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0EF2"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51BFCC1" wp14:editId="6DBC2CEF">
            <wp:simplePos x="0" y="0"/>
            <wp:positionH relativeFrom="column">
              <wp:posOffset>-476250</wp:posOffset>
            </wp:positionH>
            <wp:positionV relativeFrom="page">
              <wp:posOffset>-25400</wp:posOffset>
            </wp:positionV>
            <wp:extent cx="7592400" cy="2167200"/>
            <wp:effectExtent l="0" t="0" r="0" b="5080"/>
            <wp:wrapNone/>
            <wp:docPr id="7" name="Picture 7" descr="Decorativ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6714CF33" wp14:editId="245DB377">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12"/>
                    <a:stretch>
                      <a:fillRect/>
                    </a:stretch>
                  </pic:blipFill>
                  <pic:spPr>
                    <a:xfrm>
                      <a:off x="0" y="0"/>
                      <a:ext cx="2331725" cy="716281"/>
                    </a:xfrm>
                    <a:prstGeom prst="rect">
                      <a:avLst/>
                    </a:prstGeom>
                  </pic:spPr>
                </pic:pic>
              </a:graphicData>
            </a:graphic>
          </wp:inline>
        </w:drawing>
      </w:r>
    </w:p>
    <w:p w14:paraId="16E04776" w14:textId="30E62B10" w:rsidR="002B1CE5" w:rsidRPr="00A668BF" w:rsidRDefault="002674D7" w:rsidP="00610A38">
      <w:pPr>
        <w:pStyle w:val="Title"/>
      </w:pPr>
      <w:r w:rsidRPr="002674D7">
        <w:t xml:space="preserve">New </w:t>
      </w:r>
      <w:r w:rsidR="003877A1">
        <w:t>m</w:t>
      </w:r>
      <w:r w:rsidRPr="002674D7">
        <w:t xml:space="preserve">odel update for CEO Livestream </w:t>
      </w:r>
      <w:r w:rsidR="003877A1">
        <w:t>6 August</w:t>
      </w:r>
    </w:p>
    <w:p w14:paraId="2A761CAC" w14:textId="4736ED16" w:rsidR="003877A1" w:rsidRPr="00054107" w:rsidRDefault="003877A1" w:rsidP="0004681B">
      <w:pPr>
        <w:pStyle w:val="Heading1"/>
      </w:pPr>
      <w:r w:rsidRPr="00054107">
        <w:t xml:space="preserve">Slide </w:t>
      </w:r>
      <w:r w:rsidR="0004681B">
        <w:t>2 – Title Slide</w:t>
      </w:r>
    </w:p>
    <w:p w14:paraId="1036CDAD" w14:textId="77777777" w:rsidR="003877A1" w:rsidRPr="00054107" w:rsidRDefault="003877A1" w:rsidP="0004681B">
      <w:pPr>
        <w:pStyle w:val="ListBullet"/>
      </w:pPr>
      <w:r w:rsidRPr="00054107">
        <w:t xml:space="preserve">Thank </w:t>
      </w:r>
      <w:proofErr w:type="gramStart"/>
      <w:r w:rsidRPr="00054107">
        <w:t>you Nathan</w:t>
      </w:r>
      <w:proofErr w:type="gramEnd"/>
      <w:r>
        <w:t>,</w:t>
      </w:r>
      <w:r w:rsidRPr="00054107">
        <w:t xml:space="preserve"> Today I am going to</w:t>
      </w:r>
      <w:r>
        <w:t>:</w:t>
      </w:r>
      <w:r w:rsidRPr="00054107">
        <w:t xml:space="preserve"> </w:t>
      </w:r>
    </w:p>
    <w:p w14:paraId="217D1B80" w14:textId="77777777" w:rsidR="003877A1" w:rsidRPr="00054107" w:rsidRDefault="003877A1" w:rsidP="0004681B">
      <w:pPr>
        <w:pStyle w:val="ListBullet"/>
        <w:numPr>
          <w:ilvl w:val="1"/>
          <w:numId w:val="2"/>
        </w:numPr>
      </w:pPr>
      <w:r w:rsidRPr="00054107">
        <w:t>provide an update on data for both the Online Employment Services (OES) and the New Employment Services Trial (NEST)</w:t>
      </w:r>
    </w:p>
    <w:p w14:paraId="5794B313" w14:textId="77777777" w:rsidR="003877A1" w:rsidRPr="00054107" w:rsidRDefault="003877A1" w:rsidP="0004681B">
      <w:pPr>
        <w:pStyle w:val="ListBullet"/>
        <w:numPr>
          <w:ilvl w:val="1"/>
          <w:numId w:val="2"/>
        </w:numPr>
      </w:pPr>
      <w:r w:rsidRPr="00054107">
        <w:t>let you know about the ‘Tell Us Once’ function and how it helps jobseekers</w:t>
      </w:r>
      <w:r>
        <w:t xml:space="preserve"> and</w:t>
      </w:r>
    </w:p>
    <w:p w14:paraId="7EA6B4DE" w14:textId="77777777" w:rsidR="003877A1" w:rsidRPr="00054107" w:rsidRDefault="003877A1" w:rsidP="0004681B">
      <w:pPr>
        <w:pStyle w:val="ListBullet"/>
        <w:numPr>
          <w:ilvl w:val="1"/>
          <w:numId w:val="2"/>
        </w:numPr>
      </w:pPr>
      <w:r w:rsidRPr="00054107">
        <w:t>provide an update on our consultations around PBAS</w:t>
      </w:r>
      <w:r>
        <w:t>.</w:t>
      </w:r>
    </w:p>
    <w:p w14:paraId="5C75A81A" w14:textId="7E02802A" w:rsidR="003877A1" w:rsidRDefault="003877A1" w:rsidP="0004681B">
      <w:pPr>
        <w:pStyle w:val="Heading1"/>
      </w:pPr>
      <w:r w:rsidRPr="00054107">
        <w:t xml:space="preserve">Slide </w:t>
      </w:r>
      <w:r w:rsidR="0004681B">
        <w:t xml:space="preserve">3 - </w:t>
      </w:r>
      <w:r w:rsidR="0004681B" w:rsidRPr="0004681B">
        <w:t>Procurement phase of new model and probity</w:t>
      </w:r>
    </w:p>
    <w:p w14:paraId="28BEC63D" w14:textId="77777777" w:rsidR="003877A1" w:rsidRPr="00054107" w:rsidRDefault="003877A1" w:rsidP="0004681B">
      <w:pPr>
        <w:pStyle w:val="ListBullet"/>
      </w:pPr>
      <w:r w:rsidRPr="00054107">
        <w:rPr>
          <w:i/>
          <w:iCs/>
        </w:rPr>
        <w:t xml:space="preserve">The </w:t>
      </w:r>
      <w:r w:rsidRPr="00054107">
        <w:t>department is committed to conducting a fair and transparent process for the procurement of services for the new model–</w:t>
      </w:r>
      <w:r>
        <w:t xml:space="preserve"> </w:t>
      </w:r>
      <w:r w:rsidRPr="00054107">
        <w:t xml:space="preserve">referred to as ‘probity’. </w:t>
      </w:r>
    </w:p>
    <w:p w14:paraId="39C7CF01" w14:textId="77777777" w:rsidR="003877A1" w:rsidRPr="00054107" w:rsidRDefault="003877A1" w:rsidP="0004681B">
      <w:pPr>
        <w:pStyle w:val="ListBullet"/>
      </w:pPr>
      <w:r w:rsidRPr="00054107">
        <w:t xml:space="preserve">As we are entering into the implementation of the model involving a Request for Proposal process through an open tender for the engagement of Employment Service Providers, we are in a probity environment.  </w:t>
      </w:r>
    </w:p>
    <w:p w14:paraId="415D1FB9" w14:textId="77777777" w:rsidR="003877A1" w:rsidRPr="00054107" w:rsidRDefault="003877A1" w:rsidP="0004681B">
      <w:pPr>
        <w:pStyle w:val="ListBullet"/>
      </w:pPr>
      <w:r>
        <w:t>In this w</w:t>
      </w:r>
      <w:r w:rsidRPr="00054107">
        <w:t>e mean acting with:</w:t>
      </w:r>
    </w:p>
    <w:p w14:paraId="2C96C530" w14:textId="77777777" w:rsidR="003877A1" w:rsidRPr="00054107" w:rsidRDefault="003877A1" w:rsidP="0004681B">
      <w:pPr>
        <w:pStyle w:val="ListBullet"/>
        <w:numPr>
          <w:ilvl w:val="1"/>
          <w:numId w:val="2"/>
        </w:numPr>
      </w:pPr>
      <w:r w:rsidRPr="00054107">
        <w:t xml:space="preserve">integrity </w:t>
      </w:r>
    </w:p>
    <w:p w14:paraId="2F179922" w14:textId="77777777" w:rsidR="003877A1" w:rsidRPr="00054107" w:rsidRDefault="003877A1" w:rsidP="0004681B">
      <w:pPr>
        <w:pStyle w:val="ListBullet"/>
        <w:numPr>
          <w:ilvl w:val="1"/>
          <w:numId w:val="2"/>
        </w:numPr>
      </w:pPr>
      <w:r w:rsidRPr="00054107">
        <w:t>fairness</w:t>
      </w:r>
    </w:p>
    <w:p w14:paraId="375A66E6" w14:textId="77777777" w:rsidR="003877A1" w:rsidRPr="00054107" w:rsidRDefault="003877A1" w:rsidP="0004681B">
      <w:pPr>
        <w:pStyle w:val="ListBullet"/>
        <w:numPr>
          <w:ilvl w:val="1"/>
          <w:numId w:val="2"/>
        </w:numPr>
      </w:pPr>
      <w:r w:rsidRPr="00054107">
        <w:t>uprightness</w:t>
      </w:r>
    </w:p>
    <w:p w14:paraId="222A4C37" w14:textId="77777777" w:rsidR="003877A1" w:rsidRPr="00054107" w:rsidRDefault="003877A1" w:rsidP="0004681B">
      <w:pPr>
        <w:pStyle w:val="ListBullet"/>
        <w:numPr>
          <w:ilvl w:val="1"/>
          <w:numId w:val="2"/>
        </w:numPr>
      </w:pPr>
      <w:r w:rsidRPr="00054107">
        <w:t>honesty of processes</w:t>
      </w:r>
    </w:p>
    <w:p w14:paraId="4BBA9878" w14:textId="77777777" w:rsidR="003877A1" w:rsidRPr="00054107" w:rsidRDefault="003877A1" w:rsidP="0004681B">
      <w:pPr>
        <w:pStyle w:val="ListBullet"/>
      </w:pPr>
      <w:r w:rsidRPr="00054107">
        <w:t xml:space="preserve">The department has created a NESM Probity Plan which has more information about the individual principles and protocols that we are applying to managing probity in relation to the NESM. </w:t>
      </w:r>
    </w:p>
    <w:p w14:paraId="5078202A" w14:textId="77777777" w:rsidR="003877A1" w:rsidRPr="00054107" w:rsidRDefault="003877A1" w:rsidP="0004681B">
      <w:pPr>
        <w:pStyle w:val="ListBullet"/>
      </w:pPr>
      <w:r>
        <w:t>We need to make sure that</w:t>
      </w:r>
      <w:r w:rsidRPr="00054107">
        <w:t xml:space="preserve"> detail we share with one potential supplier of Employment Service Providers is shared with other potential suppliers. For example, if we answer a direct question that could give one potential supplier an advantage, we must ensure it is available to other potential suppliers.</w:t>
      </w:r>
    </w:p>
    <w:p w14:paraId="2B76CCAB" w14:textId="77777777" w:rsidR="003877A1" w:rsidRPr="00054107" w:rsidRDefault="003877A1" w:rsidP="0004681B">
      <w:pPr>
        <w:pStyle w:val="ListBullet"/>
      </w:pPr>
      <w:r w:rsidRPr="00054107">
        <w:lastRenderedPageBreak/>
        <w:t xml:space="preserve">In </w:t>
      </w:r>
      <w:proofErr w:type="gramStart"/>
      <w:r w:rsidRPr="00054107">
        <w:t>all of</w:t>
      </w:r>
      <w:proofErr w:type="gramEnd"/>
      <w:r w:rsidRPr="00054107">
        <w:t xml:space="preserve"> our interactions, please be aware that we want to be as open as possible and to answer any questions you might have, but there may be some subjects or questions that are off limit. </w:t>
      </w:r>
    </w:p>
    <w:p w14:paraId="079674B2" w14:textId="67AFC04E" w:rsidR="003877A1" w:rsidRDefault="003877A1" w:rsidP="0004681B">
      <w:pPr>
        <w:pStyle w:val="Heading1"/>
      </w:pPr>
      <w:r>
        <w:t xml:space="preserve">Slide </w:t>
      </w:r>
      <w:r w:rsidR="0004681B">
        <w:t xml:space="preserve">4 - </w:t>
      </w:r>
      <w:r w:rsidR="0004681B" w:rsidRPr="0004681B">
        <w:t xml:space="preserve">Online Employment Services caseload over time </w:t>
      </w:r>
      <w:r w:rsidR="0004681B" w:rsidRPr="0004681B">
        <w:br/>
        <w:t>(excluding NEST) 2020 – 2021</w:t>
      </w:r>
    </w:p>
    <w:p w14:paraId="32078976" w14:textId="77777777" w:rsidR="003877A1" w:rsidRPr="00054107" w:rsidRDefault="003877A1" w:rsidP="0004681B">
      <w:pPr>
        <w:pStyle w:val="ListBullet"/>
      </w:pPr>
      <w:r w:rsidRPr="00054107">
        <w:t>This slide shows the department’s ‘Online Employment Services’</w:t>
      </w:r>
      <w:r>
        <w:t xml:space="preserve"> but does not include NEST</w:t>
      </w:r>
      <w:r w:rsidRPr="00054107">
        <w:t xml:space="preserve">. </w:t>
      </w:r>
    </w:p>
    <w:p w14:paraId="66314191" w14:textId="77777777" w:rsidR="003877A1" w:rsidRPr="00054107" w:rsidRDefault="003877A1" w:rsidP="0004681B">
      <w:pPr>
        <w:pStyle w:val="ListBullet"/>
      </w:pPr>
      <w:r w:rsidRPr="00054107">
        <w:t>Building on my last presentation, you can see that the OES caseload is continuing to reduce in size to just under 204,000 as at 30 June 2021, from its high of around 551,000 at 31 May 2020.</w:t>
      </w:r>
    </w:p>
    <w:p w14:paraId="0AAD3F61" w14:textId="77777777" w:rsidR="003877A1" w:rsidRPr="00054107" w:rsidRDefault="003877A1" w:rsidP="0004681B">
      <w:pPr>
        <w:pStyle w:val="ListBullet"/>
      </w:pPr>
      <w:r w:rsidRPr="00054107">
        <w:t>Some of the participants who left online services were eligible for provider servicing, while others left employment services.</w:t>
      </w:r>
    </w:p>
    <w:p w14:paraId="33652EB3" w14:textId="01908E04" w:rsidR="003877A1" w:rsidRDefault="003877A1" w:rsidP="0004681B">
      <w:pPr>
        <w:pStyle w:val="Heading1"/>
      </w:pPr>
      <w:r>
        <w:t xml:space="preserve">Slide </w:t>
      </w:r>
      <w:r w:rsidR="0004681B">
        <w:t xml:space="preserve">5 - </w:t>
      </w:r>
      <w:r w:rsidR="0004681B" w:rsidRPr="0004681B">
        <w:t xml:space="preserve">Exits from Online Employment Services </w:t>
      </w:r>
      <w:r w:rsidR="0004681B" w:rsidRPr="0004681B">
        <w:br/>
        <w:t>(excluding NEST)</w:t>
      </w:r>
    </w:p>
    <w:p w14:paraId="4BBD6749" w14:textId="77777777" w:rsidR="003877A1" w:rsidRPr="00054107" w:rsidRDefault="003877A1" w:rsidP="0004681B">
      <w:pPr>
        <w:pStyle w:val="ListBullet"/>
      </w:pPr>
      <w:r w:rsidRPr="00054107">
        <w:t>This slide illustrates the exits from the Online Employment Services as at 30 June 2021.</w:t>
      </w:r>
    </w:p>
    <w:p w14:paraId="3C3048B1" w14:textId="77777777" w:rsidR="003877A1" w:rsidRPr="00054107" w:rsidRDefault="003877A1" w:rsidP="0004681B">
      <w:pPr>
        <w:pStyle w:val="ListBullet"/>
      </w:pPr>
      <w:r w:rsidRPr="00054107">
        <w:t>Exits have increased by around 23,000 since 31 May 2021.</w:t>
      </w:r>
    </w:p>
    <w:p w14:paraId="23617ABB" w14:textId="77777777" w:rsidR="003877A1" w:rsidRPr="00054107" w:rsidRDefault="003877A1" w:rsidP="0004681B">
      <w:pPr>
        <w:pStyle w:val="ListBullet"/>
      </w:pPr>
      <w:r w:rsidRPr="00054107">
        <w:t>The reasons behind the exits has remained stable, with most (71 per cent) participants moving into employment.</w:t>
      </w:r>
    </w:p>
    <w:p w14:paraId="6DAE15E6" w14:textId="77777777" w:rsidR="003877A1" w:rsidRPr="00054107" w:rsidRDefault="003877A1" w:rsidP="0004681B">
      <w:pPr>
        <w:pStyle w:val="ListBullet"/>
      </w:pPr>
      <w:r w:rsidRPr="00054107">
        <w:t xml:space="preserve">A quarter of participants left the OES to go to other employment services or because their eligibility changed. </w:t>
      </w:r>
    </w:p>
    <w:p w14:paraId="4A8AFAB6" w14:textId="77777777" w:rsidR="003877A1" w:rsidRPr="00054107" w:rsidRDefault="003877A1" w:rsidP="0004681B">
      <w:pPr>
        <w:pStyle w:val="ListBullet"/>
      </w:pPr>
      <w:r w:rsidRPr="00054107">
        <w:t>Only a small number have exited to study or for other reasons.</w:t>
      </w:r>
    </w:p>
    <w:p w14:paraId="50C0F028" w14:textId="4BAB8CC4" w:rsidR="003877A1" w:rsidRDefault="003877A1" w:rsidP="0004681B">
      <w:pPr>
        <w:pStyle w:val="Heading1"/>
      </w:pPr>
      <w:r>
        <w:t xml:space="preserve">Slide </w:t>
      </w:r>
      <w:r w:rsidR="0004681B">
        <w:t xml:space="preserve">6 - </w:t>
      </w:r>
      <w:r w:rsidR="0004681B" w:rsidRPr="0004681B">
        <w:t>NEST caseload over time</w:t>
      </w:r>
    </w:p>
    <w:p w14:paraId="14CA18C8" w14:textId="77777777" w:rsidR="003877A1" w:rsidRPr="00054107" w:rsidRDefault="003877A1" w:rsidP="0004681B">
      <w:pPr>
        <w:pStyle w:val="ListBullet"/>
      </w:pPr>
      <w:r w:rsidRPr="00054107">
        <w:t>This slide presents the NEST caseload for both digital services (blue dotted line) and enhanced services (red line).</w:t>
      </w:r>
    </w:p>
    <w:p w14:paraId="282579DD" w14:textId="77777777" w:rsidR="003877A1" w:rsidRPr="00054107" w:rsidRDefault="003877A1" w:rsidP="0004681B">
      <w:pPr>
        <w:pStyle w:val="ListBullet"/>
      </w:pPr>
      <w:r w:rsidRPr="00054107">
        <w:t>As at 30 June 2021, 18,252 job seekers are on the digital services caseload and 26,106 job seekers are on the enhanced services caseload.</w:t>
      </w:r>
    </w:p>
    <w:p w14:paraId="40C0D885" w14:textId="77777777" w:rsidR="003877A1" w:rsidRPr="00054107" w:rsidRDefault="003877A1" w:rsidP="0004681B">
      <w:pPr>
        <w:pStyle w:val="ListBullet"/>
      </w:pPr>
      <w:r w:rsidRPr="00054107">
        <w:t xml:space="preserve">The graph shows that both caseloads are continuing to reduce in size, with each service stream decreasing by approximately 1,000 job seekers during June. </w:t>
      </w:r>
    </w:p>
    <w:p w14:paraId="413F39DD" w14:textId="77777777" w:rsidR="003877A1" w:rsidRPr="00054107" w:rsidRDefault="003877A1" w:rsidP="0004681B">
      <w:pPr>
        <w:pStyle w:val="ListBullet"/>
      </w:pPr>
      <w:r w:rsidRPr="00054107">
        <w:t xml:space="preserve">We have seen this trend since late last year, with more job seekers moving off the caseload as labour market conditions continue to improve, the unemployment rate trends </w:t>
      </w:r>
      <w:proofErr w:type="gramStart"/>
      <w:r w:rsidRPr="00054107">
        <w:t>down</w:t>
      </w:r>
      <w:proofErr w:type="gramEnd"/>
      <w:r w:rsidRPr="00054107">
        <w:t xml:space="preserve"> and people move into employment.</w:t>
      </w:r>
    </w:p>
    <w:p w14:paraId="319B9B11" w14:textId="426802E0" w:rsidR="003877A1" w:rsidRDefault="003877A1" w:rsidP="0004681B">
      <w:pPr>
        <w:pStyle w:val="Heading1"/>
      </w:pPr>
      <w:r>
        <w:lastRenderedPageBreak/>
        <w:t xml:space="preserve">Slide </w:t>
      </w:r>
      <w:r w:rsidR="0004681B">
        <w:t xml:space="preserve">7 - </w:t>
      </w:r>
      <w:r w:rsidR="0004681B" w:rsidRPr="0004681B">
        <w:t>Exits from the NEST</w:t>
      </w:r>
    </w:p>
    <w:p w14:paraId="3998B577" w14:textId="77777777" w:rsidR="003877A1" w:rsidRPr="00054107" w:rsidRDefault="003877A1" w:rsidP="0004681B">
      <w:pPr>
        <w:pStyle w:val="ListBullet"/>
      </w:pPr>
      <w:r w:rsidRPr="00054107">
        <w:t xml:space="preserve">62,195 job seekers have exited from the Trial since it commenced. 61% of these exits have been from Digital Services, and 39% are from Enhanced Services. NEST </w:t>
      </w:r>
      <w:r>
        <w:t xml:space="preserve">exits </w:t>
      </w:r>
      <w:r w:rsidRPr="00054107">
        <w:t>have increased by around 3,000 during June.</w:t>
      </w:r>
    </w:p>
    <w:p w14:paraId="32766B5A" w14:textId="77777777" w:rsidR="003877A1" w:rsidRPr="00054107" w:rsidRDefault="003877A1" w:rsidP="0004681B">
      <w:pPr>
        <w:pStyle w:val="ListBullet"/>
      </w:pPr>
      <w:r>
        <w:t xml:space="preserve">Encouragingly, despite the disruption that the bushfires, </w:t>
      </w:r>
      <w:proofErr w:type="gramStart"/>
      <w:r>
        <w:t>flooding</w:t>
      </w:r>
      <w:proofErr w:type="gramEnd"/>
      <w:r>
        <w:t xml:space="preserve"> and COVID-19 has had, y</w:t>
      </w:r>
      <w:r w:rsidRPr="00054107">
        <w:t>ou can see that the main reason that the caseloads are decreasing, is because job seekers are exiting as they move into employment.</w:t>
      </w:r>
    </w:p>
    <w:p w14:paraId="04011C5D" w14:textId="4AA3F8E4" w:rsidR="003877A1" w:rsidRPr="00054107" w:rsidRDefault="003877A1" w:rsidP="0004681B">
      <w:pPr>
        <w:pStyle w:val="Heading1"/>
      </w:pPr>
      <w:r>
        <w:t xml:space="preserve">Slide </w:t>
      </w:r>
      <w:r w:rsidR="0004681B">
        <w:t xml:space="preserve">8 - </w:t>
      </w:r>
      <w:r w:rsidR="0004681B" w:rsidRPr="0004681B">
        <w:t>Enhanced Services Outcomes</w:t>
      </w:r>
    </w:p>
    <w:p w14:paraId="39A9C5E5" w14:textId="77777777" w:rsidR="003877A1" w:rsidRPr="00054107" w:rsidRDefault="003877A1" w:rsidP="0004681B">
      <w:pPr>
        <w:pStyle w:val="ListBullet"/>
      </w:pPr>
      <w:r w:rsidRPr="00054107">
        <w:t xml:space="preserve">We can also see this trend by looking at employment outcomes in Enhanced Services over time. </w:t>
      </w:r>
    </w:p>
    <w:p w14:paraId="4119BF2D" w14:textId="77777777" w:rsidR="003877A1" w:rsidRPr="00054107" w:rsidRDefault="003877A1" w:rsidP="0004681B">
      <w:pPr>
        <w:pStyle w:val="ListBullet"/>
      </w:pPr>
      <w:r w:rsidRPr="00054107">
        <w:t xml:space="preserve">This graph shows the number of employment outcomes claimed in each month since Enhanced Services began. This continues to trend up, other than a sharp dip between last year due to the impact of COVID-19. </w:t>
      </w:r>
    </w:p>
    <w:p w14:paraId="13C80B26" w14:textId="77777777" w:rsidR="003877A1" w:rsidRPr="00054107" w:rsidRDefault="003877A1" w:rsidP="0004681B">
      <w:pPr>
        <w:pStyle w:val="ListBullet"/>
      </w:pPr>
      <w:r w:rsidRPr="00054107">
        <w:t>The increased number of outcomes is indicative of strengthening economic conditions and Enhanced Service providers helping their job seekers to move into sustainable employment.</w:t>
      </w:r>
    </w:p>
    <w:p w14:paraId="7C60768F" w14:textId="74337B4E" w:rsidR="003877A1" w:rsidRPr="00054107" w:rsidRDefault="003877A1" w:rsidP="0004681B">
      <w:pPr>
        <w:pStyle w:val="Heading1"/>
      </w:pPr>
      <w:r w:rsidRPr="00054107">
        <w:t xml:space="preserve">Slide </w:t>
      </w:r>
      <w:r w:rsidR="0004681B">
        <w:t xml:space="preserve">9 - </w:t>
      </w:r>
      <w:r w:rsidR="0004681B" w:rsidRPr="0004681B">
        <w:t>‘Tell Us Once’ function</w:t>
      </w:r>
    </w:p>
    <w:p w14:paraId="1BB15046" w14:textId="77777777" w:rsidR="003877A1" w:rsidRPr="00054107" w:rsidRDefault="003877A1" w:rsidP="0004681B">
      <w:pPr>
        <w:pStyle w:val="ListBullet"/>
      </w:pPr>
      <w:r w:rsidRPr="00054107">
        <w:t>On 26 June, a new IT change for the Department and Services Australia meant that JSCI’s became easier to complete.</w:t>
      </w:r>
    </w:p>
    <w:p w14:paraId="7C615EE0" w14:textId="77777777" w:rsidR="003877A1" w:rsidRPr="00054107" w:rsidRDefault="003877A1" w:rsidP="0004681B">
      <w:pPr>
        <w:pStyle w:val="ListBullet"/>
      </w:pPr>
      <w:r w:rsidRPr="00054107">
        <w:t xml:space="preserve">There are 49 questions in the Job Seeker Classification Index (also known as the Job Seeker Snapshot) and up to 12 of them can </w:t>
      </w:r>
      <w:r>
        <w:t xml:space="preserve">now </w:t>
      </w:r>
      <w:r w:rsidRPr="00054107">
        <w:t xml:space="preserve">be pre-populated with information job seekers submitted for their income support claim. </w:t>
      </w:r>
    </w:p>
    <w:p w14:paraId="3E81A239" w14:textId="77777777" w:rsidR="003877A1" w:rsidRPr="00054107" w:rsidRDefault="003877A1" w:rsidP="0004681B">
      <w:pPr>
        <w:pStyle w:val="ListBullet"/>
      </w:pPr>
      <w:r w:rsidRPr="00054107">
        <w:t>One example is if a job seeker answers “How long have you lived at this address?” on their income support claim, the JSCI</w:t>
      </w:r>
      <w:r>
        <w:t xml:space="preserve"> updates the question</w:t>
      </w:r>
      <w:r w:rsidRPr="00054107">
        <w:t>, “Have you been living in rented accommodation or your own home for the past 12 months?”.</w:t>
      </w:r>
    </w:p>
    <w:p w14:paraId="0E393F73" w14:textId="77777777" w:rsidR="003877A1" w:rsidRPr="00054107" w:rsidRDefault="003877A1" w:rsidP="0004681B">
      <w:pPr>
        <w:pStyle w:val="ListBullet"/>
      </w:pPr>
      <w:r w:rsidRPr="00054107">
        <w:t xml:space="preserve">This change drastically reduces the number of times job seekers </w:t>
      </w:r>
      <w:proofErr w:type="gramStart"/>
      <w:r w:rsidRPr="00054107">
        <w:t>have to</w:t>
      </w:r>
      <w:proofErr w:type="gramEnd"/>
      <w:r w:rsidRPr="00054107">
        <w:t xml:space="preserve"> share their information, making it easier for them to fill in their JSCI.</w:t>
      </w:r>
    </w:p>
    <w:p w14:paraId="4543D0FB" w14:textId="77777777" w:rsidR="003877A1" w:rsidRPr="00054107" w:rsidRDefault="003877A1" w:rsidP="0004681B">
      <w:pPr>
        <w:pStyle w:val="ListBullet"/>
      </w:pPr>
      <w:r w:rsidRPr="00054107">
        <w:t>As of 21 July, 12,553 JSCI's have been pre-populated using income claims data.</w:t>
      </w:r>
    </w:p>
    <w:p w14:paraId="55B4FB7C" w14:textId="77777777" w:rsidR="003877A1" w:rsidRPr="00054107" w:rsidRDefault="003877A1" w:rsidP="0004681B">
      <w:pPr>
        <w:pStyle w:val="ListBullet"/>
      </w:pPr>
      <w:r w:rsidRPr="00054107">
        <w:t>This is the first in a series of Job Seeker Assessment Framework deliverables</w:t>
      </w:r>
      <w:r>
        <w:t xml:space="preserve"> and over time we will gain more access to Services Australia data to keep improving job seeker experience</w:t>
      </w:r>
      <w:r w:rsidRPr="00054107">
        <w:t>.</w:t>
      </w:r>
    </w:p>
    <w:p w14:paraId="1B2096C5" w14:textId="7620239C" w:rsidR="003877A1" w:rsidRPr="003A2D72" w:rsidRDefault="003877A1" w:rsidP="0004681B">
      <w:pPr>
        <w:pStyle w:val="Heading1"/>
      </w:pPr>
      <w:r w:rsidRPr="003A2D72">
        <w:t xml:space="preserve">Slide </w:t>
      </w:r>
      <w:r w:rsidR="0004681B">
        <w:t xml:space="preserve">10 - </w:t>
      </w:r>
      <w:r w:rsidR="0004681B" w:rsidRPr="0004681B">
        <w:t>Points Based Activation System</w:t>
      </w:r>
    </w:p>
    <w:p w14:paraId="4C44CB6C" w14:textId="77777777" w:rsidR="003877A1" w:rsidRPr="00054107" w:rsidRDefault="003877A1" w:rsidP="0004681B">
      <w:pPr>
        <w:pStyle w:val="ListBullet"/>
      </w:pPr>
      <w:r w:rsidRPr="00054107">
        <w:t xml:space="preserve">We have been undertaking stakeholder consultations on the operation of PBAS in NEST to seek feedback on the proposed model for NESM. </w:t>
      </w:r>
    </w:p>
    <w:p w14:paraId="063CCF7F" w14:textId="77777777" w:rsidR="003877A1" w:rsidRPr="00054107" w:rsidRDefault="003877A1" w:rsidP="0004681B">
      <w:pPr>
        <w:pStyle w:val="ListBullet"/>
      </w:pPr>
      <w:r>
        <w:lastRenderedPageBreak/>
        <w:t>Recently we have held</w:t>
      </w:r>
      <w:r w:rsidRPr="00054107">
        <w:t xml:space="preserve"> bilateral meetings with all NEST providers</w:t>
      </w:r>
      <w:r>
        <w:t>, and</w:t>
      </w:r>
      <w:r w:rsidRPr="00054107">
        <w:t xml:space="preserve"> webinars for </w:t>
      </w:r>
      <w:proofErr w:type="spellStart"/>
      <w:r w:rsidRPr="00054107">
        <w:t>jobactive</w:t>
      </w:r>
      <w:proofErr w:type="spellEnd"/>
      <w:r w:rsidRPr="00054107">
        <w:t xml:space="preserve"> providers, and other interested stakeholders, such as NESA, Jobs Australia and ACOSS.</w:t>
      </w:r>
    </w:p>
    <w:p w14:paraId="65F0E5C5" w14:textId="77777777" w:rsidR="003877A1" w:rsidRPr="00054107" w:rsidRDefault="003877A1" w:rsidP="0004681B">
      <w:pPr>
        <w:pStyle w:val="ListBullet"/>
      </w:pPr>
      <w:r w:rsidRPr="00054107">
        <w:t>Overall, most NEST providers and job seekers are having a positive experience with PBAS, noting they experienced initial hesitation until they had a better understanding of how it operated. Elements they particularly liked were:</w:t>
      </w:r>
    </w:p>
    <w:p w14:paraId="65AB9DF7" w14:textId="77777777" w:rsidR="003877A1" w:rsidRPr="00054107" w:rsidRDefault="003877A1" w:rsidP="0004681B">
      <w:pPr>
        <w:pStyle w:val="ListBullet"/>
        <w:numPr>
          <w:ilvl w:val="1"/>
          <w:numId w:val="2"/>
        </w:numPr>
      </w:pPr>
      <w:r w:rsidRPr="00054107">
        <w:t xml:space="preserve">The ability for choice in what a job seeker can do to meet their mutual obligation requirements. </w:t>
      </w:r>
    </w:p>
    <w:p w14:paraId="03D8000D" w14:textId="77777777" w:rsidR="003877A1" w:rsidRPr="00054107" w:rsidRDefault="003877A1" w:rsidP="0004681B">
      <w:pPr>
        <w:pStyle w:val="ListBullet"/>
        <w:numPr>
          <w:ilvl w:val="1"/>
          <w:numId w:val="2"/>
        </w:numPr>
      </w:pPr>
      <w:r w:rsidRPr="00054107">
        <w:t xml:space="preserve">The independence and empowerment PBAS </w:t>
      </w:r>
      <w:proofErr w:type="gramStart"/>
      <w:r w:rsidRPr="00054107">
        <w:t>provides</w:t>
      </w:r>
      <w:proofErr w:type="gramEnd"/>
      <w:r w:rsidRPr="00054107">
        <w:t xml:space="preserve"> to job seekers.</w:t>
      </w:r>
    </w:p>
    <w:p w14:paraId="108694BE" w14:textId="77777777" w:rsidR="003877A1" w:rsidRPr="00054107" w:rsidRDefault="003877A1" w:rsidP="0004681B">
      <w:pPr>
        <w:pStyle w:val="ListBullet"/>
        <w:numPr>
          <w:ilvl w:val="1"/>
          <w:numId w:val="2"/>
        </w:numPr>
      </w:pPr>
      <w:r w:rsidRPr="00054107">
        <w:t>PBAS is considered a good change in the way providers engage with job seekers by rewarding participation and activation rather than focusing on compliance.</w:t>
      </w:r>
    </w:p>
    <w:p w14:paraId="16050256" w14:textId="77777777" w:rsidR="003877A1" w:rsidRPr="00054107" w:rsidRDefault="003877A1" w:rsidP="0004681B">
      <w:pPr>
        <w:pStyle w:val="ListBullet"/>
        <w:numPr>
          <w:ilvl w:val="1"/>
          <w:numId w:val="2"/>
        </w:numPr>
      </w:pPr>
      <w:r w:rsidRPr="00054107">
        <w:t>Providers found that PBAS encourages job seekers to participate in activities.</w:t>
      </w:r>
    </w:p>
    <w:p w14:paraId="59375164" w14:textId="77777777" w:rsidR="003877A1" w:rsidRPr="00054107" w:rsidRDefault="003877A1" w:rsidP="0004681B">
      <w:pPr>
        <w:pStyle w:val="ListBullet"/>
        <w:numPr>
          <w:ilvl w:val="1"/>
          <w:numId w:val="2"/>
        </w:numPr>
      </w:pPr>
      <w:r w:rsidRPr="00054107">
        <w:t>PBAS provides greater visibility for consultants in seeing what a job seeker was doing.</w:t>
      </w:r>
    </w:p>
    <w:p w14:paraId="3A3A535A" w14:textId="77777777" w:rsidR="003877A1" w:rsidRPr="00054107" w:rsidRDefault="003877A1" w:rsidP="0004681B">
      <w:pPr>
        <w:pStyle w:val="ListBullet"/>
        <w:numPr>
          <w:ilvl w:val="1"/>
          <w:numId w:val="2"/>
        </w:numPr>
      </w:pPr>
      <w:r>
        <w:t xml:space="preserve">One </w:t>
      </w:r>
      <w:r w:rsidRPr="00054107">
        <w:t xml:space="preserve">provider noted that this greater visibility allowed their consultants to better engage with their job seekers and have </w:t>
      </w:r>
      <w:r>
        <w:t xml:space="preserve">meaningful </w:t>
      </w:r>
      <w:r w:rsidRPr="00054107">
        <w:t>conversations around what job seekers were applying for.</w:t>
      </w:r>
    </w:p>
    <w:p w14:paraId="6A9C7E5B" w14:textId="77777777" w:rsidR="003877A1" w:rsidRPr="00054107" w:rsidRDefault="003877A1" w:rsidP="0004681B">
      <w:pPr>
        <w:pStyle w:val="ListBullet"/>
        <w:numPr>
          <w:ilvl w:val="1"/>
          <w:numId w:val="2"/>
        </w:numPr>
      </w:pPr>
      <w:r w:rsidRPr="00054107">
        <w:t>PBAS is ultimately simple and not a difficult process to use and makes the job plan process much simpler.</w:t>
      </w:r>
    </w:p>
    <w:p w14:paraId="10A86106" w14:textId="7FFD7431" w:rsidR="003877A1" w:rsidRPr="00054107" w:rsidRDefault="003877A1" w:rsidP="0004681B">
      <w:pPr>
        <w:pStyle w:val="Heading1"/>
      </w:pPr>
      <w:r w:rsidRPr="00054107">
        <w:t xml:space="preserve">Slide </w:t>
      </w:r>
      <w:r>
        <w:t>1</w:t>
      </w:r>
      <w:r w:rsidR="0004681B">
        <w:t xml:space="preserve">1 - </w:t>
      </w:r>
      <w:r w:rsidR="0004681B" w:rsidRPr="0004681B">
        <w:t>Points Based Activation System</w:t>
      </w:r>
    </w:p>
    <w:p w14:paraId="269ECF3D" w14:textId="77777777" w:rsidR="003877A1" w:rsidRPr="00054107" w:rsidRDefault="003877A1" w:rsidP="0004681B">
      <w:pPr>
        <w:pStyle w:val="ListBullet"/>
      </w:pPr>
      <w:r w:rsidRPr="00054107">
        <w:t xml:space="preserve">While </w:t>
      </w:r>
      <w:proofErr w:type="gramStart"/>
      <w:r w:rsidRPr="00054107">
        <w:t>the majority of</w:t>
      </w:r>
      <w:proofErr w:type="gramEnd"/>
      <w:r w:rsidRPr="00054107">
        <w:t xml:space="preserve"> feedback was positive, we do acknowledge there are elements to the version of PBAS that we are currently trialling which need to be addressed. </w:t>
      </w:r>
    </w:p>
    <w:p w14:paraId="35812982" w14:textId="77777777" w:rsidR="003877A1" w:rsidRPr="00054107" w:rsidRDefault="003877A1" w:rsidP="0004681B">
      <w:pPr>
        <w:pStyle w:val="ListBullet"/>
      </w:pPr>
      <w:r w:rsidRPr="00054107">
        <w:t>Some of the issues identified include:</w:t>
      </w:r>
    </w:p>
    <w:p w14:paraId="37222B9B" w14:textId="77777777" w:rsidR="003877A1" w:rsidRPr="00054107" w:rsidRDefault="003877A1" w:rsidP="0004681B">
      <w:pPr>
        <w:pStyle w:val="ListBullet"/>
        <w:numPr>
          <w:ilvl w:val="1"/>
          <w:numId w:val="2"/>
        </w:numPr>
      </w:pPr>
      <w:r w:rsidRPr="00054107">
        <w:t>The current duplication of reporting for paid work and the ability to check this against what job seekers are</w:t>
      </w:r>
      <w:r>
        <w:t xml:space="preserve"> or are not</w:t>
      </w:r>
      <w:r w:rsidRPr="00054107">
        <w:t xml:space="preserve"> declaring to Services Australia.</w:t>
      </w:r>
    </w:p>
    <w:p w14:paraId="34EFA8CF" w14:textId="77777777" w:rsidR="003877A1" w:rsidRPr="00054107" w:rsidRDefault="003877A1" w:rsidP="0004681B">
      <w:pPr>
        <w:pStyle w:val="ListBullet"/>
        <w:numPr>
          <w:ilvl w:val="1"/>
          <w:numId w:val="2"/>
        </w:numPr>
      </w:pPr>
      <w:r w:rsidRPr="00054107">
        <w:t>The lack of the job referral code in the job plan for job seekers using PBAS preventing the ability to make referrals to interviews etc compellable.</w:t>
      </w:r>
    </w:p>
    <w:p w14:paraId="692BDC52" w14:textId="77777777" w:rsidR="003877A1" w:rsidRPr="00054107" w:rsidRDefault="003877A1" w:rsidP="0004681B">
      <w:pPr>
        <w:pStyle w:val="ListBullet"/>
        <w:numPr>
          <w:ilvl w:val="1"/>
          <w:numId w:val="2"/>
        </w:numPr>
      </w:pPr>
      <w:r w:rsidRPr="00054107">
        <w:t xml:space="preserve">The ability to quality </w:t>
      </w:r>
      <w:proofErr w:type="gramStart"/>
      <w:r w:rsidRPr="00054107">
        <w:t>assure</w:t>
      </w:r>
      <w:proofErr w:type="gramEnd"/>
      <w:r w:rsidRPr="00054107">
        <w:t xml:space="preserve"> and take action </w:t>
      </w:r>
      <w:r>
        <w:t>for</w:t>
      </w:r>
      <w:r w:rsidRPr="00054107">
        <w:t xml:space="preserve"> false reporting of job interviews, hours of paid work etc. Currently in PBAS you can only review job search quality as you do in </w:t>
      </w:r>
      <w:proofErr w:type="spellStart"/>
      <w:r w:rsidRPr="00054107">
        <w:t>jobactive</w:t>
      </w:r>
      <w:proofErr w:type="spellEnd"/>
      <w:r w:rsidRPr="00054107">
        <w:t>.</w:t>
      </w:r>
    </w:p>
    <w:p w14:paraId="52B02ECC" w14:textId="77777777" w:rsidR="003877A1" w:rsidRPr="00054107" w:rsidRDefault="003877A1" w:rsidP="0004681B">
      <w:pPr>
        <w:pStyle w:val="ListBullet"/>
        <w:numPr>
          <w:ilvl w:val="1"/>
          <w:numId w:val="2"/>
        </w:numPr>
      </w:pPr>
      <w:r w:rsidRPr="00054107">
        <w:t xml:space="preserve">Providers would like better flexibility in the value of points for participation in activities, </w:t>
      </w:r>
      <w:proofErr w:type="gramStart"/>
      <w:r w:rsidRPr="00054107">
        <w:t>in particular for</w:t>
      </w:r>
      <w:proofErr w:type="gramEnd"/>
      <w:r w:rsidRPr="00054107">
        <w:t xml:space="preserve"> different types of study. </w:t>
      </w:r>
    </w:p>
    <w:p w14:paraId="4C002F5C" w14:textId="77777777" w:rsidR="003877A1" w:rsidRPr="00054107" w:rsidRDefault="003877A1" w:rsidP="0004681B">
      <w:pPr>
        <w:pStyle w:val="ListBullet"/>
        <w:numPr>
          <w:ilvl w:val="1"/>
          <w:numId w:val="2"/>
        </w:numPr>
      </w:pPr>
      <w:r>
        <w:t>W</w:t>
      </w:r>
      <w:r w:rsidRPr="00054107">
        <w:t>hat the work arounds</w:t>
      </w:r>
      <w:r>
        <w:t xml:space="preserve"> will be</w:t>
      </w:r>
      <w:r w:rsidRPr="00054107">
        <w:t xml:space="preserve"> for job seekers with no digital literacy, access to mobile phones or internet.</w:t>
      </w:r>
    </w:p>
    <w:p w14:paraId="3E25C1CD" w14:textId="77777777" w:rsidR="003877A1" w:rsidRPr="00054107" w:rsidRDefault="003877A1" w:rsidP="0004681B">
      <w:pPr>
        <w:pStyle w:val="ListBullet"/>
        <w:numPr>
          <w:ilvl w:val="1"/>
          <w:numId w:val="2"/>
        </w:numPr>
      </w:pPr>
      <w:r w:rsidRPr="00054107">
        <w:lastRenderedPageBreak/>
        <w:t xml:space="preserve">Providers suggested that there will need to be more training aids to assist job seekers, particularly in various languages. Some of the suggestions included: step-by-step visual aids and resources, videos, screenshots, basic tutorials for PBAS, and factsheets. </w:t>
      </w:r>
    </w:p>
    <w:p w14:paraId="4988A618" w14:textId="206415D5" w:rsidR="003877A1" w:rsidRPr="00054107" w:rsidRDefault="003877A1" w:rsidP="0004681B">
      <w:pPr>
        <w:pStyle w:val="Heading1"/>
      </w:pPr>
      <w:r w:rsidRPr="00054107">
        <w:t>Slide 1</w:t>
      </w:r>
      <w:r w:rsidR="0004681B">
        <w:t xml:space="preserve">2 - </w:t>
      </w:r>
      <w:r w:rsidR="0004681B" w:rsidRPr="0004681B">
        <w:t>Points Based Activation System</w:t>
      </w:r>
    </w:p>
    <w:p w14:paraId="1A58D1A5" w14:textId="77777777" w:rsidR="003877A1" w:rsidRPr="00054107" w:rsidRDefault="003877A1" w:rsidP="0004681B">
      <w:pPr>
        <w:pStyle w:val="ListBullet"/>
      </w:pPr>
      <w:r w:rsidRPr="00054107">
        <w:t xml:space="preserve">The insights and learnings may be used by the Department to inform the development of the final design of PBAS. It is important to note however that prior to finalising the design we still need </w:t>
      </w:r>
      <w:r>
        <w:t xml:space="preserve">agreement from </w:t>
      </w:r>
      <w:r w:rsidRPr="00054107">
        <w:t xml:space="preserve">Government. </w:t>
      </w:r>
    </w:p>
    <w:p w14:paraId="5C6F6222" w14:textId="77777777" w:rsidR="003877A1" w:rsidRPr="00054107" w:rsidRDefault="003877A1" w:rsidP="0004681B">
      <w:pPr>
        <w:pStyle w:val="ListBullet"/>
      </w:pPr>
      <w:r w:rsidRPr="00054107">
        <w:t xml:space="preserve">There is still an opportunity to contribute feedback on the proposed design of PBAS. </w:t>
      </w:r>
    </w:p>
    <w:p w14:paraId="38149F39" w14:textId="77777777" w:rsidR="003877A1" w:rsidRPr="00054107" w:rsidRDefault="003877A1" w:rsidP="0004681B">
      <w:pPr>
        <w:pStyle w:val="ListBullet"/>
      </w:pPr>
      <w:r>
        <w:t>T</w:t>
      </w:r>
      <w:r w:rsidRPr="00054107">
        <w:t xml:space="preserve">he presentations used during the different consultation sessions, together with all </w:t>
      </w:r>
      <w:r>
        <w:t>Q&amp;As</w:t>
      </w:r>
      <w:r w:rsidRPr="00054107">
        <w:t>, have been made available for all interested stakeholders on the department’s website.</w:t>
      </w:r>
    </w:p>
    <w:p w14:paraId="0A2D24A1" w14:textId="77777777" w:rsidR="003877A1" w:rsidRPr="00054107" w:rsidRDefault="003877A1" w:rsidP="0004681B">
      <w:pPr>
        <w:pStyle w:val="ListBullet"/>
      </w:pPr>
      <w:r w:rsidRPr="00054107">
        <w:t xml:space="preserve">The Department is still accepting questions on the proposed </w:t>
      </w:r>
      <w:r>
        <w:t>approach to PBAS</w:t>
      </w:r>
      <w:r w:rsidRPr="00054107">
        <w:t xml:space="preserve"> and will publish all answers to questions received prior to 13 August 2021, noting this will be de-identified.  Questions about PBAS can be sent through to </w:t>
      </w:r>
      <w:hyperlink r:id="rId13" w:history="1">
        <w:r w:rsidRPr="00054107">
          <w:t>pbas@dese.gov.au</w:t>
        </w:r>
      </w:hyperlink>
      <w:r w:rsidRPr="00054107">
        <w:t>.</w:t>
      </w:r>
    </w:p>
    <w:p w14:paraId="00E2DC94" w14:textId="77777777" w:rsidR="003877A1" w:rsidRPr="00054107" w:rsidRDefault="003877A1" w:rsidP="0004681B">
      <w:pPr>
        <w:pStyle w:val="ListBullet"/>
      </w:pPr>
      <w:r w:rsidRPr="00054107">
        <w:t>Following the release of the Request for Proposal the department will look to hold further webinars to provide all interested stakeholders with an overview of any updated design features of PBAS.</w:t>
      </w:r>
    </w:p>
    <w:p w14:paraId="1A34D410" w14:textId="196209E9" w:rsidR="003877A1" w:rsidRDefault="003877A1" w:rsidP="0004681B">
      <w:pPr>
        <w:pStyle w:val="Heading1"/>
      </w:pPr>
      <w:r w:rsidRPr="005538FD">
        <w:t>Slide 1</w:t>
      </w:r>
      <w:r w:rsidR="0004681B">
        <w:t xml:space="preserve">3 - </w:t>
      </w:r>
      <w:r w:rsidR="0004681B" w:rsidRPr="0004681B">
        <w:t>Upcoming view of engagement</w:t>
      </w:r>
    </w:p>
    <w:p w14:paraId="77B8296D" w14:textId="77777777" w:rsidR="003877A1" w:rsidRPr="007E1539" w:rsidRDefault="003877A1" w:rsidP="0004681B">
      <w:pPr>
        <w:pStyle w:val="ListBullet"/>
      </w:pPr>
      <w:r>
        <w:t>I would like to t</w:t>
      </w:r>
      <w:r w:rsidRPr="00054107">
        <w:t>hank you to those who completed our second</w:t>
      </w:r>
      <w:r>
        <w:t xml:space="preserve"> provider</w:t>
      </w:r>
      <w:r w:rsidRPr="00054107">
        <w:t xml:space="preserve"> survey</w:t>
      </w:r>
      <w:r>
        <w:t xml:space="preserve"> recently which is the Department’s key feedback mechanism for our change </w:t>
      </w:r>
      <w:r w:rsidRPr="007E1539">
        <w:t>management</w:t>
      </w:r>
      <w:r>
        <w:t xml:space="preserve"> approach</w:t>
      </w:r>
      <w:r w:rsidRPr="00054107">
        <w:t xml:space="preserve">. </w:t>
      </w:r>
      <w:r>
        <w:t>We are proposing to share the results with your peak bodies shortly, prior to discussing further with you in September.</w:t>
      </w:r>
    </w:p>
    <w:p w14:paraId="6F1A281A" w14:textId="77777777" w:rsidR="003877A1" w:rsidRPr="005538FD" w:rsidRDefault="003877A1" w:rsidP="0004681B">
      <w:pPr>
        <w:pStyle w:val="ListBullet"/>
      </w:pPr>
      <w:r w:rsidRPr="005538FD">
        <w:t>We look forward to continuing our engagement with you via upcoming provider consultation forums and future CEO livestreams:</w:t>
      </w:r>
    </w:p>
    <w:p w14:paraId="59816C73" w14:textId="77777777" w:rsidR="003877A1" w:rsidRPr="005538FD" w:rsidRDefault="003877A1" w:rsidP="0004681B">
      <w:pPr>
        <w:pStyle w:val="ListBullet"/>
        <w:numPr>
          <w:ilvl w:val="1"/>
          <w:numId w:val="2"/>
        </w:numPr>
      </w:pPr>
      <w:r w:rsidRPr="005538FD">
        <w:t xml:space="preserve">We will be holding an Innovators Forum on 17 August, to present detail around how Security will work in the new model. </w:t>
      </w:r>
    </w:p>
    <w:p w14:paraId="552A4D1F" w14:textId="77777777" w:rsidR="003877A1" w:rsidRPr="005538FD" w:rsidRDefault="003877A1" w:rsidP="0004681B">
      <w:pPr>
        <w:pStyle w:val="ListBullet"/>
        <w:numPr>
          <w:ilvl w:val="1"/>
          <w:numId w:val="2"/>
        </w:numPr>
      </w:pPr>
      <w:r w:rsidRPr="005538FD">
        <w:t xml:space="preserve">The Innovators Forum is open to existing </w:t>
      </w:r>
      <w:proofErr w:type="spellStart"/>
      <w:r w:rsidRPr="005538FD">
        <w:t>jobactive</w:t>
      </w:r>
      <w:proofErr w:type="spellEnd"/>
      <w:r w:rsidRPr="005538FD">
        <w:t xml:space="preserve"> and other program providers, Third Party Employment Systems </w:t>
      </w:r>
      <w:proofErr w:type="gramStart"/>
      <w:r w:rsidRPr="005538FD">
        <w:t>vendors</w:t>
      </w:r>
      <w:proofErr w:type="gramEnd"/>
      <w:r w:rsidRPr="005538FD">
        <w:t xml:space="preserve"> and Peak Association Bodies. Due to the agenda and topics being discussed, the attendance is </w:t>
      </w:r>
      <w:r>
        <w:t>most</w:t>
      </w:r>
      <w:r w:rsidRPr="005538FD">
        <w:t xml:space="preserve"> suited to the CIO or Head of Technology levels. </w:t>
      </w:r>
    </w:p>
    <w:p w14:paraId="52DD73D4" w14:textId="77777777" w:rsidR="003877A1" w:rsidRDefault="003877A1" w:rsidP="0004681B">
      <w:pPr>
        <w:pStyle w:val="ListBullet"/>
      </w:pPr>
      <w:r>
        <w:t>I will now hand back to Nathan.</w:t>
      </w:r>
    </w:p>
    <w:p w14:paraId="2DA51692" w14:textId="5C725D67" w:rsidR="0031498B" w:rsidRPr="0031498B" w:rsidRDefault="0031498B" w:rsidP="003877A1">
      <w:pPr>
        <w:pStyle w:val="Heading1"/>
      </w:pPr>
    </w:p>
    <w:sectPr w:rsidR="0031498B" w:rsidRPr="0031498B"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D8269" w14:textId="77777777" w:rsidR="007D6E82" w:rsidRDefault="007D6E82" w:rsidP="0051352E">
      <w:pPr>
        <w:spacing w:after="0" w:line="240" w:lineRule="auto"/>
      </w:pPr>
      <w:r>
        <w:separator/>
      </w:r>
    </w:p>
  </w:endnote>
  <w:endnote w:type="continuationSeparator" w:id="0">
    <w:p w14:paraId="3212A5F7" w14:textId="77777777" w:rsidR="007D6E82" w:rsidRDefault="007D6E82"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AB133" w14:textId="77777777" w:rsidR="007D6E82" w:rsidRDefault="007D6E82" w:rsidP="0051352E">
      <w:pPr>
        <w:spacing w:after="0" w:line="240" w:lineRule="auto"/>
      </w:pPr>
      <w:r>
        <w:separator/>
      </w:r>
    </w:p>
  </w:footnote>
  <w:footnote w:type="continuationSeparator" w:id="0">
    <w:p w14:paraId="3365E81D" w14:textId="77777777" w:rsidR="007D6E82" w:rsidRDefault="007D6E82"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44E0"/>
    <w:multiLevelType w:val="hybridMultilevel"/>
    <w:tmpl w:val="A3904FFE"/>
    <w:lvl w:ilvl="0" w:tplc="FFFFFFFF">
      <w:start w:val="1"/>
      <w:numFmt w:val="bullet"/>
      <w:lvlText w:val=""/>
      <w:lvlJc w:val="left"/>
      <w:pPr>
        <w:ind w:left="1080" w:hanging="360"/>
      </w:pPr>
      <w:rPr>
        <w:rFonts w:ascii="Symbol" w:hAnsi="Symbol" w:hint="default"/>
        <w:sz w:val="28"/>
        <w:szCs w:val="28"/>
      </w:rPr>
    </w:lvl>
    <w:lvl w:ilvl="1" w:tplc="0C090001">
      <w:start w:val="1"/>
      <w:numFmt w:val="bullet"/>
      <w:lvlText w:val=""/>
      <w:lvlJc w:val="left"/>
      <w:pPr>
        <w:ind w:left="371" w:hanging="360"/>
      </w:pPr>
      <w:rPr>
        <w:rFonts w:ascii="Symbol" w:hAnsi="Symbol" w:hint="default"/>
        <w:b w:val="0"/>
      </w:rPr>
    </w:lvl>
    <w:lvl w:ilvl="2" w:tplc="0C090003">
      <w:start w:val="1"/>
      <w:numFmt w:val="bullet"/>
      <w:lvlText w:val="o"/>
      <w:lvlJc w:val="left"/>
      <w:pPr>
        <w:ind w:left="1070" w:hanging="360"/>
      </w:pPr>
      <w:rPr>
        <w:rFonts w:ascii="Courier New" w:hAnsi="Courier New" w:cs="Courier New" w:hint="default"/>
      </w:rPr>
    </w:lvl>
    <w:lvl w:ilvl="3" w:tplc="0C090001">
      <w:start w:val="1"/>
      <w:numFmt w:val="bullet"/>
      <w:lvlText w:val=""/>
      <w:lvlJc w:val="left"/>
      <w:pPr>
        <w:ind w:left="1898" w:hanging="360"/>
      </w:pPr>
      <w:rPr>
        <w:rFonts w:ascii="Symbol" w:hAnsi="Symbol" w:hint="default"/>
      </w:rPr>
    </w:lvl>
    <w:lvl w:ilvl="4" w:tplc="0C090003">
      <w:start w:val="1"/>
      <w:numFmt w:val="bullet"/>
      <w:lvlText w:val="o"/>
      <w:lvlJc w:val="left"/>
      <w:pPr>
        <w:ind w:left="2618" w:hanging="360"/>
      </w:pPr>
      <w:rPr>
        <w:rFonts w:ascii="Courier New" w:hAnsi="Courier New" w:cs="Courier New" w:hint="default"/>
      </w:rPr>
    </w:lvl>
    <w:lvl w:ilvl="5" w:tplc="0C090005">
      <w:start w:val="1"/>
      <w:numFmt w:val="bullet"/>
      <w:lvlText w:val=""/>
      <w:lvlJc w:val="left"/>
      <w:pPr>
        <w:ind w:left="3338" w:hanging="360"/>
      </w:pPr>
      <w:rPr>
        <w:rFonts w:ascii="Wingdings" w:hAnsi="Wingdings" w:hint="default"/>
      </w:rPr>
    </w:lvl>
    <w:lvl w:ilvl="6" w:tplc="0C090001">
      <w:start w:val="1"/>
      <w:numFmt w:val="bullet"/>
      <w:lvlText w:val=""/>
      <w:lvlJc w:val="left"/>
      <w:pPr>
        <w:ind w:left="4058" w:hanging="360"/>
      </w:pPr>
      <w:rPr>
        <w:rFonts w:ascii="Symbol" w:hAnsi="Symbol" w:hint="default"/>
      </w:rPr>
    </w:lvl>
    <w:lvl w:ilvl="7" w:tplc="0C090003">
      <w:start w:val="1"/>
      <w:numFmt w:val="bullet"/>
      <w:lvlText w:val="o"/>
      <w:lvlJc w:val="left"/>
      <w:pPr>
        <w:ind w:left="4778" w:hanging="360"/>
      </w:pPr>
      <w:rPr>
        <w:rFonts w:ascii="Courier New" w:hAnsi="Courier New" w:cs="Courier New" w:hint="default"/>
      </w:rPr>
    </w:lvl>
    <w:lvl w:ilvl="8" w:tplc="0C090005">
      <w:start w:val="1"/>
      <w:numFmt w:val="bullet"/>
      <w:lvlText w:val=""/>
      <w:lvlJc w:val="left"/>
      <w:pPr>
        <w:ind w:left="5498" w:hanging="360"/>
      </w:pPr>
      <w:rPr>
        <w:rFonts w:ascii="Wingdings" w:hAnsi="Wingdings" w:hint="default"/>
      </w:rPr>
    </w:lvl>
  </w:abstractNum>
  <w:abstractNum w:abstractNumId="1" w15:restartNumberingAfterBreak="0">
    <w:nsid w:val="06F63AB6"/>
    <w:multiLevelType w:val="hybridMultilevel"/>
    <w:tmpl w:val="2FF09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30201"/>
    <w:multiLevelType w:val="hybridMultilevel"/>
    <w:tmpl w:val="FB14F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2A3817"/>
    <w:multiLevelType w:val="hybridMultilevel"/>
    <w:tmpl w:val="25CEB866"/>
    <w:lvl w:ilvl="0" w:tplc="FFFFFFFF">
      <w:start w:val="1"/>
      <w:numFmt w:val="bullet"/>
      <w:lvlText w:val=""/>
      <w:lvlJc w:val="left"/>
      <w:pPr>
        <w:ind w:left="1080" w:hanging="360"/>
      </w:pPr>
      <w:rPr>
        <w:rFonts w:ascii="Symbol" w:hAnsi="Symbol" w:hint="default"/>
        <w:sz w:val="28"/>
        <w:szCs w:val="28"/>
      </w:rPr>
    </w:lvl>
    <w:lvl w:ilvl="1" w:tplc="0C090001">
      <w:start w:val="1"/>
      <w:numFmt w:val="bullet"/>
      <w:lvlText w:val=""/>
      <w:lvlJc w:val="left"/>
      <w:pPr>
        <w:ind w:left="371" w:hanging="360"/>
      </w:pPr>
      <w:rPr>
        <w:rFonts w:ascii="Symbol" w:hAnsi="Symbol" w:hint="default"/>
        <w:b w:val="0"/>
      </w:rPr>
    </w:lvl>
    <w:lvl w:ilvl="2" w:tplc="0C090003">
      <w:start w:val="1"/>
      <w:numFmt w:val="bullet"/>
      <w:lvlText w:val="o"/>
      <w:lvlJc w:val="left"/>
      <w:pPr>
        <w:ind w:left="1070" w:hanging="360"/>
      </w:pPr>
      <w:rPr>
        <w:rFonts w:ascii="Courier New" w:hAnsi="Courier New" w:cs="Courier New" w:hint="default"/>
      </w:rPr>
    </w:lvl>
    <w:lvl w:ilvl="3" w:tplc="0C090005">
      <w:start w:val="1"/>
      <w:numFmt w:val="bullet"/>
      <w:lvlText w:val=""/>
      <w:lvlJc w:val="left"/>
      <w:pPr>
        <w:ind w:left="1898" w:hanging="360"/>
      </w:pPr>
      <w:rPr>
        <w:rFonts w:ascii="Wingdings" w:hAnsi="Wingdings" w:hint="default"/>
      </w:rPr>
    </w:lvl>
    <w:lvl w:ilvl="4" w:tplc="0C090003">
      <w:start w:val="1"/>
      <w:numFmt w:val="bullet"/>
      <w:lvlText w:val="o"/>
      <w:lvlJc w:val="left"/>
      <w:pPr>
        <w:ind w:left="2618" w:hanging="360"/>
      </w:pPr>
      <w:rPr>
        <w:rFonts w:ascii="Courier New" w:hAnsi="Courier New" w:cs="Courier New" w:hint="default"/>
      </w:rPr>
    </w:lvl>
    <w:lvl w:ilvl="5" w:tplc="0C090005">
      <w:start w:val="1"/>
      <w:numFmt w:val="bullet"/>
      <w:lvlText w:val=""/>
      <w:lvlJc w:val="left"/>
      <w:pPr>
        <w:ind w:left="3338" w:hanging="360"/>
      </w:pPr>
      <w:rPr>
        <w:rFonts w:ascii="Wingdings" w:hAnsi="Wingdings" w:hint="default"/>
      </w:rPr>
    </w:lvl>
    <w:lvl w:ilvl="6" w:tplc="0C090001">
      <w:start w:val="1"/>
      <w:numFmt w:val="bullet"/>
      <w:lvlText w:val=""/>
      <w:lvlJc w:val="left"/>
      <w:pPr>
        <w:ind w:left="4058" w:hanging="360"/>
      </w:pPr>
      <w:rPr>
        <w:rFonts w:ascii="Symbol" w:hAnsi="Symbol" w:hint="default"/>
      </w:rPr>
    </w:lvl>
    <w:lvl w:ilvl="7" w:tplc="0C090003">
      <w:start w:val="1"/>
      <w:numFmt w:val="bullet"/>
      <w:lvlText w:val="o"/>
      <w:lvlJc w:val="left"/>
      <w:pPr>
        <w:ind w:left="4778" w:hanging="360"/>
      </w:pPr>
      <w:rPr>
        <w:rFonts w:ascii="Courier New" w:hAnsi="Courier New" w:cs="Courier New" w:hint="default"/>
      </w:rPr>
    </w:lvl>
    <w:lvl w:ilvl="8" w:tplc="0C090005">
      <w:start w:val="1"/>
      <w:numFmt w:val="bullet"/>
      <w:lvlText w:val=""/>
      <w:lvlJc w:val="left"/>
      <w:pPr>
        <w:ind w:left="5498" w:hanging="360"/>
      </w:pPr>
      <w:rPr>
        <w:rFonts w:ascii="Wingdings" w:hAnsi="Wingdings" w:hint="default"/>
      </w:rPr>
    </w:lvl>
  </w:abstractNum>
  <w:abstractNum w:abstractNumId="4"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581A3D"/>
    <w:multiLevelType w:val="hybridMultilevel"/>
    <w:tmpl w:val="B914A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BD12E6E"/>
    <w:multiLevelType w:val="hybridMultilevel"/>
    <w:tmpl w:val="BB60E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7D3ACD"/>
    <w:multiLevelType w:val="hybridMultilevel"/>
    <w:tmpl w:val="04F8D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032D70"/>
    <w:multiLevelType w:val="hybridMultilevel"/>
    <w:tmpl w:val="C84EF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A06F79"/>
    <w:multiLevelType w:val="hybridMultilevel"/>
    <w:tmpl w:val="744E7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11"/>
  </w:num>
  <w:num w:numId="6">
    <w:abstractNumId w:val="5"/>
  </w:num>
  <w:num w:numId="7">
    <w:abstractNumId w:val="10"/>
  </w:num>
  <w:num w:numId="8">
    <w:abstractNumId w:val="2"/>
  </w:num>
  <w:num w:numId="9">
    <w:abstractNumId w:val="9"/>
  </w:num>
  <w:num w:numId="10">
    <w:abstractNumId w:val="1"/>
  </w:num>
  <w:num w:numId="11">
    <w:abstractNumId w:val="0"/>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82"/>
    <w:rsid w:val="00021476"/>
    <w:rsid w:val="0004681B"/>
    <w:rsid w:val="00052BBC"/>
    <w:rsid w:val="000A453D"/>
    <w:rsid w:val="00157F35"/>
    <w:rsid w:val="001C3B2C"/>
    <w:rsid w:val="00217EAB"/>
    <w:rsid w:val="0022498C"/>
    <w:rsid w:val="002674D7"/>
    <w:rsid w:val="002724D0"/>
    <w:rsid w:val="002A7840"/>
    <w:rsid w:val="002B1CE5"/>
    <w:rsid w:val="002F4DB3"/>
    <w:rsid w:val="00312EE4"/>
    <w:rsid w:val="0031498B"/>
    <w:rsid w:val="003470ED"/>
    <w:rsid w:val="00350FFA"/>
    <w:rsid w:val="00382F07"/>
    <w:rsid w:val="003877A1"/>
    <w:rsid w:val="00414677"/>
    <w:rsid w:val="00453C04"/>
    <w:rsid w:val="00497764"/>
    <w:rsid w:val="004A4A9F"/>
    <w:rsid w:val="0051352E"/>
    <w:rsid w:val="00517DA7"/>
    <w:rsid w:val="00520A33"/>
    <w:rsid w:val="00527AE4"/>
    <w:rsid w:val="00545AEC"/>
    <w:rsid w:val="0055569D"/>
    <w:rsid w:val="005B294D"/>
    <w:rsid w:val="005C26B2"/>
    <w:rsid w:val="006021F6"/>
    <w:rsid w:val="00610A38"/>
    <w:rsid w:val="00630DDF"/>
    <w:rsid w:val="006E5D6E"/>
    <w:rsid w:val="00721B03"/>
    <w:rsid w:val="007570DC"/>
    <w:rsid w:val="007B1ABA"/>
    <w:rsid w:val="007B74C5"/>
    <w:rsid w:val="007D6E82"/>
    <w:rsid w:val="008507C1"/>
    <w:rsid w:val="00861934"/>
    <w:rsid w:val="008C04A1"/>
    <w:rsid w:val="008F0AC9"/>
    <w:rsid w:val="00902E25"/>
    <w:rsid w:val="0093473D"/>
    <w:rsid w:val="00944ECC"/>
    <w:rsid w:val="00972F57"/>
    <w:rsid w:val="00995280"/>
    <w:rsid w:val="00A24E6E"/>
    <w:rsid w:val="00A30150"/>
    <w:rsid w:val="00A43694"/>
    <w:rsid w:val="00A56FC7"/>
    <w:rsid w:val="00A668BF"/>
    <w:rsid w:val="00A66BE2"/>
    <w:rsid w:val="00A72575"/>
    <w:rsid w:val="00A74071"/>
    <w:rsid w:val="00A754E4"/>
    <w:rsid w:val="00AA124A"/>
    <w:rsid w:val="00AA2A96"/>
    <w:rsid w:val="00AE5627"/>
    <w:rsid w:val="00B100CC"/>
    <w:rsid w:val="00B6689D"/>
    <w:rsid w:val="00B72368"/>
    <w:rsid w:val="00BA0E03"/>
    <w:rsid w:val="00C179B0"/>
    <w:rsid w:val="00C54D58"/>
    <w:rsid w:val="00C573E1"/>
    <w:rsid w:val="00C60222"/>
    <w:rsid w:val="00C95DF6"/>
    <w:rsid w:val="00CC1EEB"/>
    <w:rsid w:val="00CD28A6"/>
    <w:rsid w:val="00DA1B7B"/>
    <w:rsid w:val="00DB79DF"/>
    <w:rsid w:val="00EA32F7"/>
    <w:rsid w:val="00ED57D9"/>
    <w:rsid w:val="00F230CD"/>
    <w:rsid w:val="00F51C18"/>
    <w:rsid w:val="00FA31E2"/>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9B174D2"/>
  <w14:defaultImageDpi w14:val="330"/>
  <w15:chartTrackingRefBased/>
  <w15:docId w15:val="{9F531FDB-0924-416A-B246-7A3029F5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
      </w:numPr>
    </w:pPr>
  </w:style>
  <w:style w:type="paragraph" w:styleId="ListBullet">
    <w:name w:val="List Bullet"/>
    <w:basedOn w:val="ListParagraph"/>
    <w:uiPriority w:val="99"/>
    <w:unhideWhenUsed/>
    <w:qFormat/>
    <w:rsid w:val="00A56FC7"/>
    <w:pPr>
      <w:numPr>
        <w:numId w:val="2"/>
      </w:numPr>
    </w:pPr>
  </w:style>
  <w:style w:type="paragraph" w:styleId="List">
    <w:name w:val="List"/>
    <w:basedOn w:val="ListBullet"/>
    <w:uiPriority w:val="99"/>
    <w:unhideWhenUsed/>
    <w:qFormat/>
    <w:rsid w:val="00A56FC7"/>
    <w:pPr>
      <w:numPr>
        <w:numId w:val="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NormalWeb">
    <w:name w:val="Normal (Web)"/>
    <w:basedOn w:val="Normal"/>
    <w:uiPriority w:val="99"/>
    <w:semiHidden/>
    <w:unhideWhenUsed/>
    <w:rsid w:val="00CD28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3470ED"/>
    <w:rPr>
      <w:color w:val="605E5C"/>
      <w:shd w:val="clear" w:color="auto" w:fill="E1DFDD"/>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qFormat/>
    <w:locked/>
    <w:rsid w:val="00387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958">
      <w:bodyDiv w:val="1"/>
      <w:marLeft w:val="0"/>
      <w:marRight w:val="0"/>
      <w:marTop w:val="0"/>
      <w:marBottom w:val="0"/>
      <w:divBdr>
        <w:top w:val="none" w:sz="0" w:space="0" w:color="auto"/>
        <w:left w:val="none" w:sz="0" w:space="0" w:color="auto"/>
        <w:bottom w:val="none" w:sz="0" w:space="0" w:color="auto"/>
        <w:right w:val="none" w:sz="0" w:space="0" w:color="auto"/>
      </w:divBdr>
    </w:div>
    <w:div w:id="159321695">
      <w:bodyDiv w:val="1"/>
      <w:marLeft w:val="0"/>
      <w:marRight w:val="0"/>
      <w:marTop w:val="0"/>
      <w:marBottom w:val="0"/>
      <w:divBdr>
        <w:top w:val="none" w:sz="0" w:space="0" w:color="auto"/>
        <w:left w:val="none" w:sz="0" w:space="0" w:color="auto"/>
        <w:bottom w:val="none" w:sz="0" w:space="0" w:color="auto"/>
        <w:right w:val="none" w:sz="0" w:space="0" w:color="auto"/>
      </w:divBdr>
    </w:div>
    <w:div w:id="163016260">
      <w:bodyDiv w:val="1"/>
      <w:marLeft w:val="0"/>
      <w:marRight w:val="0"/>
      <w:marTop w:val="0"/>
      <w:marBottom w:val="0"/>
      <w:divBdr>
        <w:top w:val="none" w:sz="0" w:space="0" w:color="auto"/>
        <w:left w:val="none" w:sz="0" w:space="0" w:color="auto"/>
        <w:bottom w:val="none" w:sz="0" w:space="0" w:color="auto"/>
        <w:right w:val="none" w:sz="0" w:space="0" w:color="auto"/>
      </w:divBdr>
      <w:divsChild>
        <w:div w:id="1017076616">
          <w:marLeft w:val="144"/>
          <w:marRight w:val="0"/>
          <w:marTop w:val="0"/>
          <w:marBottom w:val="0"/>
          <w:divBdr>
            <w:top w:val="none" w:sz="0" w:space="0" w:color="auto"/>
            <w:left w:val="none" w:sz="0" w:space="0" w:color="auto"/>
            <w:bottom w:val="none" w:sz="0" w:space="0" w:color="auto"/>
            <w:right w:val="none" w:sz="0" w:space="0" w:color="auto"/>
          </w:divBdr>
        </w:div>
      </w:divsChild>
    </w:div>
    <w:div w:id="177085914">
      <w:bodyDiv w:val="1"/>
      <w:marLeft w:val="0"/>
      <w:marRight w:val="0"/>
      <w:marTop w:val="0"/>
      <w:marBottom w:val="0"/>
      <w:divBdr>
        <w:top w:val="none" w:sz="0" w:space="0" w:color="auto"/>
        <w:left w:val="none" w:sz="0" w:space="0" w:color="auto"/>
        <w:bottom w:val="none" w:sz="0" w:space="0" w:color="auto"/>
        <w:right w:val="none" w:sz="0" w:space="0" w:color="auto"/>
      </w:divBdr>
    </w:div>
    <w:div w:id="269045979">
      <w:bodyDiv w:val="1"/>
      <w:marLeft w:val="0"/>
      <w:marRight w:val="0"/>
      <w:marTop w:val="0"/>
      <w:marBottom w:val="0"/>
      <w:divBdr>
        <w:top w:val="none" w:sz="0" w:space="0" w:color="auto"/>
        <w:left w:val="none" w:sz="0" w:space="0" w:color="auto"/>
        <w:bottom w:val="none" w:sz="0" w:space="0" w:color="auto"/>
        <w:right w:val="none" w:sz="0" w:space="0" w:color="auto"/>
      </w:divBdr>
    </w:div>
    <w:div w:id="304316363">
      <w:bodyDiv w:val="1"/>
      <w:marLeft w:val="0"/>
      <w:marRight w:val="0"/>
      <w:marTop w:val="0"/>
      <w:marBottom w:val="0"/>
      <w:divBdr>
        <w:top w:val="none" w:sz="0" w:space="0" w:color="auto"/>
        <w:left w:val="none" w:sz="0" w:space="0" w:color="auto"/>
        <w:bottom w:val="none" w:sz="0" w:space="0" w:color="auto"/>
        <w:right w:val="none" w:sz="0" w:space="0" w:color="auto"/>
      </w:divBdr>
    </w:div>
    <w:div w:id="330378548">
      <w:bodyDiv w:val="1"/>
      <w:marLeft w:val="0"/>
      <w:marRight w:val="0"/>
      <w:marTop w:val="0"/>
      <w:marBottom w:val="0"/>
      <w:divBdr>
        <w:top w:val="none" w:sz="0" w:space="0" w:color="auto"/>
        <w:left w:val="none" w:sz="0" w:space="0" w:color="auto"/>
        <w:bottom w:val="none" w:sz="0" w:space="0" w:color="auto"/>
        <w:right w:val="none" w:sz="0" w:space="0" w:color="auto"/>
      </w:divBdr>
      <w:divsChild>
        <w:div w:id="683282590">
          <w:marLeft w:val="144"/>
          <w:marRight w:val="0"/>
          <w:marTop w:val="0"/>
          <w:marBottom w:val="0"/>
          <w:divBdr>
            <w:top w:val="none" w:sz="0" w:space="0" w:color="auto"/>
            <w:left w:val="none" w:sz="0" w:space="0" w:color="auto"/>
            <w:bottom w:val="none" w:sz="0" w:space="0" w:color="auto"/>
            <w:right w:val="none" w:sz="0" w:space="0" w:color="auto"/>
          </w:divBdr>
        </w:div>
      </w:divsChild>
    </w:div>
    <w:div w:id="330570773">
      <w:bodyDiv w:val="1"/>
      <w:marLeft w:val="0"/>
      <w:marRight w:val="0"/>
      <w:marTop w:val="0"/>
      <w:marBottom w:val="0"/>
      <w:divBdr>
        <w:top w:val="none" w:sz="0" w:space="0" w:color="auto"/>
        <w:left w:val="none" w:sz="0" w:space="0" w:color="auto"/>
        <w:bottom w:val="none" w:sz="0" w:space="0" w:color="auto"/>
        <w:right w:val="none" w:sz="0" w:space="0" w:color="auto"/>
      </w:divBdr>
    </w:div>
    <w:div w:id="393088719">
      <w:bodyDiv w:val="1"/>
      <w:marLeft w:val="0"/>
      <w:marRight w:val="0"/>
      <w:marTop w:val="0"/>
      <w:marBottom w:val="0"/>
      <w:divBdr>
        <w:top w:val="none" w:sz="0" w:space="0" w:color="auto"/>
        <w:left w:val="none" w:sz="0" w:space="0" w:color="auto"/>
        <w:bottom w:val="none" w:sz="0" w:space="0" w:color="auto"/>
        <w:right w:val="none" w:sz="0" w:space="0" w:color="auto"/>
      </w:divBdr>
      <w:divsChild>
        <w:div w:id="1511330468">
          <w:marLeft w:val="274"/>
          <w:marRight w:val="0"/>
          <w:marTop w:val="0"/>
          <w:marBottom w:val="0"/>
          <w:divBdr>
            <w:top w:val="none" w:sz="0" w:space="0" w:color="auto"/>
            <w:left w:val="none" w:sz="0" w:space="0" w:color="auto"/>
            <w:bottom w:val="none" w:sz="0" w:space="0" w:color="auto"/>
            <w:right w:val="none" w:sz="0" w:space="0" w:color="auto"/>
          </w:divBdr>
        </w:div>
        <w:div w:id="174732703">
          <w:marLeft w:val="274"/>
          <w:marRight w:val="0"/>
          <w:marTop w:val="0"/>
          <w:marBottom w:val="0"/>
          <w:divBdr>
            <w:top w:val="none" w:sz="0" w:space="0" w:color="auto"/>
            <w:left w:val="none" w:sz="0" w:space="0" w:color="auto"/>
            <w:bottom w:val="none" w:sz="0" w:space="0" w:color="auto"/>
            <w:right w:val="none" w:sz="0" w:space="0" w:color="auto"/>
          </w:divBdr>
        </w:div>
        <w:div w:id="1935818395">
          <w:marLeft w:val="274"/>
          <w:marRight w:val="0"/>
          <w:marTop w:val="0"/>
          <w:marBottom w:val="0"/>
          <w:divBdr>
            <w:top w:val="none" w:sz="0" w:space="0" w:color="auto"/>
            <w:left w:val="none" w:sz="0" w:space="0" w:color="auto"/>
            <w:bottom w:val="none" w:sz="0" w:space="0" w:color="auto"/>
            <w:right w:val="none" w:sz="0" w:space="0" w:color="auto"/>
          </w:divBdr>
        </w:div>
        <w:div w:id="1616252702">
          <w:marLeft w:val="274"/>
          <w:marRight w:val="0"/>
          <w:marTop w:val="0"/>
          <w:marBottom w:val="0"/>
          <w:divBdr>
            <w:top w:val="none" w:sz="0" w:space="0" w:color="auto"/>
            <w:left w:val="none" w:sz="0" w:space="0" w:color="auto"/>
            <w:bottom w:val="none" w:sz="0" w:space="0" w:color="auto"/>
            <w:right w:val="none" w:sz="0" w:space="0" w:color="auto"/>
          </w:divBdr>
        </w:div>
        <w:div w:id="1805536707">
          <w:marLeft w:val="994"/>
          <w:marRight w:val="0"/>
          <w:marTop w:val="0"/>
          <w:marBottom w:val="0"/>
          <w:divBdr>
            <w:top w:val="none" w:sz="0" w:space="0" w:color="auto"/>
            <w:left w:val="none" w:sz="0" w:space="0" w:color="auto"/>
            <w:bottom w:val="none" w:sz="0" w:space="0" w:color="auto"/>
            <w:right w:val="none" w:sz="0" w:space="0" w:color="auto"/>
          </w:divBdr>
        </w:div>
        <w:div w:id="1008749459">
          <w:marLeft w:val="274"/>
          <w:marRight w:val="0"/>
          <w:marTop w:val="0"/>
          <w:marBottom w:val="0"/>
          <w:divBdr>
            <w:top w:val="none" w:sz="0" w:space="0" w:color="auto"/>
            <w:left w:val="none" w:sz="0" w:space="0" w:color="auto"/>
            <w:bottom w:val="none" w:sz="0" w:space="0" w:color="auto"/>
            <w:right w:val="none" w:sz="0" w:space="0" w:color="auto"/>
          </w:divBdr>
        </w:div>
        <w:div w:id="1532498192">
          <w:marLeft w:val="274"/>
          <w:marRight w:val="0"/>
          <w:marTop w:val="0"/>
          <w:marBottom w:val="0"/>
          <w:divBdr>
            <w:top w:val="none" w:sz="0" w:space="0" w:color="auto"/>
            <w:left w:val="none" w:sz="0" w:space="0" w:color="auto"/>
            <w:bottom w:val="none" w:sz="0" w:space="0" w:color="auto"/>
            <w:right w:val="none" w:sz="0" w:space="0" w:color="auto"/>
          </w:divBdr>
        </w:div>
        <w:div w:id="1860243529">
          <w:marLeft w:val="274"/>
          <w:marRight w:val="0"/>
          <w:marTop w:val="0"/>
          <w:marBottom w:val="0"/>
          <w:divBdr>
            <w:top w:val="none" w:sz="0" w:space="0" w:color="auto"/>
            <w:left w:val="none" w:sz="0" w:space="0" w:color="auto"/>
            <w:bottom w:val="none" w:sz="0" w:space="0" w:color="auto"/>
            <w:right w:val="none" w:sz="0" w:space="0" w:color="auto"/>
          </w:divBdr>
        </w:div>
        <w:div w:id="1677269091">
          <w:marLeft w:val="274"/>
          <w:marRight w:val="0"/>
          <w:marTop w:val="0"/>
          <w:marBottom w:val="0"/>
          <w:divBdr>
            <w:top w:val="none" w:sz="0" w:space="0" w:color="auto"/>
            <w:left w:val="none" w:sz="0" w:space="0" w:color="auto"/>
            <w:bottom w:val="none" w:sz="0" w:space="0" w:color="auto"/>
            <w:right w:val="none" w:sz="0" w:space="0" w:color="auto"/>
          </w:divBdr>
        </w:div>
      </w:divsChild>
    </w:div>
    <w:div w:id="438449229">
      <w:bodyDiv w:val="1"/>
      <w:marLeft w:val="0"/>
      <w:marRight w:val="0"/>
      <w:marTop w:val="0"/>
      <w:marBottom w:val="0"/>
      <w:divBdr>
        <w:top w:val="none" w:sz="0" w:space="0" w:color="auto"/>
        <w:left w:val="none" w:sz="0" w:space="0" w:color="auto"/>
        <w:bottom w:val="none" w:sz="0" w:space="0" w:color="auto"/>
        <w:right w:val="none" w:sz="0" w:space="0" w:color="auto"/>
      </w:divBdr>
      <w:divsChild>
        <w:div w:id="1357078962">
          <w:marLeft w:val="274"/>
          <w:marRight w:val="0"/>
          <w:marTop w:val="0"/>
          <w:marBottom w:val="0"/>
          <w:divBdr>
            <w:top w:val="none" w:sz="0" w:space="0" w:color="auto"/>
            <w:left w:val="none" w:sz="0" w:space="0" w:color="auto"/>
            <w:bottom w:val="none" w:sz="0" w:space="0" w:color="auto"/>
            <w:right w:val="none" w:sz="0" w:space="0" w:color="auto"/>
          </w:divBdr>
        </w:div>
      </w:divsChild>
    </w:div>
    <w:div w:id="478116534">
      <w:bodyDiv w:val="1"/>
      <w:marLeft w:val="0"/>
      <w:marRight w:val="0"/>
      <w:marTop w:val="0"/>
      <w:marBottom w:val="0"/>
      <w:divBdr>
        <w:top w:val="none" w:sz="0" w:space="0" w:color="auto"/>
        <w:left w:val="none" w:sz="0" w:space="0" w:color="auto"/>
        <w:bottom w:val="none" w:sz="0" w:space="0" w:color="auto"/>
        <w:right w:val="none" w:sz="0" w:space="0" w:color="auto"/>
      </w:divBdr>
      <w:divsChild>
        <w:div w:id="1436751275">
          <w:marLeft w:val="274"/>
          <w:marRight w:val="0"/>
          <w:marTop w:val="0"/>
          <w:marBottom w:val="160"/>
          <w:divBdr>
            <w:top w:val="none" w:sz="0" w:space="0" w:color="auto"/>
            <w:left w:val="none" w:sz="0" w:space="0" w:color="auto"/>
            <w:bottom w:val="none" w:sz="0" w:space="0" w:color="auto"/>
            <w:right w:val="none" w:sz="0" w:space="0" w:color="auto"/>
          </w:divBdr>
        </w:div>
        <w:div w:id="1337004002">
          <w:marLeft w:val="274"/>
          <w:marRight w:val="0"/>
          <w:marTop w:val="0"/>
          <w:marBottom w:val="160"/>
          <w:divBdr>
            <w:top w:val="none" w:sz="0" w:space="0" w:color="auto"/>
            <w:left w:val="none" w:sz="0" w:space="0" w:color="auto"/>
            <w:bottom w:val="none" w:sz="0" w:space="0" w:color="auto"/>
            <w:right w:val="none" w:sz="0" w:space="0" w:color="auto"/>
          </w:divBdr>
        </w:div>
        <w:div w:id="616834028">
          <w:marLeft w:val="274"/>
          <w:marRight w:val="0"/>
          <w:marTop w:val="0"/>
          <w:marBottom w:val="160"/>
          <w:divBdr>
            <w:top w:val="none" w:sz="0" w:space="0" w:color="auto"/>
            <w:left w:val="none" w:sz="0" w:space="0" w:color="auto"/>
            <w:bottom w:val="none" w:sz="0" w:space="0" w:color="auto"/>
            <w:right w:val="none" w:sz="0" w:space="0" w:color="auto"/>
          </w:divBdr>
        </w:div>
      </w:divsChild>
    </w:div>
    <w:div w:id="618413098">
      <w:bodyDiv w:val="1"/>
      <w:marLeft w:val="0"/>
      <w:marRight w:val="0"/>
      <w:marTop w:val="0"/>
      <w:marBottom w:val="0"/>
      <w:divBdr>
        <w:top w:val="none" w:sz="0" w:space="0" w:color="auto"/>
        <w:left w:val="none" w:sz="0" w:space="0" w:color="auto"/>
        <w:bottom w:val="none" w:sz="0" w:space="0" w:color="auto"/>
        <w:right w:val="none" w:sz="0" w:space="0" w:color="auto"/>
      </w:divBdr>
      <w:divsChild>
        <w:div w:id="1004357894">
          <w:marLeft w:val="274"/>
          <w:marRight w:val="0"/>
          <w:marTop w:val="0"/>
          <w:marBottom w:val="0"/>
          <w:divBdr>
            <w:top w:val="none" w:sz="0" w:space="0" w:color="auto"/>
            <w:left w:val="none" w:sz="0" w:space="0" w:color="auto"/>
            <w:bottom w:val="none" w:sz="0" w:space="0" w:color="auto"/>
            <w:right w:val="none" w:sz="0" w:space="0" w:color="auto"/>
          </w:divBdr>
        </w:div>
        <w:div w:id="891497147">
          <w:marLeft w:val="274"/>
          <w:marRight w:val="0"/>
          <w:marTop w:val="0"/>
          <w:marBottom w:val="0"/>
          <w:divBdr>
            <w:top w:val="none" w:sz="0" w:space="0" w:color="auto"/>
            <w:left w:val="none" w:sz="0" w:space="0" w:color="auto"/>
            <w:bottom w:val="none" w:sz="0" w:space="0" w:color="auto"/>
            <w:right w:val="none" w:sz="0" w:space="0" w:color="auto"/>
          </w:divBdr>
        </w:div>
        <w:div w:id="35201632">
          <w:marLeft w:val="274"/>
          <w:marRight w:val="0"/>
          <w:marTop w:val="0"/>
          <w:marBottom w:val="0"/>
          <w:divBdr>
            <w:top w:val="none" w:sz="0" w:space="0" w:color="auto"/>
            <w:left w:val="none" w:sz="0" w:space="0" w:color="auto"/>
            <w:bottom w:val="none" w:sz="0" w:space="0" w:color="auto"/>
            <w:right w:val="none" w:sz="0" w:space="0" w:color="auto"/>
          </w:divBdr>
        </w:div>
        <w:div w:id="1450929142">
          <w:marLeft w:val="274"/>
          <w:marRight w:val="0"/>
          <w:marTop w:val="0"/>
          <w:marBottom w:val="0"/>
          <w:divBdr>
            <w:top w:val="none" w:sz="0" w:space="0" w:color="auto"/>
            <w:left w:val="none" w:sz="0" w:space="0" w:color="auto"/>
            <w:bottom w:val="none" w:sz="0" w:space="0" w:color="auto"/>
            <w:right w:val="none" w:sz="0" w:space="0" w:color="auto"/>
          </w:divBdr>
        </w:div>
        <w:div w:id="792215706">
          <w:marLeft w:val="274"/>
          <w:marRight w:val="0"/>
          <w:marTop w:val="0"/>
          <w:marBottom w:val="0"/>
          <w:divBdr>
            <w:top w:val="none" w:sz="0" w:space="0" w:color="auto"/>
            <w:left w:val="none" w:sz="0" w:space="0" w:color="auto"/>
            <w:bottom w:val="none" w:sz="0" w:space="0" w:color="auto"/>
            <w:right w:val="none" w:sz="0" w:space="0" w:color="auto"/>
          </w:divBdr>
        </w:div>
        <w:div w:id="465391355">
          <w:marLeft w:val="274"/>
          <w:marRight w:val="0"/>
          <w:marTop w:val="0"/>
          <w:marBottom w:val="0"/>
          <w:divBdr>
            <w:top w:val="none" w:sz="0" w:space="0" w:color="auto"/>
            <w:left w:val="none" w:sz="0" w:space="0" w:color="auto"/>
            <w:bottom w:val="none" w:sz="0" w:space="0" w:color="auto"/>
            <w:right w:val="none" w:sz="0" w:space="0" w:color="auto"/>
          </w:divBdr>
        </w:div>
        <w:div w:id="852303771">
          <w:marLeft w:val="274"/>
          <w:marRight w:val="0"/>
          <w:marTop w:val="0"/>
          <w:marBottom w:val="0"/>
          <w:divBdr>
            <w:top w:val="none" w:sz="0" w:space="0" w:color="auto"/>
            <w:left w:val="none" w:sz="0" w:space="0" w:color="auto"/>
            <w:bottom w:val="none" w:sz="0" w:space="0" w:color="auto"/>
            <w:right w:val="none" w:sz="0" w:space="0" w:color="auto"/>
          </w:divBdr>
        </w:div>
        <w:div w:id="633559345">
          <w:marLeft w:val="274"/>
          <w:marRight w:val="0"/>
          <w:marTop w:val="0"/>
          <w:marBottom w:val="0"/>
          <w:divBdr>
            <w:top w:val="none" w:sz="0" w:space="0" w:color="auto"/>
            <w:left w:val="none" w:sz="0" w:space="0" w:color="auto"/>
            <w:bottom w:val="none" w:sz="0" w:space="0" w:color="auto"/>
            <w:right w:val="none" w:sz="0" w:space="0" w:color="auto"/>
          </w:divBdr>
        </w:div>
        <w:div w:id="1872500162">
          <w:marLeft w:val="274"/>
          <w:marRight w:val="0"/>
          <w:marTop w:val="0"/>
          <w:marBottom w:val="0"/>
          <w:divBdr>
            <w:top w:val="none" w:sz="0" w:space="0" w:color="auto"/>
            <w:left w:val="none" w:sz="0" w:space="0" w:color="auto"/>
            <w:bottom w:val="none" w:sz="0" w:space="0" w:color="auto"/>
            <w:right w:val="none" w:sz="0" w:space="0" w:color="auto"/>
          </w:divBdr>
        </w:div>
        <w:div w:id="1095369374">
          <w:marLeft w:val="274"/>
          <w:marRight w:val="0"/>
          <w:marTop w:val="0"/>
          <w:marBottom w:val="0"/>
          <w:divBdr>
            <w:top w:val="none" w:sz="0" w:space="0" w:color="auto"/>
            <w:left w:val="none" w:sz="0" w:space="0" w:color="auto"/>
            <w:bottom w:val="none" w:sz="0" w:space="0" w:color="auto"/>
            <w:right w:val="none" w:sz="0" w:space="0" w:color="auto"/>
          </w:divBdr>
        </w:div>
        <w:div w:id="438721086">
          <w:marLeft w:val="274"/>
          <w:marRight w:val="0"/>
          <w:marTop w:val="0"/>
          <w:marBottom w:val="0"/>
          <w:divBdr>
            <w:top w:val="none" w:sz="0" w:space="0" w:color="auto"/>
            <w:left w:val="none" w:sz="0" w:space="0" w:color="auto"/>
            <w:bottom w:val="none" w:sz="0" w:space="0" w:color="auto"/>
            <w:right w:val="none" w:sz="0" w:space="0" w:color="auto"/>
          </w:divBdr>
        </w:div>
        <w:div w:id="410124894">
          <w:marLeft w:val="274"/>
          <w:marRight w:val="0"/>
          <w:marTop w:val="0"/>
          <w:marBottom w:val="0"/>
          <w:divBdr>
            <w:top w:val="none" w:sz="0" w:space="0" w:color="auto"/>
            <w:left w:val="none" w:sz="0" w:space="0" w:color="auto"/>
            <w:bottom w:val="none" w:sz="0" w:space="0" w:color="auto"/>
            <w:right w:val="none" w:sz="0" w:space="0" w:color="auto"/>
          </w:divBdr>
        </w:div>
        <w:div w:id="532426202">
          <w:marLeft w:val="274"/>
          <w:marRight w:val="0"/>
          <w:marTop w:val="0"/>
          <w:marBottom w:val="0"/>
          <w:divBdr>
            <w:top w:val="none" w:sz="0" w:space="0" w:color="auto"/>
            <w:left w:val="none" w:sz="0" w:space="0" w:color="auto"/>
            <w:bottom w:val="none" w:sz="0" w:space="0" w:color="auto"/>
            <w:right w:val="none" w:sz="0" w:space="0" w:color="auto"/>
          </w:divBdr>
        </w:div>
        <w:div w:id="1388069657">
          <w:marLeft w:val="274"/>
          <w:marRight w:val="0"/>
          <w:marTop w:val="0"/>
          <w:marBottom w:val="0"/>
          <w:divBdr>
            <w:top w:val="none" w:sz="0" w:space="0" w:color="auto"/>
            <w:left w:val="none" w:sz="0" w:space="0" w:color="auto"/>
            <w:bottom w:val="none" w:sz="0" w:space="0" w:color="auto"/>
            <w:right w:val="none" w:sz="0" w:space="0" w:color="auto"/>
          </w:divBdr>
        </w:div>
        <w:div w:id="1220092805">
          <w:marLeft w:val="274"/>
          <w:marRight w:val="0"/>
          <w:marTop w:val="0"/>
          <w:marBottom w:val="0"/>
          <w:divBdr>
            <w:top w:val="none" w:sz="0" w:space="0" w:color="auto"/>
            <w:left w:val="none" w:sz="0" w:space="0" w:color="auto"/>
            <w:bottom w:val="none" w:sz="0" w:space="0" w:color="auto"/>
            <w:right w:val="none" w:sz="0" w:space="0" w:color="auto"/>
          </w:divBdr>
        </w:div>
        <w:div w:id="1036078256">
          <w:marLeft w:val="274"/>
          <w:marRight w:val="0"/>
          <w:marTop w:val="0"/>
          <w:marBottom w:val="0"/>
          <w:divBdr>
            <w:top w:val="none" w:sz="0" w:space="0" w:color="auto"/>
            <w:left w:val="none" w:sz="0" w:space="0" w:color="auto"/>
            <w:bottom w:val="none" w:sz="0" w:space="0" w:color="auto"/>
            <w:right w:val="none" w:sz="0" w:space="0" w:color="auto"/>
          </w:divBdr>
        </w:div>
      </w:divsChild>
    </w:div>
    <w:div w:id="625087187">
      <w:bodyDiv w:val="1"/>
      <w:marLeft w:val="0"/>
      <w:marRight w:val="0"/>
      <w:marTop w:val="0"/>
      <w:marBottom w:val="0"/>
      <w:divBdr>
        <w:top w:val="none" w:sz="0" w:space="0" w:color="auto"/>
        <w:left w:val="none" w:sz="0" w:space="0" w:color="auto"/>
        <w:bottom w:val="none" w:sz="0" w:space="0" w:color="auto"/>
        <w:right w:val="none" w:sz="0" w:space="0" w:color="auto"/>
      </w:divBdr>
    </w:div>
    <w:div w:id="797072556">
      <w:bodyDiv w:val="1"/>
      <w:marLeft w:val="0"/>
      <w:marRight w:val="0"/>
      <w:marTop w:val="0"/>
      <w:marBottom w:val="0"/>
      <w:divBdr>
        <w:top w:val="none" w:sz="0" w:space="0" w:color="auto"/>
        <w:left w:val="none" w:sz="0" w:space="0" w:color="auto"/>
        <w:bottom w:val="none" w:sz="0" w:space="0" w:color="auto"/>
        <w:right w:val="none" w:sz="0" w:space="0" w:color="auto"/>
      </w:divBdr>
    </w:div>
    <w:div w:id="799805404">
      <w:bodyDiv w:val="1"/>
      <w:marLeft w:val="0"/>
      <w:marRight w:val="0"/>
      <w:marTop w:val="0"/>
      <w:marBottom w:val="0"/>
      <w:divBdr>
        <w:top w:val="none" w:sz="0" w:space="0" w:color="auto"/>
        <w:left w:val="none" w:sz="0" w:space="0" w:color="auto"/>
        <w:bottom w:val="none" w:sz="0" w:space="0" w:color="auto"/>
        <w:right w:val="none" w:sz="0" w:space="0" w:color="auto"/>
      </w:divBdr>
      <w:divsChild>
        <w:div w:id="654145567">
          <w:marLeft w:val="274"/>
          <w:marRight w:val="0"/>
          <w:marTop w:val="0"/>
          <w:marBottom w:val="0"/>
          <w:divBdr>
            <w:top w:val="none" w:sz="0" w:space="0" w:color="auto"/>
            <w:left w:val="none" w:sz="0" w:space="0" w:color="auto"/>
            <w:bottom w:val="none" w:sz="0" w:space="0" w:color="auto"/>
            <w:right w:val="none" w:sz="0" w:space="0" w:color="auto"/>
          </w:divBdr>
        </w:div>
        <w:div w:id="614216396">
          <w:marLeft w:val="994"/>
          <w:marRight w:val="0"/>
          <w:marTop w:val="0"/>
          <w:marBottom w:val="0"/>
          <w:divBdr>
            <w:top w:val="none" w:sz="0" w:space="0" w:color="auto"/>
            <w:left w:val="none" w:sz="0" w:space="0" w:color="auto"/>
            <w:bottom w:val="none" w:sz="0" w:space="0" w:color="auto"/>
            <w:right w:val="none" w:sz="0" w:space="0" w:color="auto"/>
          </w:divBdr>
        </w:div>
        <w:div w:id="506021828">
          <w:marLeft w:val="994"/>
          <w:marRight w:val="0"/>
          <w:marTop w:val="0"/>
          <w:marBottom w:val="0"/>
          <w:divBdr>
            <w:top w:val="none" w:sz="0" w:space="0" w:color="auto"/>
            <w:left w:val="none" w:sz="0" w:space="0" w:color="auto"/>
            <w:bottom w:val="none" w:sz="0" w:space="0" w:color="auto"/>
            <w:right w:val="none" w:sz="0" w:space="0" w:color="auto"/>
          </w:divBdr>
        </w:div>
        <w:div w:id="1775400836">
          <w:marLeft w:val="274"/>
          <w:marRight w:val="0"/>
          <w:marTop w:val="0"/>
          <w:marBottom w:val="0"/>
          <w:divBdr>
            <w:top w:val="none" w:sz="0" w:space="0" w:color="auto"/>
            <w:left w:val="none" w:sz="0" w:space="0" w:color="auto"/>
            <w:bottom w:val="none" w:sz="0" w:space="0" w:color="auto"/>
            <w:right w:val="none" w:sz="0" w:space="0" w:color="auto"/>
          </w:divBdr>
        </w:div>
        <w:div w:id="1877041701">
          <w:marLeft w:val="994"/>
          <w:marRight w:val="0"/>
          <w:marTop w:val="0"/>
          <w:marBottom w:val="0"/>
          <w:divBdr>
            <w:top w:val="none" w:sz="0" w:space="0" w:color="auto"/>
            <w:left w:val="none" w:sz="0" w:space="0" w:color="auto"/>
            <w:bottom w:val="none" w:sz="0" w:space="0" w:color="auto"/>
            <w:right w:val="none" w:sz="0" w:space="0" w:color="auto"/>
          </w:divBdr>
        </w:div>
        <w:div w:id="1451392587">
          <w:marLeft w:val="994"/>
          <w:marRight w:val="0"/>
          <w:marTop w:val="0"/>
          <w:marBottom w:val="0"/>
          <w:divBdr>
            <w:top w:val="none" w:sz="0" w:space="0" w:color="auto"/>
            <w:left w:val="none" w:sz="0" w:space="0" w:color="auto"/>
            <w:bottom w:val="none" w:sz="0" w:space="0" w:color="auto"/>
            <w:right w:val="none" w:sz="0" w:space="0" w:color="auto"/>
          </w:divBdr>
        </w:div>
        <w:div w:id="333189232">
          <w:marLeft w:val="274"/>
          <w:marRight w:val="0"/>
          <w:marTop w:val="0"/>
          <w:marBottom w:val="0"/>
          <w:divBdr>
            <w:top w:val="none" w:sz="0" w:space="0" w:color="auto"/>
            <w:left w:val="none" w:sz="0" w:space="0" w:color="auto"/>
            <w:bottom w:val="none" w:sz="0" w:space="0" w:color="auto"/>
            <w:right w:val="none" w:sz="0" w:space="0" w:color="auto"/>
          </w:divBdr>
        </w:div>
        <w:div w:id="2085838623">
          <w:marLeft w:val="994"/>
          <w:marRight w:val="0"/>
          <w:marTop w:val="0"/>
          <w:marBottom w:val="0"/>
          <w:divBdr>
            <w:top w:val="none" w:sz="0" w:space="0" w:color="auto"/>
            <w:left w:val="none" w:sz="0" w:space="0" w:color="auto"/>
            <w:bottom w:val="none" w:sz="0" w:space="0" w:color="auto"/>
            <w:right w:val="none" w:sz="0" w:space="0" w:color="auto"/>
          </w:divBdr>
        </w:div>
        <w:div w:id="999192235">
          <w:marLeft w:val="994"/>
          <w:marRight w:val="0"/>
          <w:marTop w:val="0"/>
          <w:marBottom w:val="0"/>
          <w:divBdr>
            <w:top w:val="none" w:sz="0" w:space="0" w:color="auto"/>
            <w:left w:val="none" w:sz="0" w:space="0" w:color="auto"/>
            <w:bottom w:val="none" w:sz="0" w:space="0" w:color="auto"/>
            <w:right w:val="none" w:sz="0" w:space="0" w:color="auto"/>
          </w:divBdr>
        </w:div>
        <w:div w:id="68817803">
          <w:marLeft w:val="274"/>
          <w:marRight w:val="0"/>
          <w:marTop w:val="0"/>
          <w:marBottom w:val="0"/>
          <w:divBdr>
            <w:top w:val="none" w:sz="0" w:space="0" w:color="auto"/>
            <w:left w:val="none" w:sz="0" w:space="0" w:color="auto"/>
            <w:bottom w:val="none" w:sz="0" w:space="0" w:color="auto"/>
            <w:right w:val="none" w:sz="0" w:space="0" w:color="auto"/>
          </w:divBdr>
        </w:div>
        <w:div w:id="1041436462">
          <w:marLeft w:val="994"/>
          <w:marRight w:val="0"/>
          <w:marTop w:val="0"/>
          <w:marBottom w:val="0"/>
          <w:divBdr>
            <w:top w:val="none" w:sz="0" w:space="0" w:color="auto"/>
            <w:left w:val="none" w:sz="0" w:space="0" w:color="auto"/>
            <w:bottom w:val="none" w:sz="0" w:space="0" w:color="auto"/>
            <w:right w:val="none" w:sz="0" w:space="0" w:color="auto"/>
          </w:divBdr>
        </w:div>
        <w:div w:id="321390443">
          <w:marLeft w:val="994"/>
          <w:marRight w:val="0"/>
          <w:marTop w:val="0"/>
          <w:marBottom w:val="0"/>
          <w:divBdr>
            <w:top w:val="none" w:sz="0" w:space="0" w:color="auto"/>
            <w:left w:val="none" w:sz="0" w:space="0" w:color="auto"/>
            <w:bottom w:val="none" w:sz="0" w:space="0" w:color="auto"/>
            <w:right w:val="none" w:sz="0" w:space="0" w:color="auto"/>
          </w:divBdr>
        </w:div>
      </w:divsChild>
    </w:div>
    <w:div w:id="902057718">
      <w:bodyDiv w:val="1"/>
      <w:marLeft w:val="0"/>
      <w:marRight w:val="0"/>
      <w:marTop w:val="0"/>
      <w:marBottom w:val="0"/>
      <w:divBdr>
        <w:top w:val="none" w:sz="0" w:space="0" w:color="auto"/>
        <w:left w:val="none" w:sz="0" w:space="0" w:color="auto"/>
        <w:bottom w:val="none" w:sz="0" w:space="0" w:color="auto"/>
        <w:right w:val="none" w:sz="0" w:space="0" w:color="auto"/>
      </w:divBdr>
      <w:divsChild>
        <w:div w:id="2103798669">
          <w:marLeft w:val="144"/>
          <w:marRight w:val="0"/>
          <w:marTop w:val="0"/>
          <w:marBottom w:val="0"/>
          <w:divBdr>
            <w:top w:val="none" w:sz="0" w:space="0" w:color="auto"/>
            <w:left w:val="none" w:sz="0" w:space="0" w:color="auto"/>
            <w:bottom w:val="none" w:sz="0" w:space="0" w:color="auto"/>
            <w:right w:val="none" w:sz="0" w:space="0" w:color="auto"/>
          </w:divBdr>
        </w:div>
      </w:divsChild>
    </w:div>
    <w:div w:id="909731216">
      <w:bodyDiv w:val="1"/>
      <w:marLeft w:val="0"/>
      <w:marRight w:val="0"/>
      <w:marTop w:val="0"/>
      <w:marBottom w:val="0"/>
      <w:divBdr>
        <w:top w:val="none" w:sz="0" w:space="0" w:color="auto"/>
        <w:left w:val="none" w:sz="0" w:space="0" w:color="auto"/>
        <w:bottom w:val="none" w:sz="0" w:space="0" w:color="auto"/>
        <w:right w:val="none" w:sz="0" w:space="0" w:color="auto"/>
      </w:divBdr>
      <w:divsChild>
        <w:div w:id="1103526845">
          <w:marLeft w:val="144"/>
          <w:marRight w:val="0"/>
          <w:marTop w:val="0"/>
          <w:marBottom w:val="0"/>
          <w:divBdr>
            <w:top w:val="none" w:sz="0" w:space="0" w:color="auto"/>
            <w:left w:val="none" w:sz="0" w:space="0" w:color="auto"/>
            <w:bottom w:val="none" w:sz="0" w:space="0" w:color="auto"/>
            <w:right w:val="none" w:sz="0" w:space="0" w:color="auto"/>
          </w:divBdr>
        </w:div>
      </w:divsChild>
    </w:div>
    <w:div w:id="913930474">
      <w:bodyDiv w:val="1"/>
      <w:marLeft w:val="0"/>
      <w:marRight w:val="0"/>
      <w:marTop w:val="0"/>
      <w:marBottom w:val="0"/>
      <w:divBdr>
        <w:top w:val="none" w:sz="0" w:space="0" w:color="auto"/>
        <w:left w:val="none" w:sz="0" w:space="0" w:color="auto"/>
        <w:bottom w:val="none" w:sz="0" w:space="0" w:color="auto"/>
        <w:right w:val="none" w:sz="0" w:space="0" w:color="auto"/>
      </w:divBdr>
    </w:div>
    <w:div w:id="953679935">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4">
          <w:marLeft w:val="274"/>
          <w:marRight w:val="0"/>
          <w:marTop w:val="0"/>
          <w:marBottom w:val="40"/>
          <w:divBdr>
            <w:top w:val="none" w:sz="0" w:space="0" w:color="auto"/>
            <w:left w:val="none" w:sz="0" w:space="0" w:color="auto"/>
            <w:bottom w:val="none" w:sz="0" w:space="0" w:color="auto"/>
            <w:right w:val="none" w:sz="0" w:space="0" w:color="auto"/>
          </w:divBdr>
        </w:div>
        <w:div w:id="2000301523">
          <w:marLeft w:val="274"/>
          <w:marRight w:val="0"/>
          <w:marTop w:val="0"/>
          <w:marBottom w:val="40"/>
          <w:divBdr>
            <w:top w:val="none" w:sz="0" w:space="0" w:color="auto"/>
            <w:left w:val="none" w:sz="0" w:space="0" w:color="auto"/>
            <w:bottom w:val="none" w:sz="0" w:space="0" w:color="auto"/>
            <w:right w:val="none" w:sz="0" w:space="0" w:color="auto"/>
          </w:divBdr>
        </w:div>
        <w:div w:id="324866621">
          <w:marLeft w:val="274"/>
          <w:marRight w:val="0"/>
          <w:marTop w:val="0"/>
          <w:marBottom w:val="40"/>
          <w:divBdr>
            <w:top w:val="none" w:sz="0" w:space="0" w:color="auto"/>
            <w:left w:val="none" w:sz="0" w:space="0" w:color="auto"/>
            <w:bottom w:val="none" w:sz="0" w:space="0" w:color="auto"/>
            <w:right w:val="none" w:sz="0" w:space="0" w:color="auto"/>
          </w:divBdr>
        </w:div>
      </w:divsChild>
    </w:div>
    <w:div w:id="1052467177">
      <w:bodyDiv w:val="1"/>
      <w:marLeft w:val="0"/>
      <w:marRight w:val="0"/>
      <w:marTop w:val="0"/>
      <w:marBottom w:val="0"/>
      <w:divBdr>
        <w:top w:val="none" w:sz="0" w:space="0" w:color="auto"/>
        <w:left w:val="none" w:sz="0" w:space="0" w:color="auto"/>
        <w:bottom w:val="none" w:sz="0" w:space="0" w:color="auto"/>
        <w:right w:val="none" w:sz="0" w:space="0" w:color="auto"/>
      </w:divBdr>
      <w:divsChild>
        <w:div w:id="445394653">
          <w:marLeft w:val="274"/>
          <w:marRight w:val="0"/>
          <w:marTop w:val="0"/>
          <w:marBottom w:val="40"/>
          <w:divBdr>
            <w:top w:val="none" w:sz="0" w:space="0" w:color="auto"/>
            <w:left w:val="none" w:sz="0" w:space="0" w:color="auto"/>
            <w:bottom w:val="none" w:sz="0" w:space="0" w:color="auto"/>
            <w:right w:val="none" w:sz="0" w:space="0" w:color="auto"/>
          </w:divBdr>
        </w:div>
        <w:div w:id="1156995136">
          <w:marLeft w:val="274"/>
          <w:marRight w:val="0"/>
          <w:marTop w:val="0"/>
          <w:marBottom w:val="40"/>
          <w:divBdr>
            <w:top w:val="none" w:sz="0" w:space="0" w:color="auto"/>
            <w:left w:val="none" w:sz="0" w:space="0" w:color="auto"/>
            <w:bottom w:val="none" w:sz="0" w:space="0" w:color="auto"/>
            <w:right w:val="none" w:sz="0" w:space="0" w:color="auto"/>
          </w:divBdr>
        </w:div>
        <w:div w:id="328214062">
          <w:marLeft w:val="274"/>
          <w:marRight w:val="0"/>
          <w:marTop w:val="0"/>
          <w:marBottom w:val="40"/>
          <w:divBdr>
            <w:top w:val="none" w:sz="0" w:space="0" w:color="auto"/>
            <w:left w:val="none" w:sz="0" w:space="0" w:color="auto"/>
            <w:bottom w:val="none" w:sz="0" w:space="0" w:color="auto"/>
            <w:right w:val="none" w:sz="0" w:space="0" w:color="auto"/>
          </w:divBdr>
        </w:div>
      </w:divsChild>
    </w:div>
    <w:div w:id="1143497325">
      <w:bodyDiv w:val="1"/>
      <w:marLeft w:val="0"/>
      <w:marRight w:val="0"/>
      <w:marTop w:val="0"/>
      <w:marBottom w:val="0"/>
      <w:divBdr>
        <w:top w:val="none" w:sz="0" w:space="0" w:color="auto"/>
        <w:left w:val="none" w:sz="0" w:space="0" w:color="auto"/>
        <w:bottom w:val="none" w:sz="0" w:space="0" w:color="auto"/>
        <w:right w:val="none" w:sz="0" w:space="0" w:color="auto"/>
      </w:divBdr>
    </w:div>
    <w:div w:id="1184058148">
      <w:bodyDiv w:val="1"/>
      <w:marLeft w:val="0"/>
      <w:marRight w:val="0"/>
      <w:marTop w:val="0"/>
      <w:marBottom w:val="0"/>
      <w:divBdr>
        <w:top w:val="none" w:sz="0" w:space="0" w:color="auto"/>
        <w:left w:val="none" w:sz="0" w:space="0" w:color="auto"/>
        <w:bottom w:val="none" w:sz="0" w:space="0" w:color="auto"/>
        <w:right w:val="none" w:sz="0" w:space="0" w:color="auto"/>
      </w:divBdr>
      <w:divsChild>
        <w:div w:id="1811247754">
          <w:marLeft w:val="144"/>
          <w:marRight w:val="0"/>
          <w:marTop w:val="0"/>
          <w:marBottom w:val="0"/>
          <w:divBdr>
            <w:top w:val="none" w:sz="0" w:space="0" w:color="auto"/>
            <w:left w:val="none" w:sz="0" w:space="0" w:color="auto"/>
            <w:bottom w:val="none" w:sz="0" w:space="0" w:color="auto"/>
            <w:right w:val="none" w:sz="0" w:space="0" w:color="auto"/>
          </w:divBdr>
        </w:div>
      </w:divsChild>
    </w:div>
    <w:div w:id="1303384040">
      <w:bodyDiv w:val="1"/>
      <w:marLeft w:val="0"/>
      <w:marRight w:val="0"/>
      <w:marTop w:val="0"/>
      <w:marBottom w:val="0"/>
      <w:divBdr>
        <w:top w:val="none" w:sz="0" w:space="0" w:color="auto"/>
        <w:left w:val="none" w:sz="0" w:space="0" w:color="auto"/>
        <w:bottom w:val="none" w:sz="0" w:space="0" w:color="auto"/>
        <w:right w:val="none" w:sz="0" w:space="0" w:color="auto"/>
      </w:divBdr>
    </w:div>
    <w:div w:id="1335836577">
      <w:bodyDiv w:val="1"/>
      <w:marLeft w:val="0"/>
      <w:marRight w:val="0"/>
      <w:marTop w:val="0"/>
      <w:marBottom w:val="0"/>
      <w:divBdr>
        <w:top w:val="none" w:sz="0" w:space="0" w:color="auto"/>
        <w:left w:val="none" w:sz="0" w:space="0" w:color="auto"/>
        <w:bottom w:val="none" w:sz="0" w:space="0" w:color="auto"/>
        <w:right w:val="none" w:sz="0" w:space="0" w:color="auto"/>
      </w:divBdr>
      <w:divsChild>
        <w:div w:id="236676389">
          <w:marLeft w:val="144"/>
          <w:marRight w:val="0"/>
          <w:marTop w:val="0"/>
          <w:marBottom w:val="0"/>
          <w:divBdr>
            <w:top w:val="none" w:sz="0" w:space="0" w:color="auto"/>
            <w:left w:val="none" w:sz="0" w:space="0" w:color="auto"/>
            <w:bottom w:val="none" w:sz="0" w:space="0" w:color="auto"/>
            <w:right w:val="none" w:sz="0" w:space="0" w:color="auto"/>
          </w:divBdr>
        </w:div>
      </w:divsChild>
    </w:div>
    <w:div w:id="1355424620">
      <w:bodyDiv w:val="1"/>
      <w:marLeft w:val="0"/>
      <w:marRight w:val="0"/>
      <w:marTop w:val="0"/>
      <w:marBottom w:val="0"/>
      <w:divBdr>
        <w:top w:val="none" w:sz="0" w:space="0" w:color="auto"/>
        <w:left w:val="none" w:sz="0" w:space="0" w:color="auto"/>
        <w:bottom w:val="none" w:sz="0" w:space="0" w:color="auto"/>
        <w:right w:val="none" w:sz="0" w:space="0" w:color="auto"/>
      </w:divBdr>
      <w:divsChild>
        <w:div w:id="1864320057">
          <w:marLeft w:val="144"/>
          <w:marRight w:val="0"/>
          <w:marTop w:val="0"/>
          <w:marBottom w:val="0"/>
          <w:divBdr>
            <w:top w:val="none" w:sz="0" w:space="0" w:color="auto"/>
            <w:left w:val="none" w:sz="0" w:space="0" w:color="auto"/>
            <w:bottom w:val="none" w:sz="0" w:space="0" w:color="auto"/>
            <w:right w:val="none" w:sz="0" w:space="0" w:color="auto"/>
          </w:divBdr>
        </w:div>
      </w:divsChild>
    </w:div>
    <w:div w:id="1399783872">
      <w:bodyDiv w:val="1"/>
      <w:marLeft w:val="0"/>
      <w:marRight w:val="0"/>
      <w:marTop w:val="0"/>
      <w:marBottom w:val="0"/>
      <w:divBdr>
        <w:top w:val="none" w:sz="0" w:space="0" w:color="auto"/>
        <w:left w:val="none" w:sz="0" w:space="0" w:color="auto"/>
        <w:bottom w:val="none" w:sz="0" w:space="0" w:color="auto"/>
        <w:right w:val="none" w:sz="0" w:space="0" w:color="auto"/>
      </w:divBdr>
      <w:divsChild>
        <w:div w:id="1434669387">
          <w:marLeft w:val="144"/>
          <w:marRight w:val="0"/>
          <w:marTop w:val="0"/>
          <w:marBottom w:val="0"/>
          <w:divBdr>
            <w:top w:val="none" w:sz="0" w:space="0" w:color="auto"/>
            <w:left w:val="none" w:sz="0" w:space="0" w:color="auto"/>
            <w:bottom w:val="none" w:sz="0" w:space="0" w:color="auto"/>
            <w:right w:val="none" w:sz="0" w:space="0" w:color="auto"/>
          </w:divBdr>
        </w:div>
      </w:divsChild>
    </w:div>
    <w:div w:id="1440100620">
      <w:bodyDiv w:val="1"/>
      <w:marLeft w:val="0"/>
      <w:marRight w:val="0"/>
      <w:marTop w:val="0"/>
      <w:marBottom w:val="0"/>
      <w:divBdr>
        <w:top w:val="none" w:sz="0" w:space="0" w:color="auto"/>
        <w:left w:val="none" w:sz="0" w:space="0" w:color="auto"/>
        <w:bottom w:val="none" w:sz="0" w:space="0" w:color="auto"/>
        <w:right w:val="none" w:sz="0" w:space="0" w:color="auto"/>
      </w:divBdr>
    </w:div>
    <w:div w:id="1661929715">
      <w:bodyDiv w:val="1"/>
      <w:marLeft w:val="0"/>
      <w:marRight w:val="0"/>
      <w:marTop w:val="0"/>
      <w:marBottom w:val="0"/>
      <w:divBdr>
        <w:top w:val="none" w:sz="0" w:space="0" w:color="auto"/>
        <w:left w:val="none" w:sz="0" w:space="0" w:color="auto"/>
        <w:bottom w:val="none" w:sz="0" w:space="0" w:color="auto"/>
        <w:right w:val="none" w:sz="0" w:space="0" w:color="auto"/>
      </w:divBdr>
    </w:div>
    <w:div w:id="1675109439">
      <w:bodyDiv w:val="1"/>
      <w:marLeft w:val="0"/>
      <w:marRight w:val="0"/>
      <w:marTop w:val="0"/>
      <w:marBottom w:val="0"/>
      <w:divBdr>
        <w:top w:val="none" w:sz="0" w:space="0" w:color="auto"/>
        <w:left w:val="none" w:sz="0" w:space="0" w:color="auto"/>
        <w:bottom w:val="none" w:sz="0" w:space="0" w:color="auto"/>
        <w:right w:val="none" w:sz="0" w:space="0" w:color="auto"/>
      </w:divBdr>
      <w:divsChild>
        <w:div w:id="830564128">
          <w:marLeft w:val="274"/>
          <w:marRight w:val="0"/>
          <w:marTop w:val="0"/>
          <w:marBottom w:val="0"/>
          <w:divBdr>
            <w:top w:val="none" w:sz="0" w:space="0" w:color="auto"/>
            <w:left w:val="none" w:sz="0" w:space="0" w:color="auto"/>
            <w:bottom w:val="none" w:sz="0" w:space="0" w:color="auto"/>
            <w:right w:val="none" w:sz="0" w:space="0" w:color="auto"/>
          </w:divBdr>
        </w:div>
        <w:div w:id="1188786246">
          <w:marLeft w:val="274"/>
          <w:marRight w:val="0"/>
          <w:marTop w:val="0"/>
          <w:marBottom w:val="0"/>
          <w:divBdr>
            <w:top w:val="none" w:sz="0" w:space="0" w:color="auto"/>
            <w:left w:val="none" w:sz="0" w:space="0" w:color="auto"/>
            <w:bottom w:val="none" w:sz="0" w:space="0" w:color="auto"/>
            <w:right w:val="none" w:sz="0" w:space="0" w:color="auto"/>
          </w:divBdr>
        </w:div>
        <w:div w:id="1388070227">
          <w:marLeft w:val="274"/>
          <w:marRight w:val="0"/>
          <w:marTop w:val="0"/>
          <w:marBottom w:val="0"/>
          <w:divBdr>
            <w:top w:val="none" w:sz="0" w:space="0" w:color="auto"/>
            <w:left w:val="none" w:sz="0" w:space="0" w:color="auto"/>
            <w:bottom w:val="none" w:sz="0" w:space="0" w:color="auto"/>
            <w:right w:val="none" w:sz="0" w:space="0" w:color="auto"/>
          </w:divBdr>
        </w:div>
        <w:div w:id="511841984">
          <w:marLeft w:val="274"/>
          <w:marRight w:val="0"/>
          <w:marTop w:val="0"/>
          <w:marBottom w:val="0"/>
          <w:divBdr>
            <w:top w:val="none" w:sz="0" w:space="0" w:color="auto"/>
            <w:left w:val="none" w:sz="0" w:space="0" w:color="auto"/>
            <w:bottom w:val="none" w:sz="0" w:space="0" w:color="auto"/>
            <w:right w:val="none" w:sz="0" w:space="0" w:color="auto"/>
          </w:divBdr>
        </w:div>
        <w:div w:id="36778380">
          <w:marLeft w:val="274"/>
          <w:marRight w:val="0"/>
          <w:marTop w:val="0"/>
          <w:marBottom w:val="0"/>
          <w:divBdr>
            <w:top w:val="none" w:sz="0" w:space="0" w:color="auto"/>
            <w:left w:val="none" w:sz="0" w:space="0" w:color="auto"/>
            <w:bottom w:val="none" w:sz="0" w:space="0" w:color="auto"/>
            <w:right w:val="none" w:sz="0" w:space="0" w:color="auto"/>
          </w:divBdr>
        </w:div>
        <w:div w:id="562252093">
          <w:marLeft w:val="274"/>
          <w:marRight w:val="0"/>
          <w:marTop w:val="0"/>
          <w:marBottom w:val="0"/>
          <w:divBdr>
            <w:top w:val="none" w:sz="0" w:space="0" w:color="auto"/>
            <w:left w:val="none" w:sz="0" w:space="0" w:color="auto"/>
            <w:bottom w:val="none" w:sz="0" w:space="0" w:color="auto"/>
            <w:right w:val="none" w:sz="0" w:space="0" w:color="auto"/>
          </w:divBdr>
        </w:div>
        <w:div w:id="935526402">
          <w:marLeft w:val="274"/>
          <w:marRight w:val="0"/>
          <w:marTop w:val="0"/>
          <w:marBottom w:val="0"/>
          <w:divBdr>
            <w:top w:val="none" w:sz="0" w:space="0" w:color="auto"/>
            <w:left w:val="none" w:sz="0" w:space="0" w:color="auto"/>
            <w:bottom w:val="none" w:sz="0" w:space="0" w:color="auto"/>
            <w:right w:val="none" w:sz="0" w:space="0" w:color="auto"/>
          </w:divBdr>
        </w:div>
        <w:div w:id="344551077">
          <w:marLeft w:val="274"/>
          <w:marRight w:val="0"/>
          <w:marTop w:val="0"/>
          <w:marBottom w:val="0"/>
          <w:divBdr>
            <w:top w:val="none" w:sz="0" w:space="0" w:color="auto"/>
            <w:left w:val="none" w:sz="0" w:space="0" w:color="auto"/>
            <w:bottom w:val="none" w:sz="0" w:space="0" w:color="auto"/>
            <w:right w:val="none" w:sz="0" w:space="0" w:color="auto"/>
          </w:divBdr>
        </w:div>
      </w:divsChild>
    </w:div>
    <w:div w:id="1741364589">
      <w:bodyDiv w:val="1"/>
      <w:marLeft w:val="0"/>
      <w:marRight w:val="0"/>
      <w:marTop w:val="0"/>
      <w:marBottom w:val="0"/>
      <w:divBdr>
        <w:top w:val="none" w:sz="0" w:space="0" w:color="auto"/>
        <w:left w:val="none" w:sz="0" w:space="0" w:color="auto"/>
        <w:bottom w:val="none" w:sz="0" w:space="0" w:color="auto"/>
        <w:right w:val="none" w:sz="0" w:space="0" w:color="auto"/>
      </w:divBdr>
      <w:divsChild>
        <w:div w:id="1995520938">
          <w:marLeft w:val="274"/>
          <w:marRight w:val="0"/>
          <w:marTop w:val="0"/>
          <w:marBottom w:val="0"/>
          <w:divBdr>
            <w:top w:val="none" w:sz="0" w:space="0" w:color="auto"/>
            <w:left w:val="none" w:sz="0" w:space="0" w:color="auto"/>
            <w:bottom w:val="none" w:sz="0" w:space="0" w:color="auto"/>
            <w:right w:val="none" w:sz="0" w:space="0" w:color="auto"/>
          </w:divBdr>
        </w:div>
        <w:div w:id="222110248">
          <w:marLeft w:val="274"/>
          <w:marRight w:val="0"/>
          <w:marTop w:val="0"/>
          <w:marBottom w:val="0"/>
          <w:divBdr>
            <w:top w:val="none" w:sz="0" w:space="0" w:color="auto"/>
            <w:left w:val="none" w:sz="0" w:space="0" w:color="auto"/>
            <w:bottom w:val="none" w:sz="0" w:space="0" w:color="auto"/>
            <w:right w:val="none" w:sz="0" w:space="0" w:color="auto"/>
          </w:divBdr>
        </w:div>
        <w:div w:id="1492911593">
          <w:marLeft w:val="274"/>
          <w:marRight w:val="0"/>
          <w:marTop w:val="0"/>
          <w:marBottom w:val="0"/>
          <w:divBdr>
            <w:top w:val="none" w:sz="0" w:space="0" w:color="auto"/>
            <w:left w:val="none" w:sz="0" w:space="0" w:color="auto"/>
            <w:bottom w:val="none" w:sz="0" w:space="0" w:color="auto"/>
            <w:right w:val="none" w:sz="0" w:space="0" w:color="auto"/>
          </w:divBdr>
        </w:div>
        <w:div w:id="774861396">
          <w:marLeft w:val="274"/>
          <w:marRight w:val="0"/>
          <w:marTop w:val="0"/>
          <w:marBottom w:val="0"/>
          <w:divBdr>
            <w:top w:val="none" w:sz="0" w:space="0" w:color="auto"/>
            <w:left w:val="none" w:sz="0" w:space="0" w:color="auto"/>
            <w:bottom w:val="none" w:sz="0" w:space="0" w:color="auto"/>
            <w:right w:val="none" w:sz="0" w:space="0" w:color="auto"/>
          </w:divBdr>
        </w:div>
        <w:div w:id="660473745">
          <w:marLeft w:val="1080"/>
          <w:marRight w:val="0"/>
          <w:marTop w:val="0"/>
          <w:marBottom w:val="0"/>
          <w:divBdr>
            <w:top w:val="none" w:sz="0" w:space="0" w:color="auto"/>
            <w:left w:val="none" w:sz="0" w:space="0" w:color="auto"/>
            <w:bottom w:val="none" w:sz="0" w:space="0" w:color="auto"/>
            <w:right w:val="none" w:sz="0" w:space="0" w:color="auto"/>
          </w:divBdr>
        </w:div>
        <w:div w:id="1713921115">
          <w:marLeft w:val="1080"/>
          <w:marRight w:val="0"/>
          <w:marTop w:val="0"/>
          <w:marBottom w:val="0"/>
          <w:divBdr>
            <w:top w:val="none" w:sz="0" w:space="0" w:color="auto"/>
            <w:left w:val="none" w:sz="0" w:space="0" w:color="auto"/>
            <w:bottom w:val="none" w:sz="0" w:space="0" w:color="auto"/>
            <w:right w:val="none" w:sz="0" w:space="0" w:color="auto"/>
          </w:divBdr>
        </w:div>
        <w:div w:id="2128548054">
          <w:marLeft w:val="1080"/>
          <w:marRight w:val="0"/>
          <w:marTop w:val="0"/>
          <w:marBottom w:val="0"/>
          <w:divBdr>
            <w:top w:val="none" w:sz="0" w:space="0" w:color="auto"/>
            <w:left w:val="none" w:sz="0" w:space="0" w:color="auto"/>
            <w:bottom w:val="none" w:sz="0" w:space="0" w:color="auto"/>
            <w:right w:val="none" w:sz="0" w:space="0" w:color="auto"/>
          </w:divBdr>
        </w:div>
        <w:div w:id="921986038">
          <w:marLeft w:val="1080"/>
          <w:marRight w:val="0"/>
          <w:marTop w:val="0"/>
          <w:marBottom w:val="0"/>
          <w:divBdr>
            <w:top w:val="none" w:sz="0" w:space="0" w:color="auto"/>
            <w:left w:val="none" w:sz="0" w:space="0" w:color="auto"/>
            <w:bottom w:val="none" w:sz="0" w:space="0" w:color="auto"/>
            <w:right w:val="none" w:sz="0" w:space="0" w:color="auto"/>
          </w:divBdr>
        </w:div>
      </w:divsChild>
    </w:div>
    <w:div w:id="1747916848">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sChild>
        <w:div w:id="377125936">
          <w:marLeft w:val="144"/>
          <w:marRight w:val="0"/>
          <w:marTop w:val="0"/>
          <w:marBottom w:val="0"/>
          <w:divBdr>
            <w:top w:val="none" w:sz="0" w:space="0" w:color="auto"/>
            <w:left w:val="none" w:sz="0" w:space="0" w:color="auto"/>
            <w:bottom w:val="none" w:sz="0" w:space="0" w:color="auto"/>
            <w:right w:val="none" w:sz="0" w:space="0" w:color="auto"/>
          </w:divBdr>
        </w:div>
      </w:divsChild>
    </w:div>
    <w:div w:id="1977104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5567">
          <w:marLeft w:val="274"/>
          <w:marRight w:val="0"/>
          <w:marTop w:val="0"/>
          <w:marBottom w:val="0"/>
          <w:divBdr>
            <w:top w:val="none" w:sz="0" w:space="0" w:color="auto"/>
            <w:left w:val="none" w:sz="0" w:space="0" w:color="auto"/>
            <w:bottom w:val="none" w:sz="0" w:space="0" w:color="auto"/>
            <w:right w:val="none" w:sz="0" w:space="0" w:color="auto"/>
          </w:divBdr>
        </w:div>
        <w:div w:id="1446078898">
          <w:marLeft w:val="274"/>
          <w:marRight w:val="0"/>
          <w:marTop w:val="0"/>
          <w:marBottom w:val="0"/>
          <w:divBdr>
            <w:top w:val="none" w:sz="0" w:space="0" w:color="auto"/>
            <w:left w:val="none" w:sz="0" w:space="0" w:color="auto"/>
            <w:bottom w:val="none" w:sz="0" w:space="0" w:color="auto"/>
            <w:right w:val="none" w:sz="0" w:space="0" w:color="auto"/>
          </w:divBdr>
        </w:div>
        <w:div w:id="292105598">
          <w:marLeft w:val="274"/>
          <w:marRight w:val="0"/>
          <w:marTop w:val="0"/>
          <w:marBottom w:val="0"/>
          <w:divBdr>
            <w:top w:val="none" w:sz="0" w:space="0" w:color="auto"/>
            <w:left w:val="none" w:sz="0" w:space="0" w:color="auto"/>
            <w:bottom w:val="none" w:sz="0" w:space="0" w:color="auto"/>
            <w:right w:val="none" w:sz="0" w:space="0" w:color="auto"/>
          </w:divBdr>
        </w:div>
        <w:div w:id="1811899588">
          <w:marLeft w:val="274"/>
          <w:marRight w:val="0"/>
          <w:marTop w:val="0"/>
          <w:marBottom w:val="0"/>
          <w:divBdr>
            <w:top w:val="none" w:sz="0" w:space="0" w:color="auto"/>
            <w:left w:val="none" w:sz="0" w:space="0" w:color="auto"/>
            <w:bottom w:val="none" w:sz="0" w:space="0" w:color="auto"/>
            <w:right w:val="none" w:sz="0" w:space="0" w:color="auto"/>
          </w:divBdr>
        </w:div>
        <w:div w:id="1940066142">
          <w:marLeft w:val="274"/>
          <w:marRight w:val="0"/>
          <w:marTop w:val="0"/>
          <w:marBottom w:val="0"/>
          <w:divBdr>
            <w:top w:val="none" w:sz="0" w:space="0" w:color="auto"/>
            <w:left w:val="none" w:sz="0" w:space="0" w:color="auto"/>
            <w:bottom w:val="none" w:sz="0" w:space="0" w:color="auto"/>
            <w:right w:val="none" w:sz="0" w:space="0" w:color="auto"/>
          </w:divBdr>
        </w:div>
        <w:div w:id="1474902952">
          <w:marLeft w:val="274"/>
          <w:marRight w:val="0"/>
          <w:marTop w:val="0"/>
          <w:marBottom w:val="0"/>
          <w:divBdr>
            <w:top w:val="none" w:sz="0" w:space="0" w:color="auto"/>
            <w:left w:val="none" w:sz="0" w:space="0" w:color="auto"/>
            <w:bottom w:val="none" w:sz="0" w:space="0" w:color="auto"/>
            <w:right w:val="none" w:sz="0" w:space="0" w:color="auto"/>
          </w:divBdr>
        </w:div>
        <w:div w:id="649821946">
          <w:marLeft w:val="274"/>
          <w:marRight w:val="0"/>
          <w:marTop w:val="0"/>
          <w:marBottom w:val="0"/>
          <w:divBdr>
            <w:top w:val="none" w:sz="0" w:space="0" w:color="auto"/>
            <w:left w:val="none" w:sz="0" w:space="0" w:color="auto"/>
            <w:bottom w:val="none" w:sz="0" w:space="0" w:color="auto"/>
            <w:right w:val="none" w:sz="0" w:space="0" w:color="auto"/>
          </w:divBdr>
        </w:div>
        <w:div w:id="1980838448">
          <w:marLeft w:val="274"/>
          <w:marRight w:val="0"/>
          <w:marTop w:val="0"/>
          <w:marBottom w:val="0"/>
          <w:divBdr>
            <w:top w:val="none" w:sz="0" w:space="0" w:color="auto"/>
            <w:left w:val="none" w:sz="0" w:space="0" w:color="auto"/>
            <w:bottom w:val="none" w:sz="0" w:space="0" w:color="auto"/>
            <w:right w:val="none" w:sz="0" w:space="0" w:color="auto"/>
          </w:divBdr>
        </w:div>
      </w:divsChild>
    </w:div>
    <w:div w:id="2019455379">
      <w:bodyDiv w:val="1"/>
      <w:marLeft w:val="0"/>
      <w:marRight w:val="0"/>
      <w:marTop w:val="0"/>
      <w:marBottom w:val="0"/>
      <w:divBdr>
        <w:top w:val="none" w:sz="0" w:space="0" w:color="auto"/>
        <w:left w:val="none" w:sz="0" w:space="0" w:color="auto"/>
        <w:bottom w:val="none" w:sz="0" w:space="0" w:color="auto"/>
        <w:right w:val="none" w:sz="0" w:space="0" w:color="auto"/>
      </w:divBdr>
      <w:divsChild>
        <w:div w:id="244725286">
          <w:marLeft w:val="202"/>
          <w:marRight w:val="0"/>
          <w:marTop w:val="0"/>
          <w:marBottom w:val="0"/>
          <w:divBdr>
            <w:top w:val="none" w:sz="0" w:space="0" w:color="auto"/>
            <w:left w:val="none" w:sz="0" w:space="0" w:color="auto"/>
            <w:bottom w:val="none" w:sz="0" w:space="0" w:color="auto"/>
            <w:right w:val="none" w:sz="0" w:space="0" w:color="auto"/>
          </w:divBdr>
        </w:div>
      </w:divsChild>
    </w:div>
    <w:div w:id="2031563928">
      <w:bodyDiv w:val="1"/>
      <w:marLeft w:val="0"/>
      <w:marRight w:val="0"/>
      <w:marTop w:val="0"/>
      <w:marBottom w:val="0"/>
      <w:divBdr>
        <w:top w:val="none" w:sz="0" w:space="0" w:color="auto"/>
        <w:left w:val="none" w:sz="0" w:space="0" w:color="auto"/>
        <w:bottom w:val="none" w:sz="0" w:space="0" w:color="auto"/>
        <w:right w:val="none" w:sz="0" w:space="0" w:color="auto"/>
      </w:divBdr>
      <w:divsChild>
        <w:div w:id="803085633">
          <w:marLeft w:val="274"/>
          <w:marRight w:val="0"/>
          <w:marTop w:val="0"/>
          <w:marBottom w:val="160"/>
          <w:divBdr>
            <w:top w:val="none" w:sz="0" w:space="0" w:color="auto"/>
            <w:left w:val="none" w:sz="0" w:space="0" w:color="auto"/>
            <w:bottom w:val="none" w:sz="0" w:space="0" w:color="auto"/>
            <w:right w:val="none" w:sz="0" w:space="0" w:color="auto"/>
          </w:divBdr>
        </w:div>
        <w:div w:id="498350810">
          <w:marLeft w:val="274"/>
          <w:marRight w:val="0"/>
          <w:marTop w:val="0"/>
          <w:marBottom w:val="160"/>
          <w:divBdr>
            <w:top w:val="none" w:sz="0" w:space="0" w:color="auto"/>
            <w:left w:val="none" w:sz="0" w:space="0" w:color="auto"/>
            <w:bottom w:val="none" w:sz="0" w:space="0" w:color="auto"/>
            <w:right w:val="none" w:sz="0" w:space="0" w:color="auto"/>
          </w:divBdr>
        </w:div>
        <w:div w:id="1349991223">
          <w:marLeft w:val="994"/>
          <w:marRight w:val="0"/>
          <w:marTop w:val="0"/>
          <w:marBottom w:val="60"/>
          <w:divBdr>
            <w:top w:val="none" w:sz="0" w:space="0" w:color="auto"/>
            <w:left w:val="none" w:sz="0" w:space="0" w:color="auto"/>
            <w:bottom w:val="none" w:sz="0" w:space="0" w:color="auto"/>
            <w:right w:val="none" w:sz="0" w:space="0" w:color="auto"/>
          </w:divBdr>
        </w:div>
        <w:div w:id="1034233196">
          <w:marLeft w:val="994"/>
          <w:marRight w:val="0"/>
          <w:marTop w:val="0"/>
          <w:marBottom w:val="60"/>
          <w:divBdr>
            <w:top w:val="none" w:sz="0" w:space="0" w:color="auto"/>
            <w:left w:val="none" w:sz="0" w:space="0" w:color="auto"/>
            <w:bottom w:val="none" w:sz="0" w:space="0" w:color="auto"/>
            <w:right w:val="none" w:sz="0" w:space="0" w:color="auto"/>
          </w:divBdr>
        </w:div>
        <w:div w:id="795176723">
          <w:marLeft w:val="994"/>
          <w:marRight w:val="0"/>
          <w:marTop w:val="0"/>
          <w:marBottom w:val="60"/>
          <w:divBdr>
            <w:top w:val="none" w:sz="0" w:space="0" w:color="auto"/>
            <w:left w:val="none" w:sz="0" w:space="0" w:color="auto"/>
            <w:bottom w:val="none" w:sz="0" w:space="0" w:color="auto"/>
            <w:right w:val="none" w:sz="0" w:space="0" w:color="auto"/>
          </w:divBdr>
        </w:div>
        <w:div w:id="766510821">
          <w:marLeft w:val="994"/>
          <w:marRight w:val="0"/>
          <w:marTop w:val="0"/>
          <w:marBottom w:val="60"/>
          <w:divBdr>
            <w:top w:val="none" w:sz="0" w:space="0" w:color="auto"/>
            <w:left w:val="none" w:sz="0" w:space="0" w:color="auto"/>
            <w:bottom w:val="none" w:sz="0" w:space="0" w:color="auto"/>
            <w:right w:val="none" w:sz="0" w:space="0" w:color="auto"/>
          </w:divBdr>
        </w:div>
      </w:divsChild>
    </w:div>
    <w:div w:id="2062899942">
      <w:bodyDiv w:val="1"/>
      <w:marLeft w:val="0"/>
      <w:marRight w:val="0"/>
      <w:marTop w:val="0"/>
      <w:marBottom w:val="0"/>
      <w:divBdr>
        <w:top w:val="none" w:sz="0" w:space="0" w:color="auto"/>
        <w:left w:val="none" w:sz="0" w:space="0" w:color="auto"/>
        <w:bottom w:val="none" w:sz="0" w:space="0" w:color="auto"/>
        <w:right w:val="none" w:sz="0" w:space="0" w:color="auto"/>
      </w:divBdr>
      <w:divsChild>
        <w:div w:id="1646743591">
          <w:marLeft w:val="144"/>
          <w:marRight w:val="0"/>
          <w:marTop w:val="0"/>
          <w:marBottom w:val="0"/>
          <w:divBdr>
            <w:top w:val="none" w:sz="0" w:space="0" w:color="auto"/>
            <w:left w:val="none" w:sz="0" w:space="0" w:color="auto"/>
            <w:bottom w:val="none" w:sz="0" w:space="0" w:color="auto"/>
            <w:right w:val="none" w:sz="0" w:space="0" w:color="auto"/>
          </w:divBdr>
        </w:div>
      </w:divsChild>
    </w:div>
    <w:div w:id="2074572774">
      <w:bodyDiv w:val="1"/>
      <w:marLeft w:val="0"/>
      <w:marRight w:val="0"/>
      <w:marTop w:val="0"/>
      <w:marBottom w:val="0"/>
      <w:divBdr>
        <w:top w:val="none" w:sz="0" w:space="0" w:color="auto"/>
        <w:left w:val="none" w:sz="0" w:space="0" w:color="auto"/>
        <w:bottom w:val="none" w:sz="0" w:space="0" w:color="auto"/>
        <w:right w:val="none" w:sz="0" w:space="0" w:color="auto"/>
      </w:divBdr>
    </w:div>
    <w:div w:id="2123381066">
      <w:bodyDiv w:val="1"/>
      <w:marLeft w:val="0"/>
      <w:marRight w:val="0"/>
      <w:marTop w:val="0"/>
      <w:marBottom w:val="0"/>
      <w:divBdr>
        <w:top w:val="none" w:sz="0" w:space="0" w:color="auto"/>
        <w:left w:val="none" w:sz="0" w:space="0" w:color="auto"/>
        <w:bottom w:val="none" w:sz="0" w:space="0" w:color="auto"/>
        <w:right w:val="none" w:sz="0" w:space="0" w:color="auto"/>
      </w:divBdr>
      <w:divsChild>
        <w:div w:id="1332175372">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bas@dese.gov.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16" ma:contentTypeDescription="Create a new document." ma:contentTypeScope="" ma:versionID="e605bc3be5a7f0f0ef039bf7f4bafd97">
  <xsd:schema xmlns:xsd="http://www.w3.org/2001/XMLSchema" xmlns:xs="http://www.w3.org/2001/XMLSchema" xmlns:p="http://schemas.microsoft.com/office/2006/metadata/properties" xmlns:ns1="http://schemas.microsoft.com/sharepoint/v3" xmlns:ns2="e72c3662-d489-4d5c-a678-b18c0e8aeb72" xmlns:ns3="http://schemas.microsoft.com/sharepoint/v4" targetNamespace="http://schemas.microsoft.com/office/2006/metadata/properties" ma:root="true" ma:fieldsID="a9c2a5927d9072f207993635bb7b2998" ns1:_="" ns2:_="" ns3:_="">
    <xsd:import namespace="http://schemas.microsoft.com/sharepoint/v3"/>
    <xsd:import namespace="e72c3662-d489-4d5c-a678-b18c0e8aeb72"/>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pfc532bc3d924724be3e431fa8a34286" minOccurs="0"/>
                <xsd:element ref="ns2:ItemSubFunction" minOccurs="0"/>
                <xsd:element ref="ns2:idf49b01858c4ab7b49fec8a6554c79a" minOccurs="0"/>
                <xsd:element ref="ns3:IconOverlay" minOccurs="0"/>
                <xsd:element ref="ns1:RoutingRul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element name="RoutingRuleDescription" ma:index="19" nillable="true" ma:displayName="Description" ma:hidden="true"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1"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SubFunction" ma:index="15" nillable="true" ma:displayName="ItemSubFunction" ma:default="Resources" ma:format="Dropdown" ma:internalName="ItemSubFunction">
      <xsd:simpleType>
        <xsd:restriction base="dms:Choice">
          <xsd:enumeration value="Accounts Payable"/>
          <xsd:enumeration value="Advice and Support"/>
          <xsd:enumeration value="Audit"/>
          <xsd:enumeration value="Branding"/>
          <xsd:enumeration value="Bullying and harassment"/>
          <xsd:enumeration value="Business continuity"/>
          <xsd:enumeration value="Case Study"/>
          <xsd:enumeration value="Child Safety"/>
          <xsd:enumeration value="Community of Practice"/>
          <xsd:enumeration value="4. Close Phase"/>
          <xsd:enumeration value="Communicate to the public"/>
          <xsd:enumeration value="Communicate to staff"/>
          <xsd:enumeration value="Consultation"/>
          <xsd:enumeration value="Continuity"/>
          <xsd:enumeration value="Credit Card"/>
          <xsd:enumeration value="Delegated legislation"/>
          <xsd:enumeration value="Delegations and Authorisations Register"/>
          <xsd:enumeration value="Deregulation"/>
          <xsd:enumeration value="Domestic and family violence support"/>
          <xsd:enumeration value="Domestic travel"/>
          <xsd:enumeration value="Emergency"/>
          <xsd:enumeration value="Emergency plan and procedure"/>
          <xsd:enumeration value="Employee Responsibilities"/>
          <xsd:enumeration value="Employment Conditions"/>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rants"/>
          <xsd:enumeration value="Help guides"/>
          <xsd:enumeration value="Ill or injured employees"/>
          <xsd:enumeration value="1. Initiate Phase"/>
          <xsd:enumeration value="Innovation"/>
          <xsd:enumeration value="Internal Communication"/>
          <xsd:enumeration value="International travel"/>
          <xsd:enumeration value="Intranet"/>
          <xsd:enumeration value="Leave"/>
          <xsd:enumeration value="Legislation Compliance"/>
          <xsd:enumeration value="Litigation"/>
          <xsd:enumeration value="Managing people concerns"/>
          <xsd:enumeration value="Media"/>
          <xsd:enumeration value="Ombudsman"/>
          <xsd:enumeration value="Onboarding"/>
          <xsd:enumeration value="Outside work"/>
          <xsd:enumeration value="PDMS"/>
          <xsd:enumeration value="Performance development"/>
          <xsd:enumeration value="Placemats"/>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Management"/>
          <xsd:enumeration value="Project Management Framework"/>
          <xsd:enumeration value="Portfolio Project Office"/>
          <xsd:enumeration value="Recruitment"/>
          <xsd:enumeration value="Resources"/>
          <xsd:enumeration value="Review of Action"/>
          <xsd:enumeration value="Risk"/>
          <xsd:enumeration value="Security"/>
          <xsd:enumeration value="Social Media"/>
          <xsd:enumeration value="Supporting employees with disability"/>
          <xsd:enumeration value="Tabling"/>
          <xsd:enumeration value="Template"/>
          <xsd:enumeration value="Travel"/>
          <xsd:enumeration value="Web Publishing"/>
          <xsd:enumeration value="Work Health and Safety"/>
        </xsd:restriction>
      </xsd:simpleType>
    </xsd:element>
    <xsd:element name="idf49b01858c4ab7b49fec8a6554c79a" ma:index="17"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1976</Value>
      <Value>1999</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conOverlay xmlns="http://schemas.microsoft.com/sharepoint/v4" xsi:nil="true"/>
    <PublishingExpirationDate xmlns="http://schemas.microsoft.com/sharepoint/v3" xsi:nil="true"/>
    <PublishingStartDate xmlns="http://schemas.microsoft.com/sharepoint/v3" xsi:nil="true"/>
    <ItemSubFunction xmlns="e72c3662-d489-4d5c-a678-b18c0e8aeb72">Template</ItemSubFunction>
    <RoutingRuleDescription xmlns="http://schemas.microsoft.com/sharepoint/v3" xsi:nil="true"/>
  </documentManagement>
</p:properties>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customXml/itemProps2.xml><?xml version="1.0" encoding="utf-8"?>
<ds:datastoreItem xmlns:ds="http://schemas.openxmlformats.org/officeDocument/2006/customXml" ds:itemID="{E00BAEFB-363A-4A7A-A930-F3CAC5FB8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SABARRE,Alexis</dc:creator>
  <cp:keywords/>
  <dc:description/>
  <cp:lastModifiedBy>SABARRE,Alexis</cp:lastModifiedBy>
  <cp:revision>4</cp:revision>
  <dcterms:created xsi:type="dcterms:W3CDTF">2021-09-08T04:10:00Z</dcterms:created>
  <dcterms:modified xsi:type="dcterms:W3CDTF">2021-09-08T04:18:00Z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ItemPublishedDate">
    <vt:filetime>2020-02-03T13:00:00Z</vt:filetime>
  </property>
  <property fmtid="{D5CDD505-2E9C-101B-9397-08002B2CF9AE}" pid="7" name="la020d86e283469abb02d1589f8af8a1">
    <vt:lpwstr>communication|9d5354d3-d1c2-4163-a4db-c06e4aa61e3a</vt:lpwstr>
  </property>
  <property fmtid="{D5CDD505-2E9C-101B-9397-08002B2CF9AE}" pid="8" name="ItemSubFunction">
    <vt:lpwstr>Resources</vt:lpwstr>
  </property>
  <property fmtid="{D5CDD505-2E9C-101B-9397-08002B2CF9AE}" pid="9" name="idf49b01858c4ab7b49fec8a6554c79a">
    <vt:lpwstr>template|60f4875c-5740-43a9-8840-cfcba2da81bd</vt:lpwstr>
  </property>
  <property fmtid="{D5CDD505-2E9C-101B-9397-08002B2CF9AE}" pid="10" name="TaxCatchAll">
    <vt:lpwstr>1976;#;#1999;#</vt:lpwstr>
  </property>
</Properties>
</file>