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7DE3" w14:textId="77777777" w:rsidR="00AF761E" w:rsidRDefault="00AF761E" w:rsidP="00AF761E">
      <w:pPr>
        <w:jc w:val="center"/>
      </w:pPr>
    </w:p>
    <w:p w14:paraId="071F3EEA" w14:textId="77777777" w:rsidR="00AF761E" w:rsidRDefault="00AF761E" w:rsidP="00AF761E">
      <w:pPr>
        <w:spacing w:before="360"/>
        <w:jc w:val="center"/>
      </w:pPr>
      <w:r>
        <w:rPr>
          <w:caps/>
          <w:noProof/>
          <w:color w:val="2B579A"/>
          <w:shd w:val="clear" w:color="auto" w:fill="E6E6E6"/>
          <w:lang w:eastAsia="en-AU"/>
        </w:rPr>
        <w:drawing>
          <wp:inline distT="0" distB="0" distL="0" distR="0" wp14:anchorId="6BA43D77" wp14:editId="16D6E050">
            <wp:extent cx="2461895" cy="1371600"/>
            <wp:effectExtent l="0" t="0" r="0" b="0"/>
            <wp:docPr id="1" name="Picture 1"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ralian Government Cr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1895" cy="1371600"/>
                    </a:xfrm>
                    <a:prstGeom prst="rect">
                      <a:avLst/>
                    </a:prstGeom>
                    <a:noFill/>
                    <a:ln>
                      <a:noFill/>
                    </a:ln>
                  </pic:spPr>
                </pic:pic>
              </a:graphicData>
            </a:graphic>
          </wp:inline>
        </w:drawing>
      </w:r>
    </w:p>
    <w:p w14:paraId="54BD5B7E" w14:textId="77777777" w:rsidR="00AF761E" w:rsidRDefault="00AF761E" w:rsidP="00AF761E">
      <w:pPr>
        <w:spacing w:before="360"/>
        <w:jc w:val="center"/>
        <w:rPr>
          <w:rFonts w:asciiTheme="minorHAnsi" w:hAnsiTheme="minorHAnsi" w:cstheme="minorHAnsi"/>
          <w:sz w:val="36"/>
          <w:szCs w:val="36"/>
        </w:rPr>
      </w:pPr>
      <w:r>
        <w:rPr>
          <w:rFonts w:asciiTheme="minorHAnsi" w:hAnsiTheme="minorHAnsi" w:cstheme="minorHAnsi"/>
          <w:sz w:val="36"/>
          <w:szCs w:val="36"/>
        </w:rPr>
        <w:t>Australian Government response to the Education and Employment Legislation Committee report:</w:t>
      </w:r>
    </w:p>
    <w:p w14:paraId="7F6BCB5C" w14:textId="4EABE9E6" w:rsidR="00AF761E" w:rsidRDefault="00AF761E" w:rsidP="00AF761E">
      <w:pPr>
        <w:spacing w:before="240"/>
        <w:jc w:val="center"/>
        <w:rPr>
          <w:rFonts w:asciiTheme="minorHAnsi" w:hAnsiTheme="minorHAnsi" w:cstheme="minorHAnsi"/>
          <w:iCs/>
          <w:sz w:val="36"/>
          <w:szCs w:val="36"/>
        </w:rPr>
      </w:pPr>
      <w:r>
        <w:rPr>
          <w:rFonts w:asciiTheme="minorHAnsi" w:hAnsiTheme="minorHAnsi" w:cstheme="minorHAnsi"/>
          <w:i/>
          <w:sz w:val="36"/>
          <w:szCs w:val="36"/>
        </w:rPr>
        <w:t>Fair Work Legislation Amendment (</w:t>
      </w:r>
      <w:r w:rsidR="00A220EC">
        <w:rPr>
          <w:rFonts w:asciiTheme="minorHAnsi" w:hAnsiTheme="minorHAnsi" w:cstheme="minorHAnsi"/>
          <w:i/>
          <w:sz w:val="36"/>
          <w:szCs w:val="36"/>
        </w:rPr>
        <w:t>Closing Loopholes No.2</w:t>
      </w:r>
      <w:r>
        <w:rPr>
          <w:rFonts w:asciiTheme="minorHAnsi" w:hAnsiTheme="minorHAnsi" w:cstheme="minorHAnsi"/>
          <w:i/>
          <w:sz w:val="36"/>
          <w:szCs w:val="36"/>
        </w:rPr>
        <w:t>) Bill 202</w:t>
      </w:r>
      <w:r w:rsidR="00A220EC">
        <w:rPr>
          <w:rFonts w:asciiTheme="minorHAnsi" w:hAnsiTheme="minorHAnsi" w:cstheme="minorHAnsi"/>
          <w:i/>
          <w:sz w:val="36"/>
          <w:szCs w:val="36"/>
        </w:rPr>
        <w:t>3</w:t>
      </w:r>
      <w:r>
        <w:rPr>
          <w:rFonts w:asciiTheme="minorHAnsi" w:hAnsiTheme="minorHAnsi" w:cstheme="minorHAnsi"/>
          <w:i/>
          <w:sz w:val="36"/>
          <w:szCs w:val="36"/>
        </w:rPr>
        <w:t xml:space="preserve"> </w:t>
      </w:r>
      <w:r>
        <w:rPr>
          <w:rFonts w:asciiTheme="minorHAnsi" w:hAnsiTheme="minorHAnsi" w:cstheme="minorHAnsi"/>
          <w:iCs/>
          <w:sz w:val="36"/>
          <w:szCs w:val="36"/>
        </w:rPr>
        <w:t>[Provisions]</w:t>
      </w:r>
    </w:p>
    <w:p w14:paraId="65657969" w14:textId="5A0B4C67" w:rsidR="00AF761E" w:rsidRDefault="00911239" w:rsidP="00AF761E">
      <w:pPr>
        <w:spacing w:before="6840" w:after="120"/>
        <w:jc w:val="right"/>
        <w:rPr>
          <w:rFonts w:asciiTheme="minorHAnsi" w:hAnsiTheme="minorHAnsi" w:cstheme="minorBidi"/>
          <w:caps/>
          <w:sz w:val="28"/>
          <w:szCs w:val="28"/>
        </w:rPr>
      </w:pPr>
      <w:r>
        <w:rPr>
          <w:rFonts w:asciiTheme="minorHAnsi" w:hAnsiTheme="minorHAnsi" w:cstheme="minorBidi"/>
          <w:caps/>
          <w:sz w:val="28"/>
          <w:szCs w:val="28"/>
        </w:rPr>
        <w:t>may</w:t>
      </w:r>
      <w:r w:rsidR="00AF761E" w:rsidRPr="00F76250">
        <w:rPr>
          <w:rFonts w:asciiTheme="minorHAnsi" w:hAnsiTheme="minorHAnsi" w:cstheme="minorBidi"/>
          <w:caps/>
          <w:sz w:val="28"/>
          <w:szCs w:val="28"/>
        </w:rPr>
        <w:t xml:space="preserve"> 202</w:t>
      </w:r>
      <w:r w:rsidR="00A220EC" w:rsidRPr="00F76250">
        <w:rPr>
          <w:rFonts w:asciiTheme="minorHAnsi" w:hAnsiTheme="minorHAnsi" w:cstheme="minorBidi"/>
          <w:caps/>
          <w:sz w:val="28"/>
          <w:szCs w:val="28"/>
        </w:rPr>
        <w:t>4</w:t>
      </w:r>
      <w:r w:rsidR="00AF761E">
        <w:br/>
      </w:r>
      <w:r w:rsidR="00AF761E">
        <w:br w:type="page"/>
      </w:r>
    </w:p>
    <w:p w14:paraId="05F4FAB3" w14:textId="77777777" w:rsidR="00AF761E" w:rsidRPr="00C920E0" w:rsidRDefault="00AF761E" w:rsidP="00651A31">
      <w:pPr>
        <w:spacing w:after="120"/>
        <w:rPr>
          <w:rFonts w:asciiTheme="minorHAnsi" w:hAnsiTheme="minorHAnsi" w:cstheme="minorHAnsi"/>
          <w:b/>
        </w:rPr>
      </w:pPr>
      <w:r w:rsidRPr="00C920E0">
        <w:rPr>
          <w:rFonts w:asciiTheme="minorHAnsi" w:hAnsiTheme="minorHAnsi" w:cstheme="minorHAnsi"/>
          <w:b/>
        </w:rPr>
        <w:lastRenderedPageBreak/>
        <w:t>Recommendation 1</w:t>
      </w:r>
    </w:p>
    <w:p w14:paraId="22424D91" w14:textId="77777777" w:rsidR="00AF761E" w:rsidRPr="00C920E0" w:rsidRDefault="00AF761E" w:rsidP="00C920E0">
      <w:pPr>
        <w:rPr>
          <w:rFonts w:asciiTheme="minorHAnsi" w:hAnsiTheme="minorHAnsi" w:cstheme="minorHAnsi"/>
          <w:b/>
          <w:iCs/>
        </w:rPr>
      </w:pPr>
      <w:r w:rsidRPr="00C920E0">
        <w:rPr>
          <w:rFonts w:asciiTheme="minorHAnsi" w:hAnsiTheme="minorHAnsi" w:cstheme="minorHAnsi"/>
          <w:b/>
          <w:iCs/>
        </w:rPr>
        <w:t>The committee recommends that the bill be passed, subject to the amendments that follow.</w:t>
      </w:r>
    </w:p>
    <w:p w14:paraId="64A67CE9" w14:textId="77777777" w:rsidR="00AF761E" w:rsidRPr="00C920E0" w:rsidRDefault="00AF761E" w:rsidP="00C920E0">
      <w:pPr>
        <w:rPr>
          <w:rFonts w:asciiTheme="minorHAnsi" w:hAnsiTheme="minorHAnsi" w:cstheme="minorHAnsi"/>
          <w:b/>
          <w:bCs/>
          <w:i/>
          <w:color w:val="FF0000"/>
        </w:rPr>
      </w:pPr>
    </w:p>
    <w:p w14:paraId="6212F143" w14:textId="24230049" w:rsidR="00AF761E" w:rsidRDefault="00AF761E" w:rsidP="00C920E0">
      <w:pPr>
        <w:rPr>
          <w:rFonts w:asciiTheme="minorHAnsi" w:hAnsiTheme="minorHAnsi" w:cstheme="minorHAnsi"/>
          <w:iCs/>
        </w:rPr>
      </w:pPr>
      <w:r w:rsidRPr="00C920E0">
        <w:rPr>
          <w:rFonts w:asciiTheme="minorHAnsi" w:hAnsiTheme="minorHAnsi" w:cstheme="minorHAnsi"/>
          <w:iCs/>
        </w:rPr>
        <w:t>The Government notes this recommendation.</w:t>
      </w:r>
      <w:r w:rsidR="00FA37F8" w:rsidRPr="00C920E0">
        <w:rPr>
          <w:rFonts w:asciiTheme="minorHAnsi" w:hAnsiTheme="minorHAnsi" w:cstheme="minorHAnsi"/>
          <w:iCs/>
        </w:rPr>
        <w:t xml:space="preserve"> </w:t>
      </w:r>
    </w:p>
    <w:p w14:paraId="5EC19BDF" w14:textId="77777777" w:rsidR="00651A31" w:rsidRPr="00C920E0" w:rsidRDefault="00651A31" w:rsidP="00C920E0">
      <w:pPr>
        <w:rPr>
          <w:rFonts w:asciiTheme="minorHAnsi" w:hAnsiTheme="minorHAnsi" w:cstheme="minorHAnsi"/>
          <w:iCs/>
        </w:rPr>
      </w:pPr>
    </w:p>
    <w:p w14:paraId="0BBE8E2E" w14:textId="77777777" w:rsidR="00AF761E" w:rsidRPr="00C920E0" w:rsidRDefault="00AF761E" w:rsidP="00651A31">
      <w:pPr>
        <w:spacing w:after="120"/>
        <w:rPr>
          <w:rFonts w:asciiTheme="minorHAnsi" w:hAnsiTheme="minorHAnsi" w:cstheme="minorHAnsi"/>
          <w:b/>
        </w:rPr>
      </w:pPr>
      <w:r w:rsidRPr="00C920E0">
        <w:rPr>
          <w:rFonts w:asciiTheme="minorHAnsi" w:hAnsiTheme="minorHAnsi" w:cstheme="minorHAnsi"/>
          <w:b/>
        </w:rPr>
        <w:t>Recommendation 2</w:t>
      </w:r>
    </w:p>
    <w:p w14:paraId="33AE73AE" w14:textId="0DDB77ED" w:rsidR="00AF761E" w:rsidRPr="00C920E0" w:rsidRDefault="00A220EC" w:rsidP="00C920E0">
      <w:pPr>
        <w:rPr>
          <w:rFonts w:asciiTheme="minorHAnsi" w:hAnsiTheme="minorHAnsi" w:cstheme="minorHAnsi"/>
          <w:b/>
          <w:bCs/>
        </w:rPr>
      </w:pPr>
      <w:r w:rsidRPr="00C920E0">
        <w:rPr>
          <w:rFonts w:asciiTheme="minorHAnsi" w:hAnsiTheme="minorHAnsi" w:cstheme="minorHAnsi"/>
          <w:b/>
          <w:bCs/>
        </w:rPr>
        <w:t>The committee recommends that an amendment be made to the bill to legislate a ‘right to disconnect’ in the Fair Work Act, supporting the development of clear expectations about contact and availability in workplaces. Modern Awards and enterprise agreements should incorporate a compliant right to disconnect term, and the FWC should be empowered to make ‘stop orders’ if a dispute cannot be resolved at the workplace level.</w:t>
      </w:r>
    </w:p>
    <w:p w14:paraId="37F8C347" w14:textId="77777777" w:rsidR="00A220EC" w:rsidRPr="00C920E0" w:rsidRDefault="00A220EC" w:rsidP="00C920E0">
      <w:pPr>
        <w:rPr>
          <w:rFonts w:asciiTheme="minorHAnsi" w:hAnsiTheme="minorHAnsi" w:cstheme="minorHAnsi"/>
          <w:iCs/>
        </w:rPr>
      </w:pPr>
    </w:p>
    <w:p w14:paraId="1E0B9003" w14:textId="7FC11C3B" w:rsidR="0071739D" w:rsidRDefault="0071739D" w:rsidP="0BFCE95D">
      <w:pPr>
        <w:rPr>
          <w:rFonts w:asciiTheme="minorHAnsi" w:hAnsiTheme="minorHAnsi" w:cstheme="minorBidi"/>
          <w:lang w:val="en-GB"/>
        </w:rPr>
      </w:pPr>
      <w:r w:rsidRPr="0BFCE95D">
        <w:rPr>
          <w:rFonts w:asciiTheme="minorHAnsi" w:hAnsiTheme="minorHAnsi" w:cstheme="minorBidi"/>
          <w:lang w:val="en-GB"/>
        </w:rPr>
        <w:t>The Government supports this recommendation.</w:t>
      </w:r>
    </w:p>
    <w:p w14:paraId="7B6C9B66" w14:textId="77777777" w:rsidR="0071739D" w:rsidRDefault="0071739D" w:rsidP="0071739D">
      <w:pPr>
        <w:rPr>
          <w:lang w:val="en-US" w:eastAsia="en-AU"/>
        </w:rPr>
      </w:pPr>
    </w:p>
    <w:p w14:paraId="680823C6" w14:textId="525208C1" w:rsidR="00B95EB1" w:rsidRPr="0071739D" w:rsidRDefault="0071739D" w:rsidP="0071739D">
      <w:pPr>
        <w:rPr>
          <w:rFonts w:asciiTheme="minorHAnsi" w:hAnsiTheme="minorHAnsi" w:cstheme="minorBidi"/>
        </w:rPr>
      </w:pPr>
      <w:r w:rsidRPr="3DCC8912">
        <w:rPr>
          <w:rFonts w:asciiTheme="minorHAnsi" w:hAnsiTheme="minorHAnsi" w:cstheme="minorBidi"/>
          <w:lang w:val="en-US" w:eastAsia="en-AU"/>
        </w:rPr>
        <w:t xml:space="preserve">The Government supported </w:t>
      </w:r>
      <w:r w:rsidR="006C1DA0" w:rsidRPr="3DCC8912">
        <w:rPr>
          <w:rFonts w:asciiTheme="minorHAnsi" w:hAnsiTheme="minorHAnsi" w:cstheme="minorBidi"/>
          <w:lang w:val="en-US" w:eastAsia="en-AU"/>
        </w:rPr>
        <w:t xml:space="preserve">an amendment moved by </w:t>
      </w:r>
      <w:r w:rsidRPr="3DCC8912">
        <w:rPr>
          <w:rFonts w:asciiTheme="minorHAnsi" w:hAnsiTheme="minorHAnsi" w:cstheme="minorBidi"/>
          <w:lang w:val="en-US" w:eastAsia="en-AU"/>
        </w:rPr>
        <w:t>the Australian Greens</w:t>
      </w:r>
      <w:r w:rsidR="00D866CC" w:rsidRPr="3DCC8912">
        <w:rPr>
          <w:rFonts w:asciiTheme="minorHAnsi" w:hAnsiTheme="minorHAnsi" w:cstheme="minorBidi"/>
          <w:lang w:val="en-US" w:eastAsia="en-AU"/>
        </w:rPr>
        <w:t xml:space="preserve"> </w:t>
      </w:r>
      <w:r w:rsidRPr="3DCC8912">
        <w:rPr>
          <w:rFonts w:asciiTheme="minorHAnsi" w:hAnsiTheme="minorHAnsi" w:cstheme="minorBidi"/>
          <w:lang w:val="en-US" w:eastAsia="en-AU"/>
        </w:rPr>
        <w:t xml:space="preserve">to introduce an employee right to disconnect into Part 2-9 of the </w:t>
      </w:r>
      <w:r w:rsidRPr="3DCC8912">
        <w:rPr>
          <w:rFonts w:asciiTheme="minorHAnsi" w:hAnsiTheme="minorHAnsi" w:cstheme="minorBidi"/>
          <w:i/>
          <w:lang w:val="en-US" w:eastAsia="en-AU"/>
        </w:rPr>
        <w:t>Fair Work Act 2009</w:t>
      </w:r>
      <w:r w:rsidRPr="3DCC8912">
        <w:rPr>
          <w:rFonts w:asciiTheme="minorHAnsi" w:hAnsiTheme="minorHAnsi" w:cstheme="minorBidi"/>
          <w:lang w:val="en-US" w:eastAsia="en-AU"/>
        </w:rPr>
        <w:t xml:space="preserve"> which makes clear that employees are not required to monitor, read, or respond to employer or work-related contact out</w:t>
      </w:r>
      <w:r w:rsidR="00C42378" w:rsidRPr="3DCC8912">
        <w:rPr>
          <w:rFonts w:asciiTheme="minorHAnsi" w:hAnsiTheme="minorHAnsi" w:cstheme="minorBidi"/>
          <w:lang w:val="en-US" w:eastAsia="en-AU"/>
        </w:rPr>
        <w:t>side</w:t>
      </w:r>
      <w:r w:rsidRPr="3DCC8912">
        <w:rPr>
          <w:rFonts w:asciiTheme="minorHAnsi" w:hAnsiTheme="minorHAnsi" w:cstheme="minorBidi"/>
          <w:lang w:val="en-US" w:eastAsia="en-AU"/>
        </w:rPr>
        <w:t xml:space="preserve"> of </w:t>
      </w:r>
      <w:r w:rsidR="00A275F4" w:rsidRPr="3DCC8912">
        <w:rPr>
          <w:rFonts w:asciiTheme="minorHAnsi" w:hAnsiTheme="minorHAnsi" w:cstheme="minorBidi"/>
          <w:lang w:val="en-US" w:eastAsia="en-AU"/>
        </w:rPr>
        <w:t xml:space="preserve">their regular working </w:t>
      </w:r>
      <w:r w:rsidRPr="3DCC8912">
        <w:rPr>
          <w:rFonts w:asciiTheme="minorHAnsi" w:hAnsiTheme="minorHAnsi" w:cstheme="minorBidi"/>
          <w:lang w:val="en-US" w:eastAsia="en-AU"/>
        </w:rPr>
        <w:t xml:space="preserve">hours, unless refusing to do so is unreasonable. The amendment also </w:t>
      </w:r>
      <w:r w:rsidR="0BA94998" w:rsidRPr="3DCC8912">
        <w:rPr>
          <w:rFonts w:asciiTheme="minorHAnsi" w:hAnsiTheme="minorHAnsi" w:cstheme="minorBidi"/>
          <w:lang w:val="en-US" w:eastAsia="en-AU"/>
        </w:rPr>
        <w:t>require</w:t>
      </w:r>
      <w:r w:rsidR="4DA57BCC" w:rsidRPr="3DCC8912">
        <w:rPr>
          <w:rFonts w:asciiTheme="minorHAnsi" w:hAnsiTheme="minorHAnsi" w:cstheme="minorBidi"/>
          <w:lang w:val="en-US" w:eastAsia="en-AU"/>
        </w:rPr>
        <w:t xml:space="preserve">s </w:t>
      </w:r>
      <w:r w:rsidRPr="3DCC8912">
        <w:rPr>
          <w:rFonts w:asciiTheme="minorHAnsi" w:hAnsiTheme="minorHAnsi" w:cstheme="minorBidi"/>
          <w:lang w:val="en-US" w:eastAsia="en-AU"/>
        </w:rPr>
        <w:t>modern awards to include right to disconnect terms and enable</w:t>
      </w:r>
      <w:r w:rsidR="008234CD">
        <w:rPr>
          <w:rFonts w:asciiTheme="minorHAnsi" w:hAnsiTheme="minorHAnsi" w:cstheme="minorBidi"/>
          <w:lang w:val="en-US" w:eastAsia="en-AU"/>
        </w:rPr>
        <w:t>s</w:t>
      </w:r>
      <w:r w:rsidRPr="3DCC8912">
        <w:rPr>
          <w:rFonts w:asciiTheme="minorHAnsi" w:hAnsiTheme="minorHAnsi" w:cstheme="minorBidi"/>
          <w:lang w:val="en-US" w:eastAsia="en-AU"/>
        </w:rPr>
        <w:t xml:space="preserve"> the Fair Work Commission to deal with disputes between an employer and an employee about the right to disconnect, including by making orders to stop an employee from refusing contact or to stop an employer from taking certain actions.</w:t>
      </w:r>
    </w:p>
    <w:p w14:paraId="480AB1B3" w14:textId="77777777" w:rsidR="00651A31" w:rsidRDefault="00651A31" w:rsidP="00651A31">
      <w:pPr>
        <w:spacing w:after="120"/>
        <w:rPr>
          <w:rFonts w:asciiTheme="minorHAnsi" w:hAnsiTheme="minorHAnsi" w:cstheme="minorHAnsi"/>
          <w:b/>
        </w:rPr>
      </w:pPr>
    </w:p>
    <w:p w14:paraId="683DCB0D" w14:textId="7F5DAEE0" w:rsidR="00AF761E" w:rsidRPr="00C920E0" w:rsidRDefault="00AF761E" w:rsidP="00651A31">
      <w:pPr>
        <w:spacing w:after="120"/>
        <w:rPr>
          <w:rFonts w:asciiTheme="minorHAnsi" w:hAnsiTheme="minorHAnsi" w:cstheme="minorHAnsi"/>
          <w:b/>
        </w:rPr>
      </w:pPr>
      <w:r w:rsidRPr="00C920E0">
        <w:rPr>
          <w:rFonts w:asciiTheme="minorHAnsi" w:hAnsiTheme="minorHAnsi" w:cstheme="minorHAnsi"/>
          <w:b/>
        </w:rPr>
        <w:t>Recommendation 3</w:t>
      </w:r>
    </w:p>
    <w:p w14:paraId="12A5F184" w14:textId="27437C76" w:rsidR="00AF761E" w:rsidRPr="00651A31" w:rsidRDefault="00A220EC" w:rsidP="00C920E0">
      <w:pPr>
        <w:rPr>
          <w:rFonts w:asciiTheme="minorHAnsi" w:hAnsiTheme="minorHAnsi" w:cstheme="minorHAnsi"/>
          <w:b/>
          <w:bCs/>
          <w:i/>
        </w:rPr>
      </w:pPr>
      <w:r w:rsidRPr="00651A31">
        <w:rPr>
          <w:rFonts w:asciiTheme="minorHAnsi" w:hAnsiTheme="minorHAnsi" w:cstheme="minorHAnsi"/>
          <w:b/>
          <w:bCs/>
        </w:rPr>
        <w:t>The committee recommends that Government considers amendments to ensure that parties are not subject to duplicative and overlapping regulation between the Commonwealth, and State and Territory jurisdictions.</w:t>
      </w:r>
    </w:p>
    <w:p w14:paraId="2FD5C6F8" w14:textId="77777777" w:rsidR="00A220EC" w:rsidRPr="00C920E0" w:rsidRDefault="00A220EC" w:rsidP="00C920E0">
      <w:pPr>
        <w:rPr>
          <w:rFonts w:asciiTheme="minorHAnsi" w:hAnsiTheme="minorHAnsi" w:cstheme="minorHAnsi"/>
          <w:lang w:val="en-GB"/>
        </w:rPr>
      </w:pPr>
    </w:p>
    <w:p w14:paraId="5476BBD2" w14:textId="77777777" w:rsidR="003E7B01" w:rsidRDefault="00AF761E" w:rsidP="00C920E0">
      <w:pPr>
        <w:rPr>
          <w:rFonts w:asciiTheme="minorHAnsi" w:hAnsiTheme="minorHAnsi" w:cstheme="minorBidi"/>
          <w:lang w:val="en-GB"/>
        </w:rPr>
      </w:pPr>
      <w:r w:rsidRPr="17A6FD6D">
        <w:rPr>
          <w:rFonts w:asciiTheme="minorHAnsi" w:hAnsiTheme="minorHAnsi" w:cstheme="minorBidi"/>
          <w:lang w:val="en-GB"/>
        </w:rPr>
        <w:t xml:space="preserve">The Government supports this recommendation. </w:t>
      </w:r>
    </w:p>
    <w:p w14:paraId="1AF8F3D3" w14:textId="77777777" w:rsidR="003E7B01" w:rsidRDefault="003E7B01" w:rsidP="00C920E0">
      <w:pPr>
        <w:rPr>
          <w:rFonts w:asciiTheme="minorHAnsi" w:hAnsiTheme="minorHAnsi" w:cstheme="minorBidi"/>
          <w:lang w:val="en-GB"/>
        </w:rPr>
      </w:pPr>
    </w:p>
    <w:p w14:paraId="32BBD7E3" w14:textId="742DC55A" w:rsidR="00FB6A22" w:rsidRDefault="00AF761E" w:rsidP="00C920E0">
      <w:pPr>
        <w:rPr>
          <w:rFonts w:asciiTheme="minorHAnsi" w:hAnsiTheme="minorHAnsi" w:cstheme="minorHAnsi"/>
          <w:lang w:val="en-GB"/>
        </w:rPr>
      </w:pPr>
      <w:r w:rsidRPr="17A6FD6D">
        <w:rPr>
          <w:rFonts w:asciiTheme="minorHAnsi" w:hAnsiTheme="minorHAnsi" w:cstheme="minorBidi"/>
          <w:lang w:val="en-GB"/>
        </w:rPr>
        <w:t xml:space="preserve">The Government </w:t>
      </w:r>
      <w:r w:rsidR="00DF1FD5" w:rsidRPr="17A6FD6D">
        <w:rPr>
          <w:rFonts w:asciiTheme="minorHAnsi" w:hAnsiTheme="minorHAnsi" w:cstheme="minorBidi"/>
          <w:lang w:val="en-GB"/>
        </w:rPr>
        <w:t xml:space="preserve">moved an amendment </w:t>
      </w:r>
      <w:r w:rsidR="00364FF3" w:rsidRPr="17A6FD6D">
        <w:rPr>
          <w:rFonts w:asciiTheme="minorHAnsi" w:hAnsiTheme="minorHAnsi" w:cstheme="minorBidi"/>
          <w:lang w:val="en-GB"/>
        </w:rPr>
        <w:t>t</w:t>
      </w:r>
      <w:r w:rsidR="00531903" w:rsidRPr="17A6FD6D">
        <w:rPr>
          <w:rFonts w:asciiTheme="minorHAnsi" w:hAnsiTheme="minorHAnsi" w:cstheme="minorBidi"/>
          <w:lang w:val="en-GB"/>
        </w:rPr>
        <w:t xml:space="preserve">o </w:t>
      </w:r>
      <w:r w:rsidR="00FB6A22" w:rsidRPr="17A6FD6D">
        <w:rPr>
          <w:rFonts w:asciiTheme="minorHAnsi" w:hAnsiTheme="minorHAnsi" w:cstheme="minorBidi"/>
          <w:lang w:val="en-GB"/>
        </w:rPr>
        <w:t>ensure that once an employee-like minimum standards order has been made and applies to a worker in respect of a particular services contract, it applies to the exclusion of specified state or territory laws to the extent those laws would affect the rights, obligations</w:t>
      </w:r>
      <w:r w:rsidR="00F3152C">
        <w:rPr>
          <w:rFonts w:asciiTheme="minorHAnsi" w:hAnsiTheme="minorHAnsi" w:cstheme="minorBidi"/>
          <w:lang w:val="en-GB"/>
        </w:rPr>
        <w:t>,</w:t>
      </w:r>
      <w:r w:rsidR="00FB6A22" w:rsidRPr="17A6FD6D">
        <w:rPr>
          <w:rFonts w:asciiTheme="minorHAnsi" w:hAnsiTheme="minorHAnsi" w:cstheme="minorBidi"/>
          <w:lang w:val="en-GB"/>
        </w:rPr>
        <w:t xml:space="preserve"> liabilities or entitlements of the </w:t>
      </w:r>
      <w:r w:rsidR="00564F01" w:rsidRPr="17A6FD6D">
        <w:rPr>
          <w:rFonts w:asciiTheme="minorHAnsi" w:hAnsiTheme="minorHAnsi" w:cstheme="minorBidi"/>
          <w:lang w:val="en-GB"/>
        </w:rPr>
        <w:t>employee-like worker</w:t>
      </w:r>
      <w:r w:rsidR="00FB6A22" w:rsidRPr="17A6FD6D">
        <w:rPr>
          <w:rFonts w:asciiTheme="minorHAnsi" w:hAnsiTheme="minorHAnsi" w:cstheme="minorBidi"/>
          <w:lang w:val="en-GB"/>
        </w:rPr>
        <w:t xml:space="preserve"> or </w:t>
      </w:r>
      <w:r w:rsidR="00564F01" w:rsidRPr="17A6FD6D">
        <w:rPr>
          <w:rFonts w:asciiTheme="minorHAnsi" w:hAnsiTheme="minorHAnsi" w:cstheme="minorBidi"/>
          <w:lang w:val="en-GB"/>
        </w:rPr>
        <w:t xml:space="preserve">digital labour platform operator </w:t>
      </w:r>
      <w:r w:rsidR="00FB6A22" w:rsidRPr="17A6FD6D">
        <w:rPr>
          <w:rFonts w:asciiTheme="minorHAnsi" w:hAnsiTheme="minorHAnsi" w:cstheme="minorBidi"/>
          <w:lang w:val="en-GB"/>
        </w:rPr>
        <w:t>in relation to that services contract.</w:t>
      </w:r>
    </w:p>
    <w:p w14:paraId="2A789E5D" w14:textId="77777777" w:rsidR="004671A6" w:rsidRDefault="004671A6" w:rsidP="17A6FD6D">
      <w:pPr>
        <w:rPr>
          <w:rFonts w:asciiTheme="minorHAnsi" w:hAnsiTheme="minorHAnsi" w:cstheme="minorBidi"/>
          <w:lang w:val="en-GB"/>
        </w:rPr>
      </w:pPr>
    </w:p>
    <w:p w14:paraId="4E0CF77B" w14:textId="188E69AC" w:rsidR="00FB6A22" w:rsidRDefault="008A586C" w:rsidP="17A6FD6D">
      <w:pPr>
        <w:rPr>
          <w:rFonts w:asciiTheme="minorHAnsi" w:hAnsiTheme="minorHAnsi" w:cstheme="minorBidi"/>
          <w:lang w:val="en-GB"/>
        </w:rPr>
      </w:pPr>
      <w:r w:rsidRPr="17A6FD6D">
        <w:rPr>
          <w:rFonts w:asciiTheme="minorHAnsi" w:hAnsiTheme="minorHAnsi" w:cstheme="minorBidi"/>
          <w:lang w:val="en-GB"/>
        </w:rPr>
        <w:t xml:space="preserve">This </w:t>
      </w:r>
      <w:r w:rsidR="00930EA8" w:rsidRPr="17A6FD6D">
        <w:rPr>
          <w:rFonts w:asciiTheme="minorHAnsi" w:hAnsiTheme="minorHAnsi" w:cstheme="minorBidi"/>
          <w:lang w:val="en-GB"/>
        </w:rPr>
        <w:t>reduc</w:t>
      </w:r>
      <w:r w:rsidR="2204A2DA" w:rsidRPr="17A6FD6D">
        <w:rPr>
          <w:rFonts w:asciiTheme="minorHAnsi" w:hAnsiTheme="minorHAnsi" w:cstheme="minorBidi"/>
          <w:lang w:val="en-GB"/>
        </w:rPr>
        <w:t>es</w:t>
      </w:r>
      <w:r w:rsidR="00930EA8" w:rsidRPr="17A6FD6D">
        <w:rPr>
          <w:rFonts w:asciiTheme="minorHAnsi" w:hAnsiTheme="minorHAnsi" w:cstheme="minorBidi"/>
          <w:lang w:val="en-GB"/>
        </w:rPr>
        <w:t xml:space="preserve"> </w:t>
      </w:r>
      <w:r w:rsidRPr="17A6FD6D">
        <w:rPr>
          <w:rFonts w:asciiTheme="minorHAnsi" w:hAnsiTheme="minorHAnsi" w:cstheme="minorBidi"/>
          <w:lang w:val="en-GB"/>
        </w:rPr>
        <w:t>the potential for complexity</w:t>
      </w:r>
      <w:r w:rsidR="006A582C" w:rsidRPr="17A6FD6D">
        <w:rPr>
          <w:rFonts w:asciiTheme="minorHAnsi" w:hAnsiTheme="minorHAnsi" w:cstheme="minorBidi"/>
          <w:lang w:val="en-GB"/>
        </w:rPr>
        <w:t xml:space="preserve"> and overlap</w:t>
      </w:r>
      <w:r w:rsidRPr="17A6FD6D">
        <w:rPr>
          <w:rFonts w:asciiTheme="minorHAnsi" w:hAnsiTheme="minorHAnsi" w:cstheme="minorBidi"/>
          <w:lang w:val="en-GB"/>
        </w:rPr>
        <w:t xml:space="preserve"> across federal and state/territory laws or instruments.</w:t>
      </w:r>
    </w:p>
    <w:p w14:paraId="5EE780E0" w14:textId="77777777" w:rsidR="00FB6A22" w:rsidRDefault="00FB6A22" w:rsidP="00C920E0">
      <w:pPr>
        <w:rPr>
          <w:rFonts w:asciiTheme="minorHAnsi" w:hAnsiTheme="minorHAnsi" w:cstheme="minorHAnsi"/>
          <w:lang w:val="en-GB"/>
        </w:rPr>
      </w:pPr>
    </w:p>
    <w:p w14:paraId="66DFAC74" w14:textId="46C01B7E" w:rsidR="00C408A9" w:rsidRPr="00C920E0" w:rsidRDefault="006F10E7" w:rsidP="00C920E0">
      <w:pPr>
        <w:rPr>
          <w:rFonts w:asciiTheme="minorHAnsi" w:hAnsiTheme="minorHAnsi" w:cstheme="minorHAnsi"/>
          <w:color w:val="FF0000"/>
        </w:rPr>
      </w:pPr>
      <w:r>
        <w:rPr>
          <w:rFonts w:asciiTheme="minorHAnsi" w:hAnsiTheme="minorHAnsi" w:cstheme="minorHAnsi"/>
          <w:lang w:val="en-GB"/>
        </w:rPr>
        <w:t xml:space="preserve">Road transport minimum standards orders and road transport contractual chain orders </w:t>
      </w:r>
      <w:r w:rsidR="007F426A">
        <w:rPr>
          <w:rFonts w:asciiTheme="minorHAnsi" w:hAnsiTheme="minorHAnsi" w:cstheme="minorHAnsi"/>
          <w:lang w:val="en-GB"/>
        </w:rPr>
        <w:t xml:space="preserve">will prevail over </w:t>
      </w:r>
      <w:r w:rsidR="00D05390">
        <w:rPr>
          <w:rFonts w:asciiTheme="minorHAnsi" w:hAnsiTheme="minorHAnsi" w:cstheme="minorHAnsi"/>
          <w:lang w:val="en-GB"/>
        </w:rPr>
        <w:t xml:space="preserve">state and territory laws </w:t>
      </w:r>
      <w:r w:rsidR="00EE4408">
        <w:rPr>
          <w:rFonts w:asciiTheme="minorHAnsi" w:hAnsiTheme="minorHAnsi" w:cstheme="minorHAnsi"/>
          <w:lang w:val="en-GB"/>
        </w:rPr>
        <w:t>or instruments to the extent of any inconsistency.</w:t>
      </w:r>
    </w:p>
    <w:p w14:paraId="300F0420" w14:textId="6364BA03" w:rsidR="00AF761E" w:rsidRPr="00C920E0" w:rsidRDefault="00AF761E" w:rsidP="00F41DFB">
      <w:pPr>
        <w:keepNext/>
        <w:keepLines/>
        <w:rPr>
          <w:rFonts w:asciiTheme="minorHAnsi" w:hAnsiTheme="minorHAnsi" w:cstheme="minorHAnsi"/>
          <w:b/>
        </w:rPr>
      </w:pPr>
      <w:r w:rsidRPr="00C920E0">
        <w:rPr>
          <w:rFonts w:asciiTheme="minorHAnsi" w:hAnsiTheme="minorHAnsi" w:cstheme="minorHAnsi"/>
          <w:b/>
        </w:rPr>
        <w:lastRenderedPageBreak/>
        <w:t>Recommendation 4</w:t>
      </w:r>
    </w:p>
    <w:p w14:paraId="59B5DF14" w14:textId="12BF4090" w:rsidR="00AF761E" w:rsidRPr="00651A31" w:rsidRDefault="00A220EC" w:rsidP="00F41DFB">
      <w:pPr>
        <w:keepNext/>
        <w:keepLines/>
        <w:spacing w:before="120"/>
        <w:rPr>
          <w:rFonts w:asciiTheme="minorHAnsi" w:hAnsiTheme="minorHAnsi" w:cstheme="minorHAnsi"/>
          <w:b/>
          <w:bCs/>
        </w:rPr>
      </w:pPr>
      <w:r w:rsidRPr="00651A31">
        <w:rPr>
          <w:rFonts w:asciiTheme="minorHAnsi" w:hAnsiTheme="minorHAnsi" w:cstheme="minorHAnsi"/>
          <w:b/>
          <w:bCs/>
        </w:rPr>
        <w:t>The committee recommends that the bill be amended to insert restrictions on multiple actions being taken by employee-like and road transport workers with respect to the same conduct or circumstances.</w:t>
      </w:r>
    </w:p>
    <w:p w14:paraId="64C81113" w14:textId="77777777" w:rsidR="00A220EC" w:rsidRPr="00C920E0" w:rsidRDefault="00A220EC" w:rsidP="00C920E0">
      <w:pPr>
        <w:rPr>
          <w:rFonts w:asciiTheme="minorHAnsi" w:hAnsiTheme="minorHAnsi" w:cstheme="minorHAnsi"/>
          <w:i/>
          <w:color w:val="FF0000"/>
        </w:rPr>
      </w:pPr>
    </w:p>
    <w:p w14:paraId="7A5F8377" w14:textId="77777777" w:rsidR="003E7B01" w:rsidRDefault="00AF761E" w:rsidP="00823C40">
      <w:pPr>
        <w:rPr>
          <w:rFonts w:asciiTheme="minorHAnsi" w:hAnsiTheme="minorHAnsi" w:cstheme="minorHAnsi"/>
          <w:lang w:val="en-GB"/>
        </w:rPr>
      </w:pPr>
      <w:r w:rsidRPr="00C920E0">
        <w:rPr>
          <w:rFonts w:asciiTheme="minorHAnsi" w:hAnsiTheme="minorHAnsi" w:cstheme="minorHAnsi"/>
          <w:lang w:val="en-GB"/>
        </w:rPr>
        <w:t xml:space="preserve">The Government supports this recommendation. </w:t>
      </w:r>
    </w:p>
    <w:p w14:paraId="744FBC89" w14:textId="77777777" w:rsidR="003E7B01" w:rsidRDefault="003E7B01" w:rsidP="00823C40">
      <w:pPr>
        <w:rPr>
          <w:rFonts w:asciiTheme="minorHAnsi" w:hAnsiTheme="minorHAnsi" w:cstheme="minorHAnsi"/>
          <w:lang w:val="en-GB"/>
        </w:rPr>
      </w:pPr>
    </w:p>
    <w:p w14:paraId="313BE40C" w14:textId="1605B725" w:rsidR="00AF761E" w:rsidRDefault="00D0254A" w:rsidP="00823C40">
      <w:pPr>
        <w:rPr>
          <w:rFonts w:asciiTheme="minorHAnsi" w:hAnsiTheme="minorHAnsi" w:cstheme="minorHAnsi"/>
          <w:lang w:val="en-GB"/>
        </w:rPr>
      </w:pPr>
      <w:r>
        <w:rPr>
          <w:rFonts w:asciiTheme="minorHAnsi" w:hAnsiTheme="minorHAnsi" w:cstheme="minorHAnsi"/>
          <w:lang w:val="en-GB"/>
        </w:rPr>
        <w:t xml:space="preserve">The Government moved an amendment </w:t>
      </w:r>
      <w:r w:rsidR="00632205">
        <w:rPr>
          <w:rFonts w:asciiTheme="minorHAnsi" w:hAnsiTheme="minorHAnsi" w:cstheme="minorHAnsi"/>
          <w:lang w:val="en-GB"/>
        </w:rPr>
        <w:t xml:space="preserve">to provide </w:t>
      </w:r>
      <w:r w:rsidR="00383EDC" w:rsidRPr="00383EDC">
        <w:rPr>
          <w:rFonts w:asciiTheme="minorHAnsi" w:hAnsiTheme="minorHAnsi" w:cstheme="minorHAnsi"/>
          <w:lang w:val="en-GB"/>
        </w:rPr>
        <w:t xml:space="preserve">that </w:t>
      </w:r>
      <w:r w:rsidR="008B7EAA">
        <w:rPr>
          <w:rFonts w:asciiTheme="minorHAnsi" w:hAnsiTheme="minorHAnsi" w:cstheme="minorHAnsi"/>
          <w:lang w:val="en-GB"/>
        </w:rPr>
        <w:t>employee-like</w:t>
      </w:r>
      <w:r w:rsidR="00383EDC" w:rsidRPr="00383EDC">
        <w:rPr>
          <w:rFonts w:asciiTheme="minorHAnsi" w:hAnsiTheme="minorHAnsi" w:cstheme="minorHAnsi"/>
          <w:lang w:val="en-GB"/>
        </w:rPr>
        <w:t xml:space="preserve"> </w:t>
      </w:r>
      <w:r w:rsidR="003E13BC">
        <w:rPr>
          <w:rFonts w:asciiTheme="minorHAnsi" w:hAnsiTheme="minorHAnsi" w:cstheme="minorHAnsi"/>
          <w:lang w:val="en-GB"/>
        </w:rPr>
        <w:t xml:space="preserve">or road transport </w:t>
      </w:r>
      <w:r w:rsidR="00C94E99">
        <w:rPr>
          <w:rFonts w:asciiTheme="minorHAnsi" w:hAnsiTheme="minorHAnsi" w:cstheme="minorHAnsi"/>
          <w:lang w:val="en-GB"/>
        </w:rPr>
        <w:t>worker</w:t>
      </w:r>
      <w:r w:rsidR="00AA5664">
        <w:rPr>
          <w:rFonts w:asciiTheme="minorHAnsi" w:hAnsiTheme="minorHAnsi" w:cstheme="minorHAnsi"/>
          <w:lang w:val="en-GB"/>
        </w:rPr>
        <w:t>s</w:t>
      </w:r>
      <w:r w:rsidR="00C94E99">
        <w:rPr>
          <w:rFonts w:asciiTheme="minorHAnsi" w:hAnsiTheme="minorHAnsi" w:cstheme="minorHAnsi"/>
          <w:lang w:val="en-GB"/>
        </w:rPr>
        <w:t xml:space="preserve"> </w:t>
      </w:r>
      <w:r w:rsidR="00383EDC" w:rsidRPr="00383EDC">
        <w:rPr>
          <w:rFonts w:asciiTheme="minorHAnsi" w:hAnsiTheme="minorHAnsi" w:cstheme="minorHAnsi"/>
          <w:lang w:val="en-GB"/>
        </w:rPr>
        <w:t>cannot make</w:t>
      </w:r>
      <w:r w:rsidR="00077DAD">
        <w:rPr>
          <w:rFonts w:asciiTheme="minorHAnsi" w:hAnsiTheme="minorHAnsi" w:cstheme="minorHAnsi"/>
          <w:lang w:val="en-GB"/>
        </w:rPr>
        <w:t xml:space="preserve"> multiple</w:t>
      </w:r>
      <w:r w:rsidR="00383EDC" w:rsidRPr="00383EDC">
        <w:rPr>
          <w:rFonts w:asciiTheme="minorHAnsi" w:hAnsiTheme="minorHAnsi" w:cstheme="minorHAnsi"/>
          <w:lang w:val="en-GB"/>
        </w:rPr>
        <w:t xml:space="preserve"> </w:t>
      </w:r>
      <w:r w:rsidR="00823C40" w:rsidRPr="00823C40">
        <w:rPr>
          <w:rFonts w:asciiTheme="minorHAnsi" w:hAnsiTheme="minorHAnsi" w:cstheme="minorHAnsi"/>
          <w:lang w:val="en-GB"/>
        </w:rPr>
        <w:t>proceedings in relation to the deactivation of a person from a digital labour platform or termination of a road transport services contract. T</w:t>
      </w:r>
      <w:r w:rsidR="00CA1550">
        <w:rPr>
          <w:rFonts w:asciiTheme="minorHAnsi" w:hAnsiTheme="minorHAnsi" w:cstheme="minorHAnsi"/>
          <w:lang w:val="en-GB"/>
        </w:rPr>
        <w:t>he provisions</w:t>
      </w:r>
      <w:r w:rsidR="00823C40" w:rsidRPr="00823C40">
        <w:rPr>
          <w:rFonts w:asciiTheme="minorHAnsi" w:hAnsiTheme="minorHAnsi" w:cstheme="minorHAnsi"/>
          <w:lang w:val="en-GB"/>
        </w:rPr>
        <w:t xml:space="preserve"> would</w:t>
      </w:r>
      <w:r w:rsidR="001E4DEA">
        <w:rPr>
          <w:rFonts w:asciiTheme="minorHAnsi" w:hAnsiTheme="minorHAnsi" w:cstheme="minorHAnsi"/>
          <w:lang w:val="en-GB"/>
        </w:rPr>
        <w:t xml:space="preserve"> still </w:t>
      </w:r>
      <w:r w:rsidR="00823C40" w:rsidRPr="00823C40">
        <w:rPr>
          <w:rFonts w:asciiTheme="minorHAnsi" w:hAnsiTheme="minorHAnsi" w:cstheme="minorHAnsi"/>
          <w:lang w:val="en-GB"/>
        </w:rPr>
        <w:t>permit someone to commence proceedings so long as the other relevant proceedings have been discontinued by the applicant or failed for want of jurisdiction.</w:t>
      </w:r>
    </w:p>
    <w:p w14:paraId="7AE1F5EA" w14:textId="308D3AFA" w:rsidR="00E4614A" w:rsidRDefault="00E4614A" w:rsidP="00C920E0">
      <w:pPr>
        <w:rPr>
          <w:rFonts w:asciiTheme="minorHAnsi" w:hAnsiTheme="minorHAnsi" w:cstheme="minorBidi"/>
          <w:lang w:val="en-GB"/>
        </w:rPr>
      </w:pPr>
    </w:p>
    <w:p w14:paraId="5D28E98D" w14:textId="316BA17D" w:rsidR="00E4614A" w:rsidRPr="00C920E0" w:rsidRDefault="00E4614A" w:rsidP="00C920E0">
      <w:pPr>
        <w:rPr>
          <w:rFonts w:asciiTheme="minorHAnsi" w:hAnsiTheme="minorHAnsi" w:cstheme="minorHAnsi"/>
          <w:b/>
          <w:bCs/>
        </w:rPr>
      </w:pPr>
      <w:r>
        <w:rPr>
          <w:rFonts w:asciiTheme="minorHAnsi" w:hAnsiTheme="minorHAnsi" w:cstheme="minorHAnsi"/>
          <w:lang w:val="en-GB"/>
        </w:rPr>
        <w:t xml:space="preserve">This is consistent with the approach to multiple actions in other parts of the </w:t>
      </w:r>
      <w:r w:rsidRPr="00453378">
        <w:rPr>
          <w:rFonts w:asciiTheme="minorHAnsi" w:hAnsiTheme="minorHAnsi" w:cstheme="minorHAnsi"/>
          <w:i/>
          <w:iCs/>
          <w:lang w:val="en-GB"/>
        </w:rPr>
        <w:t xml:space="preserve">Fair Work Act </w:t>
      </w:r>
      <w:r w:rsidR="00950FB2" w:rsidRPr="00453378">
        <w:rPr>
          <w:rFonts w:asciiTheme="minorHAnsi" w:hAnsiTheme="minorHAnsi" w:cstheme="minorHAnsi"/>
          <w:i/>
          <w:iCs/>
          <w:lang w:val="en-GB"/>
        </w:rPr>
        <w:t>2009</w:t>
      </w:r>
      <w:r w:rsidR="00950FB2">
        <w:rPr>
          <w:rFonts w:asciiTheme="minorHAnsi" w:hAnsiTheme="minorHAnsi" w:cstheme="minorHAnsi"/>
          <w:lang w:val="en-GB"/>
        </w:rPr>
        <w:t xml:space="preserve"> </w:t>
      </w:r>
      <w:r w:rsidR="00D57444">
        <w:rPr>
          <w:rFonts w:asciiTheme="minorHAnsi" w:hAnsiTheme="minorHAnsi" w:cstheme="minorHAnsi"/>
          <w:lang w:val="en-GB"/>
        </w:rPr>
        <w:t xml:space="preserve">and </w:t>
      </w:r>
      <w:r w:rsidR="001D7033">
        <w:rPr>
          <w:rFonts w:asciiTheme="minorHAnsi" w:hAnsiTheme="minorHAnsi" w:cstheme="minorHAnsi"/>
          <w:lang w:val="en-GB"/>
        </w:rPr>
        <w:t xml:space="preserve">with the Government’s policy intent to provide a new right under </w:t>
      </w:r>
      <w:r w:rsidR="001A127A">
        <w:rPr>
          <w:rFonts w:asciiTheme="minorHAnsi" w:hAnsiTheme="minorHAnsi" w:cstheme="minorHAnsi"/>
          <w:lang w:val="en-GB"/>
        </w:rPr>
        <w:t>C</w:t>
      </w:r>
      <w:r w:rsidR="001D7033">
        <w:rPr>
          <w:rFonts w:asciiTheme="minorHAnsi" w:hAnsiTheme="minorHAnsi" w:cstheme="minorHAnsi"/>
          <w:lang w:val="en-GB"/>
        </w:rPr>
        <w:t xml:space="preserve">ommonwealth </w:t>
      </w:r>
      <w:r w:rsidR="00C16280">
        <w:rPr>
          <w:rFonts w:asciiTheme="minorHAnsi" w:hAnsiTheme="minorHAnsi" w:cstheme="minorHAnsi"/>
          <w:lang w:val="en-GB"/>
        </w:rPr>
        <w:t>l</w:t>
      </w:r>
      <w:r w:rsidR="001D7033">
        <w:rPr>
          <w:rFonts w:asciiTheme="minorHAnsi" w:hAnsiTheme="minorHAnsi" w:cstheme="minorHAnsi"/>
          <w:lang w:val="en-GB"/>
        </w:rPr>
        <w:t xml:space="preserve">aw, but not </w:t>
      </w:r>
      <w:r w:rsidR="00935843">
        <w:rPr>
          <w:rFonts w:asciiTheme="minorHAnsi" w:hAnsiTheme="minorHAnsi" w:cstheme="minorHAnsi"/>
          <w:lang w:val="en-GB"/>
        </w:rPr>
        <w:t>open an additional</w:t>
      </w:r>
      <w:r w:rsidR="001D7033">
        <w:rPr>
          <w:rFonts w:asciiTheme="minorHAnsi" w:hAnsiTheme="minorHAnsi" w:cstheme="minorHAnsi"/>
          <w:lang w:val="en-GB"/>
        </w:rPr>
        <w:t xml:space="preserve"> avenue for workers to seek a remedy for the same conduct</w:t>
      </w:r>
      <w:r w:rsidR="00944DAC">
        <w:rPr>
          <w:rFonts w:asciiTheme="minorHAnsi" w:hAnsiTheme="minorHAnsi" w:cstheme="minorHAnsi"/>
          <w:lang w:val="en-GB"/>
        </w:rPr>
        <w:t xml:space="preserve"> whe</w:t>
      </w:r>
      <w:r w:rsidR="00935843">
        <w:rPr>
          <w:rFonts w:asciiTheme="minorHAnsi" w:hAnsiTheme="minorHAnsi" w:cstheme="minorHAnsi"/>
          <w:lang w:val="en-GB"/>
        </w:rPr>
        <w:t>n</w:t>
      </w:r>
      <w:r w:rsidR="00944DAC">
        <w:rPr>
          <w:rFonts w:asciiTheme="minorHAnsi" w:hAnsiTheme="minorHAnsi" w:cstheme="minorHAnsi"/>
          <w:lang w:val="en-GB"/>
        </w:rPr>
        <w:t xml:space="preserve"> they have already sought a remedy elsewhere</w:t>
      </w:r>
      <w:r w:rsidR="00D05376">
        <w:rPr>
          <w:rFonts w:asciiTheme="minorHAnsi" w:hAnsiTheme="minorHAnsi" w:cstheme="minorHAnsi"/>
          <w:lang w:val="en-GB"/>
        </w:rPr>
        <w:t>.</w:t>
      </w:r>
      <w:r>
        <w:rPr>
          <w:rFonts w:asciiTheme="minorHAnsi" w:hAnsiTheme="minorHAnsi" w:cstheme="minorHAnsi"/>
          <w:lang w:val="en-GB"/>
        </w:rPr>
        <w:t xml:space="preserve"> </w:t>
      </w:r>
    </w:p>
    <w:p w14:paraId="087C212D" w14:textId="77777777" w:rsidR="00651A31" w:rsidRDefault="00651A31" w:rsidP="00651A31">
      <w:pPr>
        <w:spacing w:after="120"/>
        <w:rPr>
          <w:rFonts w:asciiTheme="minorHAnsi" w:hAnsiTheme="minorHAnsi" w:cstheme="minorHAnsi"/>
          <w:b/>
        </w:rPr>
      </w:pPr>
    </w:p>
    <w:p w14:paraId="61A87BC5" w14:textId="74D41D7C" w:rsidR="00AF761E" w:rsidRPr="00C920E0" w:rsidRDefault="00AF761E" w:rsidP="00651A31">
      <w:pPr>
        <w:spacing w:after="120"/>
        <w:rPr>
          <w:rFonts w:asciiTheme="minorHAnsi" w:hAnsiTheme="minorHAnsi" w:cstheme="minorHAnsi"/>
          <w:b/>
        </w:rPr>
      </w:pPr>
      <w:r w:rsidRPr="00C920E0">
        <w:rPr>
          <w:rFonts w:asciiTheme="minorHAnsi" w:hAnsiTheme="minorHAnsi" w:cstheme="minorHAnsi"/>
          <w:b/>
        </w:rPr>
        <w:t>Recommendation 5</w:t>
      </w:r>
    </w:p>
    <w:p w14:paraId="1C27D5A0" w14:textId="5F1F2911" w:rsidR="00AF761E" w:rsidRPr="00651A31" w:rsidRDefault="00A220EC" w:rsidP="00C920E0">
      <w:pPr>
        <w:rPr>
          <w:rFonts w:asciiTheme="minorHAnsi" w:hAnsiTheme="minorHAnsi" w:cstheme="minorHAnsi"/>
          <w:b/>
          <w:bCs/>
        </w:rPr>
      </w:pPr>
      <w:r w:rsidRPr="00651A31">
        <w:rPr>
          <w:rFonts w:asciiTheme="minorHAnsi" w:hAnsiTheme="minorHAnsi" w:cstheme="minorHAnsi"/>
          <w:b/>
          <w:bCs/>
        </w:rPr>
        <w:t>The committee recommends that amendments be made to the bill to empower the FWC to make orders in relation to contractual chains in the road transport industry, and consequential amendments required to give effect to the principle of contractual chain accountability.</w:t>
      </w:r>
    </w:p>
    <w:p w14:paraId="610A96E7" w14:textId="77777777" w:rsidR="00A220EC" w:rsidRPr="00C920E0" w:rsidRDefault="00A220EC" w:rsidP="00C920E0">
      <w:pPr>
        <w:rPr>
          <w:rFonts w:asciiTheme="minorHAnsi" w:hAnsiTheme="minorHAnsi" w:cstheme="minorHAnsi"/>
          <w:i/>
          <w:color w:val="FF0000"/>
        </w:rPr>
      </w:pPr>
    </w:p>
    <w:p w14:paraId="7D31EE74" w14:textId="77777777" w:rsidR="003E7B01" w:rsidRDefault="00AF761E" w:rsidP="00C920E0">
      <w:pPr>
        <w:rPr>
          <w:rFonts w:asciiTheme="minorHAnsi" w:hAnsiTheme="minorHAnsi" w:cstheme="minorHAnsi"/>
          <w:iCs/>
        </w:rPr>
      </w:pPr>
      <w:r w:rsidRPr="00C920E0">
        <w:rPr>
          <w:rFonts w:asciiTheme="minorHAnsi" w:hAnsiTheme="minorHAnsi" w:cstheme="minorHAnsi"/>
          <w:iCs/>
        </w:rPr>
        <w:t xml:space="preserve">The Government </w:t>
      </w:r>
      <w:r w:rsidR="00F51127">
        <w:rPr>
          <w:rFonts w:asciiTheme="minorHAnsi" w:hAnsiTheme="minorHAnsi" w:cstheme="minorHAnsi"/>
          <w:iCs/>
        </w:rPr>
        <w:t>supports</w:t>
      </w:r>
      <w:r w:rsidRPr="00C920E0">
        <w:rPr>
          <w:rFonts w:asciiTheme="minorHAnsi" w:hAnsiTheme="minorHAnsi" w:cstheme="minorHAnsi"/>
          <w:iCs/>
        </w:rPr>
        <w:t xml:space="preserve"> this recommendation</w:t>
      </w:r>
      <w:r w:rsidR="00DF1FD5">
        <w:rPr>
          <w:rFonts w:asciiTheme="minorHAnsi" w:hAnsiTheme="minorHAnsi" w:cstheme="minorHAnsi"/>
          <w:iCs/>
        </w:rPr>
        <w:t xml:space="preserve">. </w:t>
      </w:r>
    </w:p>
    <w:p w14:paraId="66A9634C" w14:textId="77777777" w:rsidR="003E7B01" w:rsidRDefault="003E7B01" w:rsidP="00C920E0">
      <w:pPr>
        <w:rPr>
          <w:rFonts w:asciiTheme="minorHAnsi" w:hAnsiTheme="minorHAnsi" w:cstheme="minorHAnsi"/>
          <w:iCs/>
        </w:rPr>
      </w:pPr>
    </w:p>
    <w:p w14:paraId="3F3B0ADB" w14:textId="4BDC8A10" w:rsidR="00AF761E" w:rsidRDefault="00DF1FD5" w:rsidP="00C920E0">
      <w:pPr>
        <w:rPr>
          <w:rFonts w:asciiTheme="minorHAnsi" w:hAnsiTheme="minorHAnsi" w:cstheme="minorHAnsi"/>
          <w:iCs/>
        </w:rPr>
      </w:pPr>
      <w:r>
        <w:rPr>
          <w:rFonts w:asciiTheme="minorHAnsi" w:hAnsiTheme="minorHAnsi" w:cstheme="minorHAnsi"/>
          <w:iCs/>
        </w:rPr>
        <w:t>T</w:t>
      </w:r>
      <w:r w:rsidR="00AF761E" w:rsidRPr="00C920E0">
        <w:rPr>
          <w:rFonts w:asciiTheme="minorHAnsi" w:hAnsiTheme="minorHAnsi" w:cstheme="minorHAnsi"/>
          <w:iCs/>
        </w:rPr>
        <w:t xml:space="preserve">he Government moved an amendment </w:t>
      </w:r>
      <w:r w:rsidR="00541D5A">
        <w:rPr>
          <w:rFonts w:asciiTheme="minorHAnsi" w:hAnsiTheme="minorHAnsi" w:cstheme="minorHAnsi"/>
          <w:iCs/>
        </w:rPr>
        <w:t>to</w:t>
      </w:r>
      <w:r w:rsidR="009B54FA">
        <w:rPr>
          <w:rFonts w:asciiTheme="minorHAnsi" w:hAnsiTheme="minorHAnsi" w:cstheme="minorHAnsi"/>
          <w:iCs/>
        </w:rPr>
        <w:t xml:space="preserve"> </w:t>
      </w:r>
      <w:r w:rsidR="00FA6468">
        <w:rPr>
          <w:rFonts w:asciiTheme="minorHAnsi" w:hAnsiTheme="minorHAnsi" w:cstheme="minorHAnsi"/>
          <w:iCs/>
        </w:rPr>
        <w:t>provide a power for the Fair Work Commission to set standards fo</w:t>
      </w:r>
      <w:r w:rsidR="00B24786">
        <w:rPr>
          <w:rFonts w:asciiTheme="minorHAnsi" w:hAnsiTheme="minorHAnsi" w:cstheme="minorHAnsi"/>
          <w:iCs/>
        </w:rPr>
        <w:t>r</w:t>
      </w:r>
      <w:r w:rsidR="00FA6468">
        <w:rPr>
          <w:rFonts w:asciiTheme="minorHAnsi" w:hAnsiTheme="minorHAnsi" w:cstheme="minorHAnsi"/>
          <w:iCs/>
        </w:rPr>
        <w:t xml:space="preserve"> persons in road transport contractual chains</w:t>
      </w:r>
      <w:r w:rsidR="00636BF5">
        <w:rPr>
          <w:rFonts w:asciiTheme="minorHAnsi" w:hAnsiTheme="minorHAnsi" w:cstheme="minorHAnsi"/>
          <w:iCs/>
        </w:rPr>
        <w:t xml:space="preserve">, </w:t>
      </w:r>
      <w:r w:rsidR="00FA6468">
        <w:rPr>
          <w:rFonts w:asciiTheme="minorHAnsi" w:hAnsiTheme="minorHAnsi" w:cstheme="minorHAnsi"/>
          <w:iCs/>
        </w:rPr>
        <w:t xml:space="preserve">replacing a regulation making power </w:t>
      </w:r>
      <w:r w:rsidR="00301AC7">
        <w:rPr>
          <w:rFonts w:asciiTheme="minorHAnsi" w:hAnsiTheme="minorHAnsi" w:cstheme="minorHAnsi"/>
          <w:iCs/>
        </w:rPr>
        <w:t xml:space="preserve">in </w:t>
      </w:r>
      <w:r w:rsidR="002E6ED2">
        <w:rPr>
          <w:rFonts w:asciiTheme="minorHAnsi" w:hAnsiTheme="minorHAnsi" w:cstheme="minorHAnsi"/>
          <w:iCs/>
        </w:rPr>
        <w:t xml:space="preserve">relation to </w:t>
      </w:r>
      <w:r w:rsidR="002374D8">
        <w:rPr>
          <w:rFonts w:asciiTheme="minorHAnsi" w:hAnsiTheme="minorHAnsi" w:cstheme="minorHAnsi"/>
          <w:iCs/>
        </w:rPr>
        <w:t xml:space="preserve">the making of </w:t>
      </w:r>
      <w:r w:rsidR="002E6ED2">
        <w:rPr>
          <w:rFonts w:asciiTheme="minorHAnsi" w:hAnsiTheme="minorHAnsi" w:cstheme="minorHAnsi"/>
          <w:iCs/>
        </w:rPr>
        <w:t>road transport contractual chain</w:t>
      </w:r>
      <w:r w:rsidR="003B73DF">
        <w:rPr>
          <w:rFonts w:asciiTheme="minorHAnsi" w:hAnsiTheme="minorHAnsi" w:cstheme="minorHAnsi"/>
          <w:iCs/>
        </w:rPr>
        <w:t xml:space="preserve"> </w:t>
      </w:r>
      <w:r w:rsidR="00A95798">
        <w:rPr>
          <w:rFonts w:asciiTheme="minorHAnsi" w:hAnsiTheme="minorHAnsi" w:cstheme="minorHAnsi"/>
          <w:iCs/>
        </w:rPr>
        <w:t>orders</w:t>
      </w:r>
      <w:r w:rsidR="002E6ED2">
        <w:rPr>
          <w:rFonts w:asciiTheme="minorHAnsi" w:hAnsiTheme="minorHAnsi" w:cstheme="minorHAnsi"/>
          <w:iCs/>
        </w:rPr>
        <w:t>.</w:t>
      </w:r>
    </w:p>
    <w:p w14:paraId="71659391" w14:textId="77777777" w:rsidR="00727D4C" w:rsidRPr="00C920E0" w:rsidRDefault="00727D4C" w:rsidP="00C920E0">
      <w:pPr>
        <w:rPr>
          <w:rFonts w:asciiTheme="minorHAnsi" w:hAnsiTheme="minorHAnsi" w:cstheme="minorHAnsi"/>
          <w:iCs/>
        </w:rPr>
      </w:pPr>
    </w:p>
    <w:p w14:paraId="571C4215" w14:textId="26CCCC9C" w:rsidR="00AF761E" w:rsidRDefault="00A57865" w:rsidP="00C920E0">
      <w:pPr>
        <w:rPr>
          <w:rFonts w:asciiTheme="minorHAnsi" w:hAnsiTheme="minorHAnsi" w:cstheme="minorHAnsi"/>
          <w:iCs/>
        </w:rPr>
      </w:pPr>
      <w:r>
        <w:rPr>
          <w:rFonts w:asciiTheme="minorHAnsi" w:hAnsiTheme="minorHAnsi" w:cstheme="minorHAnsi"/>
          <w:iCs/>
        </w:rPr>
        <w:t xml:space="preserve">The Government has worked with road transport industry stakeholders </w:t>
      </w:r>
      <w:r w:rsidR="00804A5E">
        <w:rPr>
          <w:rFonts w:asciiTheme="minorHAnsi" w:hAnsiTheme="minorHAnsi" w:cstheme="minorHAnsi"/>
          <w:iCs/>
        </w:rPr>
        <w:t xml:space="preserve">and unions to support amendments </w:t>
      </w:r>
      <w:r w:rsidR="00F841A4">
        <w:rPr>
          <w:rFonts w:asciiTheme="minorHAnsi" w:hAnsiTheme="minorHAnsi" w:cstheme="minorHAnsi"/>
          <w:iCs/>
        </w:rPr>
        <w:t>that ensure the Fair Work Commission sets standards for a safe, sustainable</w:t>
      </w:r>
      <w:r w:rsidR="003C1AEA">
        <w:rPr>
          <w:rFonts w:asciiTheme="minorHAnsi" w:hAnsiTheme="minorHAnsi" w:cstheme="minorHAnsi"/>
          <w:iCs/>
        </w:rPr>
        <w:t>,</w:t>
      </w:r>
      <w:r w:rsidR="00F841A4">
        <w:rPr>
          <w:rFonts w:asciiTheme="minorHAnsi" w:hAnsiTheme="minorHAnsi" w:cstheme="minorHAnsi"/>
          <w:iCs/>
        </w:rPr>
        <w:t xml:space="preserve"> and viable road transport industry. </w:t>
      </w:r>
      <w:r w:rsidR="00AC7CBA">
        <w:rPr>
          <w:rFonts w:asciiTheme="minorHAnsi" w:hAnsiTheme="minorHAnsi" w:cstheme="minorHAnsi"/>
          <w:iCs/>
        </w:rPr>
        <w:t>Directly</w:t>
      </w:r>
      <w:r w:rsidR="00DC7FC6">
        <w:rPr>
          <w:rFonts w:asciiTheme="minorHAnsi" w:hAnsiTheme="minorHAnsi" w:cstheme="minorHAnsi"/>
          <w:iCs/>
        </w:rPr>
        <w:t xml:space="preserve"> </w:t>
      </w:r>
      <w:r w:rsidR="00B13967">
        <w:rPr>
          <w:rFonts w:asciiTheme="minorHAnsi" w:hAnsiTheme="minorHAnsi" w:cstheme="minorHAnsi"/>
          <w:iCs/>
        </w:rPr>
        <w:t>empowering</w:t>
      </w:r>
      <w:r w:rsidR="00071D35">
        <w:rPr>
          <w:rFonts w:asciiTheme="minorHAnsi" w:hAnsiTheme="minorHAnsi" w:cstheme="minorHAnsi"/>
          <w:iCs/>
        </w:rPr>
        <w:t xml:space="preserve"> the Fair Work Commission to make </w:t>
      </w:r>
      <w:r w:rsidR="00DC7FC6">
        <w:rPr>
          <w:rFonts w:asciiTheme="minorHAnsi" w:hAnsiTheme="minorHAnsi" w:cstheme="minorHAnsi"/>
          <w:iCs/>
        </w:rPr>
        <w:t xml:space="preserve">road transport contractual chain orders </w:t>
      </w:r>
      <w:r w:rsidR="00E2406B" w:rsidRPr="00E2406B">
        <w:rPr>
          <w:rFonts w:asciiTheme="minorHAnsi" w:hAnsiTheme="minorHAnsi" w:cstheme="minorHAnsi"/>
          <w:iCs/>
        </w:rPr>
        <w:t>delivers the approach sought b</w:t>
      </w:r>
      <w:r w:rsidR="00BB1D5D">
        <w:rPr>
          <w:rFonts w:asciiTheme="minorHAnsi" w:hAnsiTheme="minorHAnsi" w:cstheme="minorHAnsi"/>
          <w:iCs/>
        </w:rPr>
        <w:t>y</w:t>
      </w:r>
      <w:r w:rsidR="00E2406B" w:rsidRPr="00E2406B">
        <w:rPr>
          <w:rFonts w:asciiTheme="minorHAnsi" w:hAnsiTheme="minorHAnsi" w:cstheme="minorHAnsi"/>
          <w:iCs/>
        </w:rPr>
        <w:t xml:space="preserve"> stakeholders</w:t>
      </w:r>
      <w:r w:rsidR="00FC2FB9">
        <w:rPr>
          <w:rFonts w:asciiTheme="minorHAnsi" w:hAnsiTheme="minorHAnsi" w:cstheme="minorHAnsi"/>
          <w:iCs/>
        </w:rPr>
        <w:t xml:space="preserve"> and </w:t>
      </w:r>
      <w:r w:rsidR="006066EC">
        <w:rPr>
          <w:rFonts w:asciiTheme="minorHAnsi" w:hAnsiTheme="minorHAnsi" w:cstheme="minorHAnsi"/>
          <w:iCs/>
        </w:rPr>
        <w:t>is appropriate given the importance of th</w:t>
      </w:r>
      <w:r w:rsidR="00205791">
        <w:rPr>
          <w:rFonts w:asciiTheme="minorHAnsi" w:hAnsiTheme="minorHAnsi" w:cstheme="minorHAnsi"/>
          <w:iCs/>
        </w:rPr>
        <w:t xml:space="preserve">is aspect of the Fair Work Commission’s </w:t>
      </w:r>
      <w:r w:rsidR="004A4874">
        <w:rPr>
          <w:rFonts w:asciiTheme="minorHAnsi" w:hAnsiTheme="minorHAnsi" w:cstheme="minorHAnsi"/>
          <w:iCs/>
        </w:rPr>
        <w:t xml:space="preserve">powers </w:t>
      </w:r>
      <w:r w:rsidR="00C20DDB">
        <w:rPr>
          <w:rFonts w:asciiTheme="minorHAnsi" w:hAnsiTheme="minorHAnsi" w:cstheme="minorHAnsi"/>
          <w:iCs/>
        </w:rPr>
        <w:t>for the Government’s reforms in this area</w:t>
      </w:r>
      <w:r w:rsidR="00C0540E">
        <w:rPr>
          <w:rFonts w:asciiTheme="minorHAnsi" w:hAnsiTheme="minorHAnsi" w:cstheme="minorHAnsi"/>
          <w:iCs/>
        </w:rPr>
        <w:t>.</w:t>
      </w:r>
      <w:r w:rsidR="00520227">
        <w:rPr>
          <w:rFonts w:asciiTheme="minorHAnsi" w:hAnsiTheme="minorHAnsi" w:cstheme="minorHAnsi"/>
          <w:iCs/>
        </w:rPr>
        <w:t xml:space="preserve"> </w:t>
      </w:r>
    </w:p>
    <w:p w14:paraId="689AF27F" w14:textId="77777777" w:rsidR="00E17AF7" w:rsidRPr="00E2406B" w:rsidRDefault="00E17AF7" w:rsidP="00C920E0">
      <w:pPr>
        <w:rPr>
          <w:rFonts w:asciiTheme="minorHAnsi" w:hAnsiTheme="minorHAnsi" w:cstheme="minorHAnsi"/>
          <w:iCs/>
        </w:rPr>
      </w:pPr>
    </w:p>
    <w:p w14:paraId="72200741" w14:textId="77777777" w:rsidR="00AF761E" w:rsidRPr="00C920E0" w:rsidRDefault="00AF761E" w:rsidP="00453378">
      <w:pPr>
        <w:keepNext/>
        <w:keepLines/>
        <w:spacing w:after="120"/>
        <w:rPr>
          <w:rFonts w:asciiTheme="minorHAnsi" w:hAnsiTheme="minorHAnsi" w:cstheme="minorHAnsi"/>
          <w:b/>
        </w:rPr>
      </w:pPr>
      <w:r w:rsidRPr="00C920E0">
        <w:rPr>
          <w:rFonts w:asciiTheme="minorHAnsi" w:hAnsiTheme="minorHAnsi" w:cstheme="minorHAnsi"/>
          <w:b/>
        </w:rPr>
        <w:lastRenderedPageBreak/>
        <w:t>Recommendation 6</w:t>
      </w:r>
    </w:p>
    <w:p w14:paraId="0AD98982" w14:textId="13E5B5E1" w:rsidR="00A220EC" w:rsidRPr="00651A31" w:rsidRDefault="00A220EC" w:rsidP="00453378">
      <w:pPr>
        <w:keepNext/>
        <w:keepLines/>
        <w:rPr>
          <w:rFonts w:asciiTheme="minorHAnsi" w:hAnsiTheme="minorHAnsi" w:cstheme="minorHAnsi"/>
          <w:b/>
          <w:bCs/>
        </w:rPr>
      </w:pPr>
      <w:r w:rsidRPr="00651A31">
        <w:rPr>
          <w:rFonts w:asciiTheme="minorHAnsi" w:hAnsiTheme="minorHAnsi" w:cstheme="minorHAnsi"/>
          <w:b/>
          <w:bCs/>
        </w:rPr>
        <w:t>The committee recommends that an amendment be made to s536JF, reducing the 24 months’ notice period for a road transport minimum standards order to 12 months.</w:t>
      </w:r>
    </w:p>
    <w:p w14:paraId="300CF53F" w14:textId="77777777" w:rsidR="00010706" w:rsidRDefault="00010706" w:rsidP="00453378">
      <w:pPr>
        <w:keepNext/>
        <w:keepLines/>
        <w:rPr>
          <w:rFonts w:asciiTheme="minorHAnsi" w:hAnsiTheme="minorHAnsi" w:cstheme="minorHAnsi"/>
        </w:rPr>
      </w:pPr>
    </w:p>
    <w:p w14:paraId="0F35DFF6" w14:textId="77777777" w:rsidR="003E7B01" w:rsidRDefault="00AF761E" w:rsidP="00453378">
      <w:pPr>
        <w:keepNext/>
        <w:keepLines/>
        <w:rPr>
          <w:rFonts w:asciiTheme="minorHAnsi" w:hAnsiTheme="minorHAnsi" w:cstheme="minorHAnsi"/>
        </w:rPr>
      </w:pPr>
      <w:r w:rsidRPr="0064498E">
        <w:rPr>
          <w:rFonts w:asciiTheme="minorHAnsi" w:hAnsiTheme="minorHAnsi" w:cstheme="minorHAnsi"/>
        </w:rPr>
        <w:t xml:space="preserve">The Government </w:t>
      </w:r>
      <w:r w:rsidR="00D637D7">
        <w:rPr>
          <w:rFonts w:asciiTheme="minorHAnsi" w:hAnsiTheme="minorHAnsi" w:cstheme="minorHAnsi"/>
        </w:rPr>
        <w:t>supports</w:t>
      </w:r>
      <w:r w:rsidRPr="0064498E">
        <w:rPr>
          <w:rFonts w:asciiTheme="minorHAnsi" w:hAnsiTheme="minorHAnsi" w:cstheme="minorHAnsi"/>
        </w:rPr>
        <w:t xml:space="preserve"> this recommendation. </w:t>
      </w:r>
    </w:p>
    <w:p w14:paraId="7D1B4720" w14:textId="77777777" w:rsidR="003E7B01" w:rsidRDefault="003E7B01" w:rsidP="00453378">
      <w:pPr>
        <w:keepNext/>
        <w:keepLines/>
        <w:rPr>
          <w:rFonts w:asciiTheme="minorHAnsi" w:hAnsiTheme="minorHAnsi" w:cstheme="minorHAnsi"/>
        </w:rPr>
      </w:pPr>
    </w:p>
    <w:p w14:paraId="4C49E6C9" w14:textId="032F9716" w:rsidR="00636635" w:rsidRDefault="00501D8B" w:rsidP="00453378">
      <w:pPr>
        <w:keepNext/>
        <w:keepLines/>
        <w:rPr>
          <w:rFonts w:asciiTheme="minorHAnsi" w:hAnsiTheme="minorHAnsi" w:cstheme="minorHAnsi"/>
          <w:iCs/>
        </w:rPr>
      </w:pPr>
      <w:r>
        <w:rPr>
          <w:rFonts w:asciiTheme="minorHAnsi" w:hAnsiTheme="minorHAnsi" w:cstheme="minorHAnsi"/>
        </w:rPr>
        <w:t>The</w:t>
      </w:r>
      <w:r w:rsidR="00AF761E" w:rsidRPr="0064498E">
        <w:rPr>
          <w:rFonts w:asciiTheme="minorHAnsi" w:hAnsiTheme="minorHAnsi" w:cstheme="minorHAnsi"/>
        </w:rPr>
        <w:t xml:space="preserve"> Government </w:t>
      </w:r>
      <w:r w:rsidR="00431E4B" w:rsidRPr="00C920E0">
        <w:rPr>
          <w:rFonts w:asciiTheme="minorHAnsi" w:hAnsiTheme="minorHAnsi" w:cstheme="minorHAnsi"/>
          <w:iCs/>
        </w:rPr>
        <w:t>moved an amendment which</w:t>
      </w:r>
      <w:r w:rsidR="008F6FB5">
        <w:rPr>
          <w:rFonts w:asciiTheme="minorHAnsi" w:hAnsiTheme="minorHAnsi" w:cstheme="minorHAnsi"/>
          <w:iCs/>
        </w:rPr>
        <w:t xml:space="preserve"> </w:t>
      </w:r>
      <w:r w:rsidR="00E87F44">
        <w:rPr>
          <w:rFonts w:asciiTheme="minorHAnsi" w:hAnsiTheme="minorHAnsi" w:cstheme="minorHAnsi"/>
          <w:iCs/>
        </w:rPr>
        <w:t>r</w:t>
      </w:r>
      <w:r w:rsidR="00E87F44" w:rsidRPr="00E87F44">
        <w:rPr>
          <w:rFonts w:asciiTheme="minorHAnsi" w:hAnsiTheme="minorHAnsi" w:cstheme="minorHAnsi"/>
          <w:iCs/>
        </w:rPr>
        <w:t>educes the mandatory minimum period before a road transport minimum standards order can commence operation once the Fair</w:t>
      </w:r>
      <w:r w:rsidR="00F41DFB">
        <w:rPr>
          <w:rFonts w:asciiTheme="minorHAnsi" w:hAnsiTheme="minorHAnsi" w:cstheme="minorHAnsi"/>
          <w:iCs/>
        </w:rPr>
        <w:t> </w:t>
      </w:r>
      <w:r w:rsidR="00E87F44" w:rsidRPr="00E87F44">
        <w:rPr>
          <w:rFonts w:asciiTheme="minorHAnsi" w:hAnsiTheme="minorHAnsi" w:cstheme="minorHAnsi"/>
          <w:iCs/>
        </w:rPr>
        <w:t>Work Commission has issued a notice of intent and draft order from 24 months to 12</w:t>
      </w:r>
      <w:r w:rsidR="00672D98">
        <w:t> </w:t>
      </w:r>
      <w:r w:rsidR="00E87F44" w:rsidRPr="00E87F44">
        <w:rPr>
          <w:rFonts w:asciiTheme="minorHAnsi" w:hAnsiTheme="minorHAnsi" w:cstheme="minorHAnsi"/>
          <w:iCs/>
        </w:rPr>
        <w:t>months</w:t>
      </w:r>
      <w:r w:rsidR="000B007B">
        <w:rPr>
          <w:rFonts w:asciiTheme="minorHAnsi" w:hAnsiTheme="minorHAnsi" w:cstheme="minorHAnsi"/>
          <w:iCs/>
        </w:rPr>
        <w:t xml:space="preserve">. </w:t>
      </w:r>
    </w:p>
    <w:p w14:paraId="326F7360" w14:textId="77777777" w:rsidR="00636635" w:rsidRDefault="00636635" w:rsidP="00453378">
      <w:pPr>
        <w:keepNext/>
        <w:keepLines/>
        <w:rPr>
          <w:rFonts w:asciiTheme="minorHAnsi" w:hAnsiTheme="minorHAnsi" w:cstheme="minorHAnsi"/>
          <w:iCs/>
        </w:rPr>
      </w:pPr>
    </w:p>
    <w:p w14:paraId="173350C8" w14:textId="0542B96A" w:rsidR="00651A31" w:rsidRPr="0064498E" w:rsidRDefault="001224BD" w:rsidP="00651A31">
      <w:pPr>
        <w:rPr>
          <w:rFonts w:asciiTheme="minorHAnsi" w:hAnsiTheme="minorHAnsi" w:cstheme="minorHAnsi"/>
        </w:rPr>
      </w:pPr>
      <w:r>
        <w:rPr>
          <w:rFonts w:asciiTheme="minorHAnsi" w:hAnsiTheme="minorHAnsi" w:cstheme="minorHAnsi"/>
          <w:iCs/>
        </w:rPr>
        <w:t xml:space="preserve">The Government considers a </w:t>
      </w:r>
      <w:r w:rsidR="00B32436" w:rsidRPr="00B32436">
        <w:rPr>
          <w:rFonts w:asciiTheme="minorHAnsi" w:hAnsiTheme="minorHAnsi" w:cstheme="minorHAnsi"/>
          <w:iCs/>
        </w:rPr>
        <w:t>minimum 12-month period is</w:t>
      </w:r>
      <w:r w:rsidR="00C34EE6">
        <w:rPr>
          <w:rFonts w:asciiTheme="minorHAnsi" w:hAnsiTheme="minorHAnsi" w:cstheme="minorHAnsi"/>
          <w:iCs/>
        </w:rPr>
        <w:t xml:space="preserve"> an</w:t>
      </w:r>
      <w:r w:rsidR="00B32436" w:rsidRPr="00B32436">
        <w:rPr>
          <w:rFonts w:asciiTheme="minorHAnsi" w:hAnsiTheme="minorHAnsi" w:cstheme="minorHAnsi"/>
          <w:iCs/>
        </w:rPr>
        <w:t xml:space="preserve"> appropriate and balanced</w:t>
      </w:r>
      <w:r w:rsidR="00BC254E">
        <w:rPr>
          <w:rFonts w:asciiTheme="minorHAnsi" w:hAnsiTheme="minorHAnsi" w:cstheme="minorHAnsi"/>
          <w:iCs/>
        </w:rPr>
        <w:t xml:space="preserve"> timeframe</w:t>
      </w:r>
      <w:r w:rsidR="00F47476">
        <w:rPr>
          <w:rFonts w:asciiTheme="minorHAnsi" w:hAnsiTheme="minorHAnsi" w:cstheme="minorHAnsi"/>
          <w:iCs/>
        </w:rPr>
        <w:t xml:space="preserve">, particularly </w:t>
      </w:r>
      <w:r w:rsidR="00BD0E3E">
        <w:rPr>
          <w:rFonts w:asciiTheme="minorHAnsi" w:hAnsiTheme="minorHAnsi" w:cstheme="minorHAnsi"/>
          <w:iCs/>
        </w:rPr>
        <w:t>where the content of an order is non-controversial or largely agreed by the parties</w:t>
      </w:r>
      <w:r w:rsidR="00F47476">
        <w:rPr>
          <w:rFonts w:asciiTheme="minorHAnsi" w:hAnsiTheme="minorHAnsi" w:cstheme="minorHAnsi"/>
          <w:iCs/>
        </w:rPr>
        <w:t>. The Fair Work Commissio</w:t>
      </w:r>
      <w:r w:rsidR="00FE0965">
        <w:rPr>
          <w:rFonts w:asciiTheme="minorHAnsi" w:hAnsiTheme="minorHAnsi" w:cstheme="minorHAnsi"/>
          <w:iCs/>
        </w:rPr>
        <w:t>n</w:t>
      </w:r>
      <w:r w:rsidR="00F47476">
        <w:rPr>
          <w:rFonts w:asciiTheme="minorHAnsi" w:hAnsiTheme="minorHAnsi" w:cstheme="minorHAnsi"/>
          <w:iCs/>
        </w:rPr>
        <w:t xml:space="preserve"> </w:t>
      </w:r>
      <w:r w:rsidR="00414FED">
        <w:rPr>
          <w:rFonts w:asciiTheme="minorHAnsi" w:hAnsiTheme="minorHAnsi" w:cstheme="minorHAnsi"/>
          <w:iCs/>
        </w:rPr>
        <w:t>retains the flexibility to</w:t>
      </w:r>
      <w:r w:rsidR="00053022">
        <w:rPr>
          <w:rFonts w:asciiTheme="minorHAnsi" w:hAnsiTheme="minorHAnsi" w:cstheme="minorHAnsi"/>
          <w:iCs/>
        </w:rPr>
        <w:t xml:space="preserve"> provide </w:t>
      </w:r>
      <w:r w:rsidR="00736CA8">
        <w:rPr>
          <w:rFonts w:asciiTheme="minorHAnsi" w:hAnsiTheme="minorHAnsi" w:cstheme="minorHAnsi"/>
          <w:iCs/>
        </w:rPr>
        <w:t>for a longer period where appropriate</w:t>
      </w:r>
      <w:r w:rsidR="00636635">
        <w:rPr>
          <w:rFonts w:asciiTheme="minorHAnsi" w:hAnsiTheme="minorHAnsi" w:cstheme="minorHAnsi"/>
          <w:iCs/>
        </w:rPr>
        <w:t>.</w:t>
      </w:r>
      <w:r w:rsidR="002971D4">
        <w:rPr>
          <w:rFonts w:asciiTheme="minorHAnsi" w:hAnsiTheme="minorHAnsi" w:cstheme="minorHAnsi"/>
          <w:iCs/>
        </w:rPr>
        <w:t xml:space="preserve"> </w:t>
      </w:r>
      <w:r w:rsidR="00575FBF">
        <w:rPr>
          <w:rFonts w:asciiTheme="minorHAnsi" w:hAnsiTheme="minorHAnsi" w:cstheme="minorHAnsi"/>
          <w:iCs/>
        </w:rPr>
        <w:t xml:space="preserve"> </w:t>
      </w:r>
    </w:p>
    <w:p w14:paraId="1C2BAB38" w14:textId="77777777" w:rsidR="00651A31" w:rsidRDefault="00651A31" w:rsidP="00651A31">
      <w:pPr>
        <w:rPr>
          <w:rFonts w:asciiTheme="minorHAnsi" w:hAnsiTheme="minorHAnsi" w:cstheme="minorHAnsi"/>
        </w:rPr>
      </w:pPr>
    </w:p>
    <w:p w14:paraId="287A3FFF" w14:textId="26AED4EF" w:rsidR="00AF761E" w:rsidRPr="00C920E0" w:rsidRDefault="00AF761E" w:rsidP="00651A31">
      <w:pPr>
        <w:spacing w:after="120"/>
        <w:rPr>
          <w:rFonts w:asciiTheme="minorHAnsi" w:hAnsiTheme="minorHAnsi" w:cstheme="minorHAnsi"/>
          <w:b/>
        </w:rPr>
      </w:pPr>
      <w:r w:rsidRPr="00C920E0">
        <w:rPr>
          <w:rFonts w:asciiTheme="minorHAnsi" w:hAnsiTheme="minorHAnsi" w:cstheme="minorHAnsi"/>
          <w:b/>
        </w:rPr>
        <w:t>Recommendation 7</w:t>
      </w:r>
    </w:p>
    <w:p w14:paraId="5723D685" w14:textId="33C208EC" w:rsidR="00A220EC" w:rsidRPr="00651A31" w:rsidRDefault="00A220EC" w:rsidP="00C920E0">
      <w:pPr>
        <w:rPr>
          <w:rFonts w:asciiTheme="minorHAnsi" w:hAnsiTheme="minorHAnsi" w:cstheme="minorHAnsi"/>
          <w:b/>
          <w:bCs/>
        </w:rPr>
      </w:pPr>
      <w:r w:rsidRPr="00651A31">
        <w:rPr>
          <w:rFonts w:asciiTheme="minorHAnsi" w:hAnsiTheme="minorHAnsi" w:cstheme="minorHAnsi"/>
          <w:b/>
          <w:bCs/>
        </w:rPr>
        <w:t>The committee recommends that a new failsafe mechanism be introduced, by which the Minister, or the FWC on application, may defer or suspend all or part of a road transport or employee-like minimum standards order, while the FWC conducts a review to consider whether to vary or revoke its terms.</w:t>
      </w:r>
    </w:p>
    <w:p w14:paraId="6A2175E6" w14:textId="77777777" w:rsidR="00651A31" w:rsidRPr="00C920E0" w:rsidRDefault="00651A31" w:rsidP="00C920E0">
      <w:pPr>
        <w:rPr>
          <w:rFonts w:asciiTheme="minorHAnsi" w:hAnsiTheme="minorHAnsi" w:cstheme="minorHAnsi"/>
        </w:rPr>
      </w:pPr>
    </w:p>
    <w:p w14:paraId="3DAF1C27" w14:textId="41AD1E47" w:rsidR="00AF761E" w:rsidRPr="00C920E0" w:rsidRDefault="00AF761E" w:rsidP="0BFCE95D">
      <w:pPr>
        <w:rPr>
          <w:rFonts w:asciiTheme="minorHAnsi" w:hAnsiTheme="minorHAnsi" w:cstheme="minorBidi"/>
        </w:rPr>
      </w:pPr>
      <w:r w:rsidRPr="0BFCE95D">
        <w:rPr>
          <w:rFonts w:asciiTheme="minorHAnsi" w:hAnsiTheme="minorHAnsi" w:cstheme="minorBidi"/>
        </w:rPr>
        <w:t>The Government supports this recommendation.</w:t>
      </w:r>
    </w:p>
    <w:p w14:paraId="4A62DFEA" w14:textId="095FA74C" w:rsidR="00AF761E" w:rsidRPr="00C920E0" w:rsidRDefault="00AF761E" w:rsidP="0BFCE95D">
      <w:pPr>
        <w:rPr>
          <w:rFonts w:asciiTheme="minorHAnsi" w:hAnsiTheme="minorHAnsi" w:cstheme="minorBidi"/>
        </w:rPr>
      </w:pPr>
    </w:p>
    <w:p w14:paraId="17D2C04B" w14:textId="1ADD8811" w:rsidR="00AF761E" w:rsidRPr="00C920E0" w:rsidRDefault="00AF761E" w:rsidP="0BFCE95D">
      <w:pPr>
        <w:rPr>
          <w:rFonts w:asciiTheme="minorHAnsi" w:hAnsiTheme="minorHAnsi" w:cstheme="minorBidi"/>
        </w:rPr>
      </w:pPr>
      <w:r w:rsidRPr="0BFCE95D">
        <w:rPr>
          <w:rFonts w:asciiTheme="minorHAnsi" w:hAnsiTheme="minorHAnsi" w:cstheme="minorBidi"/>
        </w:rPr>
        <w:t xml:space="preserve">The Government moved an amendment </w:t>
      </w:r>
      <w:r w:rsidR="00527795" w:rsidRPr="0BFCE95D">
        <w:rPr>
          <w:rFonts w:asciiTheme="minorHAnsi" w:hAnsiTheme="minorHAnsi" w:cstheme="minorBidi"/>
        </w:rPr>
        <w:t>to</w:t>
      </w:r>
      <w:r w:rsidR="00A24F49" w:rsidRPr="0BFCE95D">
        <w:rPr>
          <w:rFonts w:asciiTheme="minorHAnsi" w:hAnsiTheme="minorHAnsi" w:cstheme="minorBidi"/>
        </w:rPr>
        <w:t xml:space="preserve"> </w:t>
      </w:r>
      <w:r w:rsidR="00DE7430" w:rsidRPr="0BFCE95D">
        <w:rPr>
          <w:rFonts w:asciiTheme="minorHAnsi" w:hAnsiTheme="minorHAnsi" w:cstheme="minorBidi"/>
        </w:rPr>
        <w:t xml:space="preserve">introduce </w:t>
      </w:r>
      <w:r w:rsidR="00B64CBA" w:rsidRPr="0BFCE95D">
        <w:rPr>
          <w:rFonts w:asciiTheme="minorHAnsi" w:hAnsiTheme="minorHAnsi" w:cstheme="minorBidi"/>
        </w:rPr>
        <w:t xml:space="preserve">a failsafe </w:t>
      </w:r>
      <w:r w:rsidR="00055BC9" w:rsidRPr="0BFCE95D">
        <w:rPr>
          <w:rFonts w:asciiTheme="minorHAnsi" w:hAnsiTheme="minorHAnsi" w:cstheme="minorBidi"/>
        </w:rPr>
        <w:t>mechanism for employee</w:t>
      </w:r>
      <w:r w:rsidR="00672D98">
        <w:rPr>
          <w:rFonts w:asciiTheme="minorHAnsi" w:hAnsiTheme="minorHAnsi" w:cstheme="minorBidi"/>
        </w:rPr>
        <w:noBreakHyphen/>
      </w:r>
      <w:r w:rsidR="00055BC9" w:rsidRPr="0BFCE95D">
        <w:rPr>
          <w:rFonts w:asciiTheme="minorHAnsi" w:hAnsiTheme="minorHAnsi" w:cstheme="minorBidi"/>
        </w:rPr>
        <w:t>like minimum standards orders</w:t>
      </w:r>
      <w:r w:rsidR="00AE04B9" w:rsidRPr="0BFCE95D">
        <w:rPr>
          <w:rFonts w:asciiTheme="minorHAnsi" w:hAnsiTheme="minorHAnsi" w:cstheme="minorBidi"/>
        </w:rPr>
        <w:t xml:space="preserve">, </w:t>
      </w:r>
      <w:r w:rsidR="00055BC9" w:rsidRPr="0BFCE95D">
        <w:rPr>
          <w:rFonts w:asciiTheme="minorHAnsi" w:hAnsiTheme="minorHAnsi" w:cstheme="minorBidi"/>
        </w:rPr>
        <w:t>road transport minimum standards</w:t>
      </w:r>
      <w:r w:rsidR="00A24F49" w:rsidRPr="0BFCE95D">
        <w:rPr>
          <w:rFonts w:asciiTheme="minorHAnsi" w:hAnsiTheme="minorHAnsi" w:cstheme="minorBidi"/>
        </w:rPr>
        <w:t xml:space="preserve"> </w:t>
      </w:r>
      <w:r w:rsidR="00AE04B9" w:rsidRPr="0BFCE95D">
        <w:rPr>
          <w:rFonts w:asciiTheme="minorHAnsi" w:hAnsiTheme="minorHAnsi" w:cstheme="minorBidi"/>
        </w:rPr>
        <w:t>orders and</w:t>
      </w:r>
      <w:r w:rsidR="00A24F49" w:rsidRPr="0BFCE95D">
        <w:rPr>
          <w:rFonts w:asciiTheme="minorHAnsi" w:hAnsiTheme="minorHAnsi" w:cstheme="minorBidi"/>
        </w:rPr>
        <w:t xml:space="preserve"> road</w:t>
      </w:r>
      <w:r w:rsidR="00672D98">
        <w:rPr>
          <w:rFonts w:asciiTheme="minorHAnsi" w:hAnsiTheme="minorHAnsi" w:cstheme="minorBidi"/>
        </w:rPr>
        <w:t> </w:t>
      </w:r>
      <w:r w:rsidR="00A24F49" w:rsidRPr="0BFCE95D">
        <w:rPr>
          <w:rFonts w:asciiTheme="minorHAnsi" w:hAnsiTheme="minorHAnsi" w:cstheme="minorBidi"/>
        </w:rPr>
        <w:t>transport contractual chains</w:t>
      </w:r>
      <w:r w:rsidR="00AE04B9" w:rsidRPr="0BFCE95D">
        <w:rPr>
          <w:rFonts w:asciiTheme="minorHAnsi" w:hAnsiTheme="minorHAnsi" w:cstheme="minorBidi"/>
        </w:rPr>
        <w:t xml:space="preserve"> orders</w:t>
      </w:r>
      <w:r w:rsidR="00A24F49" w:rsidRPr="0BFCE95D">
        <w:rPr>
          <w:rFonts w:asciiTheme="minorHAnsi" w:hAnsiTheme="minorHAnsi" w:cstheme="minorBidi"/>
        </w:rPr>
        <w:t xml:space="preserve">, replacing a regulation making power </w:t>
      </w:r>
      <w:r w:rsidR="00667211" w:rsidRPr="0BFCE95D">
        <w:rPr>
          <w:rFonts w:asciiTheme="minorHAnsi" w:hAnsiTheme="minorHAnsi" w:cstheme="minorBidi"/>
        </w:rPr>
        <w:t>tha</w:t>
      </w:r>
      <w:r w:rsidR="003F4732" w:rsidRPr="0BFCE95D">
        <w:rPr>
          <w:rFonts w:asciiTheme="minorHAnsi" w:hAnsiTheme="minorHAnsi" w:cstheme="minorBidi"/>
        </w:rPr>
        <w:t>t</w:t>
      </w:r>
      <w:r w:rsidR="00667211" w:rsidRPr="0BFCE95D">
        <w:rPr>
          <w:rFonts w:asciiTheme="minorHAnsi" w:hAnsiTheme="minorHAnsi" w:cstheme="minorBidi"/>
        </w:rPr>
        <w:t xml:space="preserve"> provided for</w:t>
      </w:r>
      <w:r w:rsidR="00D13541" w:rsidRPr="0BFCE95D">
        <w:rPr>
          <w:rFonts w:asciiTheme="minorHAnsi" w:hAnsiTheme="minorHAnsi" w:cstheme="minorBidi"/>
        </w:rPr>
        <w:t xml:space="preserve"> the creation</w:t>
      </w:r>
      <w:r w:rsidR="00A24F49" w:rsidRPr="0BFCE95D">
        <w:rPr>
          <w:rFonts w:asciiTheme="minorHAnsi" w:hAnsiTheme="minorHAnsi" w:cstheme="minorBidi"/>
        </w:rPr>
        <w:t xml:space="preserve"> </w:t>
      </w:r>
      <w:r w:rsidR="005841D7" w:rsidRPr="0BFCE95D">
        <w:rPr>
          <w:rFonts w:asciiTheme="minorHAnsi" w:hAnsiTheme="minorHAnsi" w:cstheme="minorBidi"/>
        </w:rPr>
        <w:t xml:space="preserve">of </w:t>
      </w:r>
      <w:r w:rsidR="00635B25" w:rsidRPr="0BFCE95D">
        <w:rPr>
          <w:rFonts w:asciiTheme="minorHAnsi" w:hAnsiTheme="minorHAnsi" w:cstheme="minorBidi"/>
        </w:rPr>
        <w:t>failsafe mechanisms</w:t>
      </w:r>
      <w:r w:rsidR="004107FC" w:rsidRPr="0BFCE95D">
        <w:rPr>
          <w:rFonts w:asciiTheme="minorHAnsi" w:hAnsiTheme="minorHAnsi" w:cstheme="minorBidi"/>
        </w:rPr>
        <w:t>.</w:t>
      </w:r>
    </w:p>
    <w:p w14:paraId="6C62D263" w14:textId="77777777" w:rsidR="00163B6B" w:rsidRDefault="00163B6B" w:rsidP="00C920E0">
      <w:pPr>
        <w:rPr>
          <w:rFonts w:asciiTheme="minorHAnsi" w:hAnsiTheme="minorHAnsi" w:cstheme="minorHAnsi"/>
          <w:iCs/>
        </w:rPr>
      </w:pPr>
    </w:p>
    <w:p w14:paraId="78ED2EE0" w14:textId="77777777" w:rsidR="005842D0" w:rsidRDefault="00287FBA" w:rsidP="00C920E0">
      <w:pPr>
        <w:rPr>
          <w:rFonts w:asciiTheme="minorHAnsi" w:hAnsiTheme="minorHAnsi" w:cstheme="minorBidi"/>
        </w:rPr>
      </w:pPr>
      <w:r w:rsidRPr="17A6FD6D">
        <w:rPr>
          <w:rFonts w:asciiTheme="minorHAnsi" w:hAnsiTheme="minorHAnsi" w:cstheme="minorBidi"/>
        </w:rPr>
        <w:t xml:space="preserve">This will </w:t>
      </w:r>
      <w:r w:rsidR="00C06852" w:rsidRPr="17A6FD6D">
        <w:rPr>
          <w:rFonts w:asciiTheme="minorHAnsi" w:hAnsiTheme="minorHAnsi" w:cstheme="minorBidi"/>
        </w:rPr>
        <w:t xml:space="preserve">allow for </w:t>
      </w:r>
      <w:r w:rsidR="005A5772" w:rsidRPr="17A6FD6D">
        <w:rPr>
          <w:rFonts w:asciiTheme="minorHAnsi" w:hAnsiTheme="minorHAnsi" w:cstheme="minorBidi"/>
        </w:rPr>
        <w:t xml:space="preserve">the commencement of an order to be deferred, or for </w:t>
      </w:r>
      <w:r w:rsidR="00C06852" w:rsidRPr="17A6FD6D">
        <w:rPr>
          <w:rFonts w:asciiTheme="minorHAnsi" w:hAnsiTheme="minorHAnsi" w:cstheme="minorBidi"/>
        </w:rPr>
        <w:t>an order to temporarily cease to have effect</w:t>
      </w:r>
      <w:r w:rsidR="005A5772" w:rsidRPr="17A6FD6D">
        <w:rPr>
          <w:rFonts w:asciiTheme="minorHAnsi" w:hAnsiTheme="minorHAnsi" w:cstheme="minorBidi"/>
        </w:rPr>
        <w:t>,</w:t>
      </w:r>
      <w:r w:rsidR="00C06852" w:rsidRPr="17A6FD6D">
        <w:rPr>
          <w:rFonts w:asciiTheme="minorHAnsi" w:hAnsiTheme="minorHAnsi" w:cstheme="minorBidi"/>
        </w:rPr>
        <w:t xml:space="preserve"> while the </w:t>
      </w:r>
      <w:r w:rsidR="00E87F58" w:rsidRPr="17A6FD6D">
        <w:rPr>
          <w:rFonts w:asciiTheme="minorHAnsi" w:hAnsiTheme="minorHAnsi" w:cstheme="minorBidi"/>
        </w:rPr>
        <w:t>F</w:t>
      </w:r>
      <w:r w:rsidR="006556D3" w:rsidRPr="17A6FD6D">
        <w:rPr>
          <w:rFonts w:asciiTheme="minorHAnsi" w:hAnsiTheme="minorHAnsi" w:cstheme="minorBidi"/>
        </w:rPr>
        <w:t>air</w:t>
      </w:r>
      <w:r w:rsidR="00E87F58" w:rsidRPr="17A6FD6D">
        <w:rPr>
          <w:rFonts w:asciiTheme="minorHAnsi" w:hAnsiTheme="minorHAnsi" w:cstheme="minorBidi"/>
        </w:rPr>
        <w:t xml:space="preserve"> Work </w:t>
      </w:r>
      <w:r w:rsidR="00C06852" w:rsidRPr="17A6FD6D">
        <w:rPr>
          <w:rFonts w:asciiTheme="minorHAnsi" w:hAnsiTheme="minorHAnsi" w:cstheme="minorBidi"/>
        </w:rPr>
        <w:t xml:space="preserve">Commission considers whether to vary or revoke the order. </w:t>
      </w:r>
    </w:p>
    <w:p w14:paraId="4047B29B" w14:textId="77777777" w:rsidR="005842D0" w:rsidRDefault="005842D0" w:rsidP="00C920E0">
      <w:pPr>
        <w:rPr>
          <w:rFonts w:asciiTheme="minorHAnsi" w:hAnsiTheme="minorHAnsi" w:cstheme="minorBidi"/>
        </w:rPr>
      </w:pPr>
    </w:p>
    <w:p w14:paraId="0B27B020" w14:textId="46683E0C" w:rsidR="00AF761E" w:rsidRPr="004E1649" w:rsidRDefault="003B2974" w:rsidP="00C920E0">
      <w:pPr>
        <w:rPr>
          <w:rFonts w:asciiTheme="minorHAnsi" w:hAnsiTheme="minorHAnsi" w:cstheme="minorHAnsi"/>
          <w:iCs/>
        </w:rPr>
      </w:pPr>
      <w:r w:rsidRPr="17A6FD6D">
        <w:rPr>
          <w:rFonts w:asciiTheme="minorHAnsi" w:hAnsiTheme="minorHAnsi" w:cstheme="minorBidi"/>
        </w:rPr>
        <w:t>The amendment</w:t>
      </w:r>
      <w:r w:rsidR="00286254" w:rsidRPr="17A6FD6D">
        <w:rPr>
          <w:rFonts w:asciiTheme="minorHAnsi" w:hAnsiTheme="minorHAnsi" w:cstheme="minorBidi"/>
        </w:rPr>
        <w:t xml:space="preserve"> </w:t>
      </w:r>
      <w:r w:rsidRPr="17A6FD6D">
        <w:rPr>
          <w:rFonts w:asciiTheme="minorHAnsi" w:hAnsiTheme="minorHAnsi" w:cstheme="minorBidi"/>
        </w:rPr>
        <w:t xml:space="preserve">provides </w:t>
      </w:r>
      <w:r w:rsidR="005235C3" w:rsidRPr="17A6FD6D">
        <w:rPr>
          <w:rFonts w:asciiTheme="minorHAnsi" w:hAnsiTheme="minorHAnsi" w:cstheme="minorBidi"/>
        </w:rPr>
        <w:t>for the Minister for Employment and Wo</w:t>
      </w:r>
      <w:r w:rsidR="00561945" w:rsidRPr="17A6FD6D">
        <w:rPr>
          <w:rFonts w:asciiTheme="minorHAnsi" w:hAnsiTheme="minorHAnsi" w:cstheme="minorBidi"/>
        </w:rPr>
        <w:t xml:space="preserve">rkplace Relations to </w:t>
      </w:r>
      <w:r w:rsidR="00E46C96" w:rsidRPr="17A6FD6D">
        <w:rPr>
          <w:rFonts w:asciiTheme="minorHAnsi" w:hAnsiTheme="minorHAnsi" w:cstheme="minorBidi"/>
        </w:rPr>
        <w:t>make a dec</w:t>
      </w:r>
      <w:r w:rsidR="000B405A" w:rsidRPr="17A6FD6D">
        <w:rPr>
          <w:rFonts w:asciiTheme="minorHAnsi" w:hAnsiTheme="minorHAnsi" w:cstheme="minorBidi"/>
        </w:rPr>
        <w:t>laration deferring or suspending an order</w:t>
      </w:r>
      <w:r w:rsidR="001D3DBE" w:rsidRPr="17A6FD6D">
        <w:rPr>
          <w:rFonts w:asciiTheme="minorHAnsi" w:hAnsiTheme="minorHAnsi" w:cstheme="minorBidi"/>
        </w:rPr>
        <w:t>. F</w:t>
      </w:r>
      <w:r w:rsidR="000B405A" w:rsidRPr="17A6FD6D">
        <w:rPr>
          <w:rFonts w:asciiTheme="minorHAnsi" w:hAnsiTheme="minorHAnsi" w:cstheme="minorBidi"/>
        </w:rPr>
        <w:t>or road transport minim</w:t>
      </w:r>
      <w:r w:rsidR="00467962" w:rsidRPr="17A6FD6D">
        <w:rPr>
          <w:rFonts w:asciiTheme="minorHAnsi" w:hAnsiTheme="minorHAnsi" w:cstheme="minorBidi"/>
        </w:rPr>
        <w:t xml:space="preserve">um standards orders </w:t>
      </w:r>
      <w:r w:rsidR="00FA1920" w:rsidRPr="17A6FD6D">
        <w:rPr>
          <w:rFonts w:asciiTheme="minorHAnsi" w:hAnsiTheme="minorHAnsi" w:cstheme="minorBidi"/>
        </w:rPr>
        <w:t xml:space="preserve">and </w:t>
      </w:r>
      <w:r w:rsidR="000248A3" w:rsidRPr="17A6FD6D">
        <w:rPr>
          <w:rFonts w:asciiTheme="minorHAnsi" w:hAnsiTheme="minorHAnsi" w:cstheme="minorBidi"/>
        </w:rPr>
        <w:t>road transport contrac</w:t>
      </w:r>
      <w:r w:rsidR="00FD18BF" w:rsidRPr="17A6FD6D">
        <w:rPr>
          <w:rFonts w:asciiTheme="minorHAnsi" w:hAnsiTheme="minorHAnsi" w:cstheme="minorBidi"/>
        </w:rPr>
        <w:t xml:space="preserve">tual chain orders only, </w:t>
      </w:r>
      <w:r w:rsidR="000C5D05" w:rsidRPr="17A6FD6D">
        <w:rPr>
          <w:rFonts w:asciiTheme="minorHAnsi" w:hAnsiTheme="minorHAnsi" w:cstheme="minorBidi"/>
        </w:rPr>
        <w:t>e</w:t>
      </w:r>
      <w:r w:rsidR="00C06852" w:rsidRPr="17A6FD6D">
        <w:rPr>
          <w:rFonts w:asciiTheme="minorHAnsi" w:hAnsiTheme="minorHAnsi" w:cstheme="minorBidi"/>
        </w:rPr>
        <w:t xml:space="preserve">ligible parties </w:t>
      </w:r>
      <w:r w:rsidR="001D3DBE" w:rsidRPr="17A6FD6D">
        <w:rPr>
          <w:rFonts w:asciiTheme="minorHAnsi" w:hAnsiTheme="minorHAnsi" w:cstheme="minorBidi"/>
        </w:rPr>
        <w:t xml:space="preserve">will also be able </w:t>
      </w:r>
      <w:r w:rsidR="000C5D05" w:rsidRPr="17A6FD6D">
        <w:rPr>
          <w:rFonts w:asciiTheme="minorHAnsi" w:hAnsiTheme="minorHAnsi" w:cstheme="minorBidi"/>
        </w:rPr>
        <w:t xml:space="preserve">to </w:t>
      </w:r>
      <w:r w:rsidR="00C06852" w:rsidRPr="17A6FD6D">
        <w:rPr>
          <w:rFonts w:asciiTheme="minorHAnsi" w:hAnsiTheme="minorHAnsi" w:cstheme="minorBidi"/>
        </w:rPr>
        <w:t>apply to the Fair Work Commission to make a determination to defer or suspend these orders.</w:t>
      </w:r>
    </w:p>
    <w:p w14:paraId="52284184" w14:textId="77777777" w:rsidR="00527795" w:rsidRDefault="00527795" w:rsidP="00651A31">
      <w:pPr>
        <w:spacing w:after="120"/>
        <w:rPr>
          <w:rFonts w:asciiTheme="minorHAnsi" w:hAnsiTheme="minorHAnsi" w:cstheme="minorHAnsi"/>
          <w:b/>
        </w:rPr>
      </w:pPr>
    </w:p>
    <w:p w14:paraId="0C9C7BEB" w14:textId="18FA374D" w:rsidR="00AF761E" w:rsidRPr="00C920E0" w:rsidRDefault="00AF761E" w:rsidP="00651A31">
      <w:pPr>
        <w:spacing w:after="120"/>
        <w:rPr>
          <w:rFonts w:asciiTheme="minorHAnsi" w:hAnsiTheme="minorHAnsi" w:cstheme="minorHAnsi"/>
          <w:b/>
        </w:rPr>
      </w:pPr>
      <w:r w:rsidRPr="00C920E0">
        <w:rPr>
          <w:rFonts w:asciiTheme="minorHAnsi" w:hAnsiTheme="minorHAnsi" w:cstheme="minorHAnsi"/>
          <w:b/>
        </w:rPr>
        <w:t>Recommendation 8</w:t>
      </w:r>
    </w:p>
    <w:p w14:paraId="4A1CB597" w14:textId="09CE8316" w:rsidR="00AF761E" w:rsidRPr="00651A31" w:rsidRDefault="00A220EC" w:rsidP="00C920E0">
      <w:pPr>
        <w:rPr>
          <w:rFonts w:asciiTheme="minorHAnsi" w:hAnsiTheme="minorHAnsi" w:cstheme="minorHAnsi"/>
          <w:b/>
          <w:bCs/>
        </w:rPr>
      </w:pPr>
      <w:r w:rsidRPr="00651A31">
        <w:rPr>
          <w:rFonts w:asciiTheme="minorHAnsi" w:hAnsiTheme="minorHAnsi" w:cstheme="minorHAnsi"/>
          <w:b/>
          <w:bCs/>
        </w:rPr>
        <w:t>The committee recommends the Government examines the merits of a proposal to amend the bill to require owner drivers, or representatives of owner drivers, to be included on a road transport advisory group subcommittee when minimum standards orders covering owner drivers are being considered.</w:t>
      </w:r>
    </w:p>
    <w:p w14:paraId="7801B448" w14:textId="77777777" w:rsidR="00581E00" w:rsidRPr="00C920E0" w:rsidRDefault="00581E00" w:rsidP="00250861">
      <w:pPr>
        <w:rPr>
          <w:rFonts w:asciiTheme="minorHAnsi" w:hAnsiTheme="minorHAnsi" w:cstheme="minorHAnsi"/>
          <w:i/>
          <w:color w:val="FF0000"/>
        </w:rPr>
      </w:pPr>
    </w:p>
    <w:p w14:paraId="23EFB7D8" w14:textId="3B605685" w:rsidR="00B770DB" w:rsidRPr="000C28BC" w:rsidRDefault="00AF761E" w:rsidP="0BFCE95D">
      <w:pPr>
        <w:rPr>
          <w:rFonts w:asciiTheme="minorHAnsi" w:hAnsiTheme="minorHAnsi" w:cstheme="minorBidi"/>
          <w:lang w:val="en-GB"/>
        </w:rPr>
      </w:pPr>
      <w:r w:rsidRPr="0BFCE95D">
        <w:rPr>
          <w:rFonts w:asciiTheme="minorHAnsi" w:hAnsiTheme="minorHAnsi" w:cstheme="minorBidi"/>
        </w:rPr>
        <w:t xml:space="preserve">The Government </w:t>
      </w:r>
      <w:r w:rsidR="005C046D" w:rsidRPr="0BFCE95D">
        <w:rPr>
          <w:rFonts w:asciiTheme="minorHAnsi" w:hAnsiTheme="minorHAnsi" w:cstheme="minorBidi"/>
        </w:rPr>
        <w:t>supports</w:t>
      </w:r>
      <w:r w:rsidRPr="0BFCE95D">
        <w:rPr>
          <w:rFonts w:asciiTheme="minorHAnsi" w:hAnsiTheme="minorHAnsi" w:cstheme="minorBidi"/>
        </w:rPr>
        <w:t xml:space="preserve"> this recommendation.</w:t>
      </w:r>
    </w:p>
    <w:p w14:paraId="03A8ECBA" w14:textId="747E9A4C" w:rsidR="00B770DB" w:rsidRPr="000C28BC" w:rsidRDefault="00B770DB" w:rsidP="0BFCE95D">
      <w:pPr>
        <w:rPr>
          <w:rFonts w:asciiTheme="minorHAnsi" w:hAnsiTheme="minorHAnsi" w:cstheme="minorBidi"/>
        </w:rPr>
      </w:pPr>
    </w:p>
    <w:p w14:paraId="010D73F1" w14:textId="3FB9A388" w:rsidR="00B770DB" w:rsidRPr="000C28BC" w:rsidRDefault="005C046D" w:rsidP="0BFCE95D">
      <w:pPr>
        <w:rPr>
          <w:rFonts w:asciiTheme="minorHAnsi" w:hAnsiTheme="minorHAnsi" w:cstheme="minorBidi"/>
          <w:lang w:val="en-GB"/>
        </w:rPr>
      </w:pPr>
      <w:r w:rsidRPr="0BFCE95D">
        <w:rPr>
          <w:rFonts w:asciiTheme="minorHAnsi" w:hAnsiTheme="minorHAnsi" w:cstheme="minorBidi"/>
        </w:rPr>
        <w:t>T</w:t>
      </w:r>
      <w:r w:rsidR="00AF761E" w:rsidRPr="0BFCE95D">
        <w:rPr>
          <w:rFonts w:asciiTheme="minorHAnsi" w:hAnsiTheme="minorHAnsi" w:cstheme="minorBidi"/>
          <w:lang w:val="en-GB"/>
        </w:rPr>
        <w:t xml:space="preserve">he Government </w:t>
      </w:r>
      <w:r w:rsidR="003D2EEF" w:rsidRPr="0BFCE95D">
        <w:rPr>
          <w:rFonts w:asciiTheme="minorHAnsi" w:hAnsiTheme="minorHAnsi" w:cstheme="minorBidi"/>
          <w:lang w:val="en-GB"/>
        </w:rPr>
        <w:t xml:space="preserve">supported an amendment </w:t>
      </w:r>
      <w:r w:rsidR="00AF761E" w:rsidRPr="0BFCE95D">
        <w:rPr>
          <w:rFonts w:asciiTheme="minorHAnsi" w:hAnsiTheme="minorHAnsi" w:cstheme="minorBidi"/>
          <w:lang w:val="en-GB"/>
        </w:rPr>
        <w:t xml:space="preserve">moved </w:t>
      </w:r>
      <w:r w:rsidR="003D2EEF" w:rsidRPr="0BFCE95D">
        <w:rPr>
          <w:rFonts w:asciiTheme="minorHAnsi" w:hAnsiTheme="minorHAnsi" w:cstheme="minorBidi"/>
          <w:lang w:val="en-GB"/>
        </w:rPr>
        <w:t xml:space="preserve">by </w:t>
      </w:r>
      <w:r w:rsidR="00822CFE">
        <w:rPr>
          <w:rFonts w:asciiTheme="minorHAnsi" w:hAnsiTheme="minorHAnsi" w:cstheme="minorBidi"/>
          <w:lang w:val="en-GB"/>
        </w:rPr>
        <w:t xml:space="preserve">Senator </w:t>
      </w:r>
      <w:r w:rsidR="00615E01">
        <w:rPr>
          <w:rFonts w:asciiTheme="minorHAnsi" w:hAnsiTheme="minorHAnsi" w:cstheme="minorBidi"/>
          <w:lang w:val="en-GB"/>
        </w:rPr>
        <w:t xml:space="preserve">Jacqui </w:t>
      </w:r>
      <w:r w:rsidR="00822CFE">
        <w:rPr>
          <w:rFonts w:asciiTheme="minorHAnsi" w:hAnsiTheme="minorHAnsi" w:cstheme="minorBidi"/>
          <w:lang w:val="en-GB"/>
        </w:rPr>
        <w:t>Lambie, on behalf of the</w:t>
      </w:r>
      <w:r w:rsidR="00822CFE" w:rsidRPr="0BFCE95D">
        <w:rPr>
          <w:rFonts w:asciiTheme="minorHAnsi" w:hAnsiTheme="minorHAnsi" w:cstheme="minorBidi"/>
          <w:lang w:val="en-GB"/>
        </w:rPr>
        <w:t xml:space="preserve"> </w:t>
      </w:r>
      <w:r w:rsidR="003D2EEF" w:rsidRPr="0BFCE95D">
        <w:rPr>
          <w:rFonts w:asciiTheme="minorHAnsi" w:hAnsiTheme="minorHAnsi" w:cstheme="minorBidi"/>
          <w:lang w:val="en-GB"/>
        </w:rPr>
        <w:t xml:space="preserve">Jacqui </w:t>
      </w:r>
      <w:r w:rsidR="006B7D00" w:rsidRPr="0BFCE95D">
        <w:rPr>
          <w:rFonts w:asciiTheme="minorHAnsi" w:hAnsiTheme="minorHAnsi" w:cstheme="minorBidi"/>
          <w:lang w:val="en-GB"/>
        </w:rPr>
        <w:t>Lambie Network</w:t>
      </w:r>
      <w:r w:rsidR="00AF761E" w:rsidRPr="0BFCE95D">
        <w:rPr>
          <w:rFonts w:asciiTheme="minorHAnsi" w:hAnsiTheme="minorHAnsi" w:cstheme="minorBidi"/>
          <w:lang w:val="en-GB"/>
        </w:rPr>
        <w:t xml:space="preserve"> to </w:t>
      </w:r>
      <w:r w:rsidR="00547B2C" w:rsidRPr="0BFCE95D">
        <w:rPr>
          <w:rFonts w:asciiTheme="minorHAnsi" w:hAnsiTheme="minorHAnsi" w:cstheme="minorBidi"/>
          <w:lang w:val="en-GB"/>
        </w:rPr>
        <w:t xml:space="preserve">require the Road Transport Advisory Group to form a subcommittee with a majority of the members who are owner drivers or representatives of owner drivers: </w:t>
      </w:r>
    </w:p>
    <w:p w14:paraId="266EF440" w14:textId="77777777" w:rsidR="00B770DB" w:rsidRDefault="00B770DB" w:rsidP="0070190C">
      <w:pPr>
        <w:pStyle w:val="ListParagraph"/>
        <w:rPr>
          <w:rFonts w:asciiTheme="minorHAnsi" w:hAnsiTheme="minorHAnsi" w:cstheme="minorHAnsi"/>
          <w:sz w:val="24"/>
          <w:szCs w:val="24"/>
          <w:lang w:val="en-GB"/>
        </w:rPr>
      </w:pPr>
    </w:p>
    <w:p w14:paraId="6B53F25B" w14:textId="2839250B" w:rsidR="00B770DB" w:rsidRPr="00972534" w:rsidRDefault="00B770DB" w:rsidP="003D0F27">
      <w:pPr>
        <w:pStyle w:val="ListParagraph"/>
        <w:numPr>
          <w:ilvl w:val="0"/>
          <w:numId w:val="34"/>
        </w:numPr>
        <w:spacing w:line="257" w:lineRule="auto"/>
        <w:rPr>
          <w:rFonts w:asciiTheme="minorHAnsi" w:eastAsiaTheme="minorEastAsia" w:hAnsiTheme="minorHAnsi" w:cstheme="minorBidi"/>
          <w:sz w:val="24"/>
          <w:szCs w:val="24"/>
          <w:lang w:val="en-GB"/>
        </w:rPr>
      </w:pPr>
      <w:r w:rsidRPr="00972534">
        <w:rPr>
          <w:rFonts w:asciiTheme="minorHAnsi" w:eastAsiaTheme="minorEastAsia" w:hAnsiTheme="minorHAnsi" w:cstheme="minorBidi"/>
          <w:sz w:val="24"/>
          <w:szCs w:val="24"/>
          <w:lang w:val="en-GB"/>
        </w:rPr>
        <w:t xml:space="preserve">if the Fair Work Commission is making or varying road transport minimum standards orders or </w:t>
      </w:r>
      <w:r w:rsidR="0062339F">
        <w:rPr>
          <w:rFonts w:asciiTheme="minorHAnsi" w:eastAsiaTheme="minorEastAsia" w:hAnsiTheme="minorHAnsi" w:cstheme="minorBidi"/>
          <w:sz w:val="24"/>
          <w:szCs w:val="24"/>
          <w:lang w:val="en-GB"/>
        </w:rPr>
        <w:t xml:space="preserve">road transport </w:t>
      </w:r>
      <w:r w:rsidRPr="00972534">
        <w:rPr>
          <w:rFonts w:asciiTheme="minorHAnsi" w:eastAsiaTheme="minorEastAsia" w:hAnsiTheme="minorHAnsi" w:cstheme="minorBidi"/>
          <w:sz w:val="24"/>
          <w:szCs w:val="24"/>
          <w:lang w:val="en-GB"/>
        </w:rPr>
        <w:t>contractual chain orders that will affect owner drivers</w:t>
      </w:r>
      <w:r w:rsidR="000F6B07">
        <w:rPr>
          <w:rFonts w:asciiTheme="minorHAnsi" w:eastAsiaTheme="minorEastAsia" w:hAnsiTheme="minorHAnsi" w:cstheme="minorBidi"/>
          <w:sz w:val="24"/>
          <w:szCs w:val="24"/>
          <w:lang w:val="en-GB"/>
        </w:rPr>
        <w:t>,</w:t>
      </w:r>
      <w:r w:rsidRPr="00972534">
        <w:rPr>
          <w:rFonts w:asciiTheme="minorHAnsi" w:eastAsiaTheme="minorEastAsia" w:hAnsiTheme="minorHAnsi" w:cstheme="minorBidi"/>
          <w:sz w:val="24"/>
          <w:szCs w:val="24"/>
          <w:lang w:val="en-GB"/>
        </w:rPr>
        <w:t xml:space="preserve"> or</w:t>
      </w:r>
    </w:p>
    <w:p w14:paraId="5E73B358" w14:textId="4167D6F1" w:rsidR="00513FB8" w:rsidRPr="000C28BC" w:rsidRDefault="00547B2C" w:rsidP="003D0F27">
      <w:pPr>
        <w:pStyle w:val="ListParagraph"/>
        <w:numPr>
          <w:ilvl w:val="0"/>
          <w:numId w:val="34"/>
        </w:numPr>
        <w:spacing w:line="257" w:lineRule="auto"/>
        <w:rPr>
          <w:rFonts w:asciiTheme="minorHAnsi" w:eastAsiaTheme="minorEastAsia" w:hAnsiTheme="minorHAnsi" w:cstheme="minorBidi"/>
          <w:sz w:val="24"/>
          <w:szCs w:val="24"/>
          <w:lang w:val="en-GB"/>
        </w:rPr>
      </w:pPr>
      <w:r w:rsidRPr="00761755">
        <w:rPr>
          <w:rFonts w:asciiTheme="minorHAnsi" w:eastAsiaTheme="minorEastAsia" w:hAnsiTheme="minorHAnsi" w:cstheme="minorBidi"/>
          <w:sz w:val="24"/>
          <w:szCs w:val="24"/>
          <w:lang w:val="en-GB"/>
        </w:rPr>
        <w:t>if the Fair Work Commission proposes to perform a function or exercise a power in relation to these orders that has, or may have, an effect upon owner drivers that is more than minor or technica</w:t>
      </w:r>
      <w:r w:rsidR="00A96365" w:rsidRPr="00761755">
        <w:rPr>
          <w:rFonts w:asciiTheme="minorHAnsi" w:eastAsiaTheme="minorEastAsia" w:hAnsiTheme="minorHAnsi" w:cstheme="minorBidi"/>
          <w:sz w:val="24"/>
          <w:szCs w:val="24"/>
          <w:lang w:val="en-GB"/>
        </w:rPr>
        <w:t>l</w:t>
      </w:r>
      <w:r w:rsidR="00F47A90">
        <w:rPr>
          <w:rFonts w:asciiTheme="minorHAnsi" w:eastAsiaTheme="minorEastAsia" w:hAnsiTheme="minorHAnsi" w:cstheme="minorBidi"/>
          <w:sz w:val="24"/>
          <w:szCs w:val="24"/>
          <w:lang w:val="en-GB"/>
        </w:rPr>
        <w:t>.</w:t>
      </w:r>
    </w:p>
    <w:p w14:paraId="542728B0" w14:textId="77777777" w:rsidR="004244CB" w:rsidRDefault="004244CB" w:rsidP="00A96365">
      <w:pPr>
        <w:rPr>
          <w:rFonts w:asciiTheme="minorHAnsi" w:hAnsiTheme="minorHAnsi" w:cstheme="minorHAnsi"/>
        </w:rPr>
      </w:pPr>
    </w:p>
    <w:p w14:paraId="117B5DA9" w14:textId="28213903" w:rsidR="00A96365" w:rsidRPr="000C28BC" w:rsidRDefault="004244CB" w:rsidP="00A96365">
      <w:pPr>
        <w:rPr>
          <w:rFonts w:asciiTheme="minorHAnsi" w:hAnsiTheme="minorHAnsi" w:cstheme="minorHAnsi"/>
        </w:rPr>
      </w:pPr>
      <w:r w:rsidRPr="004244CB">
        <w:rPr>
          <w:rFonts w:asciiTheme="minorHAnsi" w:hAnsiTheme="minorHAnsi" w:cstheme="minorHAnsi"/>
        </w:rPr>
        <w:t xml:space="preserve">This </w:t>
      </w:r>
      <w:r w:rsidR="000F222C">
        <w:rPr>
          <w:rFonts w:asciiTheme="minorHAnsi" w:hAnsiTheme="minorHAnsi" w:cstheme="minorHAnsi"/>
        </w:rPr>
        <w:t xml:space="preserve">amendment </w:t>
      </w:r>
      <w:r w:rsidRPr="004244CB">
        <w:rPr>
          <w:rFonts w:asciiTheme="minorHAnsi" w:hAnsiTheme="minorHAnsi" w:cstheme="minorHAnsi"/>
        </w:rPr>
        <w:t>will supplement the extensive guardrails and consultation included in th</w:t>
      </w:r>
      <w:r w:rsidR="00D32B1A">
        <w:rPr>
          <w:rFonts w:asciiTheme="minorHAnsi" w:hAnsiTheme="minorHAnsi" w:cstheme="minorHAnsi"/>
        </w:rPr>
        <w:t>e</w:t>
      </w:r>
      <w:r w:rsidRPr="004244CB">
        <w:rPr>
          <w:rFonts w:asciiTheme="minorHAnsi" w:hAnsiTheme="minorHAnsi" w:cstheme="minorHAnsi"/>
        </w:rPr>
        <w:t xml:space="preserve"> </w:t>
      </w:r>
      <w:r w:rsidR="004E66EC">
        <w:rPr>
          <w:rFonts w:asciiTheme="minorHAnsi" w:hAnsiTheme="minorHAnsi" w:cstheme="minorHAnsi"/>
        </w:rPr>
        <w:t>road transport jurisdiction</w:t>
      </w:r>
      <w:r w:rsidRPr="004244CB">
        <w:rPr>
          <w:rFonts w:asciiTheme="minorHAnsi" w:hAnsiTheme="minorHAnsi" w:cstheme="minorHAnsi"/>
        </w:rPr>
        <w:t xml:space="preserve"> to ensure the interests of owner drivers are taken into account at each stage of the standard setting process.</w:t>
      </w:r>
    </w:p>
    <w:p w14:paraId="40D4B54D" w14:textId="77777777" w:rsidR="00A220EC" w:rsidRPr="00C920E0" w:rsidRDefault="00A220EC" w:rsidP="00C920E0">
      <w:pPr>
        <w:rPr>
          <w:rFonts w:asciiTheme="minorHAnsi" w:hAnsiTheme="minorHAnsi" w:cstheme="minorHAnsi"/>
          <w:iCs/>
        </w:rPr>
      </w:pPr>
    </w:p>
    <w:p w14:paraId="2E66DFCD" w14:textId="1A3A1217" w:rsidR="00A220EC" w:rsidRPr="00C920E0" w:rsidRDefault="00A220EC" w:rsidP="00651A31">
      <w:pPr>
        <w:spacing w:after="120"/>
        <w:rPr>
          <w:rFonts w:asciiTheme="minorHAnsi" w:hAnsiTheme="minorHAnsi" w:cstheme="minorHAnsi"/>
          <w:iCs/>
        </w:rPr>
      </w:pPr>
      <w:r w:rsidRPr="00C920E0">
        <w:rPr>
          <w:rFonts w:asciiTheme="minorHAnsi" w:hAnsiTheme="minorHAnsi" w:cstheme="minorHAnsi"/>
          <w:b/>
          <w:bCs/>
          <w:iCs/>
        </w:rPr>
        <w:t>Recommendation 9</w:t>
      </w:r>
    </w:p>
    <w:p w14:paraId="00834BE5" w14:textId="16996CC4" w:rsidR="00A220EC" w:rsidRDefault="00A220EC" w:rsidP="00C920E0">
      <w:pPr>
        <w:rPr>
          <w:rFonts w:asciiTheme="minorHAnsi" w:hAnsiTheme="minorHAnsi" w:cstheme="minorHAnsi"/>
          <w:b/>
          <w:bCs/>
        </w:rPr>
      </w:pPr>
      <w:r w:rsidRPr="00651A31">
        <w:rPr>
          <w:rFonts w:asciiTheme="minorHAnsi" w:hAnsiTheme="minorHAnsi" w:cstheme="minorHAnsi"/>
          <w:b/>
          <w:bCs/>
        </w:rPr>
        <w:t>The committee recommends that an amendment be made to the bill to clarify that the casual employees’ rights created by this bill are workplace rights for the purpose of the general protections provisions.</w:t>
      </w:r>
    </w:p>
    <w:p w14:paraId="0E3078D4" w14:textId="77777777" w:rsidR="00892060" w:rsidRDefault="00892060" w:rsidP="00C920E0">
      <w:pPr>
        <w:rPr>
          <w:rFonts w:asciiTheme="minorHAnsi" w:hAnsiTheme="minorHAnsi" w:cstheme="minorHAnsi"/>
          <w:b/>
          <w:bCs/>
        </w:rPr>
      </w:pPr>
    </w:p>
    <w:p w14:paraId="776DFC2F" w14:textId="77777777" w:rsidR="003E7B01" w:rsidRDefault="00892060" w:rsidP="69C9540C">
      <w:pPr>
        <w:rPr>
          <w:rFonts w:asciiTheme="minorHAnsi" w:hAnsiTheme="minorHAnsi" w:cstheme="minorBidi"/>
        </w:rPr>
      </w:pPr>
      <w:r w:rsidRPr="69C9540C">
        <w:rPr>
          <w:rFonts w:asciiTheme="minorHAnsi" w:hAnsiTheme="minorHAnsi" w:cstheme="minorBidi"/>
        </w:rPr>
        <w:t xml:space="preserve">The Government supports this recommendation. </w:t>
      </w:r>
    </w:p>
    <w:p w14:paraId="7CD7D4B8" w14:textId="77777777" w:rsidR="003E7B01" w:rsidRDefault="003E7B01" w:rsidP="69C9540C">
      <w:pPr>
        <w:rPr>
          <w:rFonts w:asciiTheme="minorHAnsi" w:hAnsiTheme="minorHAnsi" w:cstheme="minorBidi"/>
        </w:rPr>
      </w:pPr>
    </w:p>
    <w:p w14:paraId="3C3F04CD" w14:textId="7B7B998A" w:rsidR="00892060" w:rsidRPr="00C920E0" w:rsidRDefault="00892060" w:rsidP="69C9540C">
      <w:pPr>
        <w:rPr>
          <w:rFonts w:asciiTheme="minorHAnsi" w:hAnsiTheme="minorHAnsi" w:cstheme="minorBidi"/>
          <w:lang w:val="en-GB"/>
        </w:rPr>
      </w:pPr>
      <w:r w:rsidRPr="69C9540C">
        <w:rPr>
          <w:rFonts w:asciiTheme="minorHAnsi" w:hAnsiTheme="minorHAnsi" w:cstheme="minorBidi"/>
        </w:rPr>
        <w:t>T</w:t>
      </w:r>
      <w:r w:rsidRPr="69C9540C">
        <w:rPr>
          <w:rFonts w:asciiTheme="minorHAnsi" w:hAnsiTheme="minorHAnsi" w:cstheme="minorBidi"/>
          <w:lang w:val="en-GB"/>
        </w:rPr>
        <w:t xml:space="preserve">he Government </w:t>
      </w:r>
      <w:r w:rsidR="002A6F49" w:rsidRPr="69C9540C">
        <w:rPr>
          <w:rFonts w:asciiTheme="minorHAnsi" w:hAnsiTheme="minorHAnsi" w:cstheme="minorBidi"/>
          <w:lang w:val="en-GB"/>
        </w:rPr>
        <w:t xml:space="preserve">supported </w:t>
      </w:r>
      <w:r w:rsidRPr="69C9540C">
        <w:rPr>
          <w:rFonts w:asciiTheme="minorHAnsi" w:hAnsiTheme="minorHAnsi" w:cstheme="minorBidi"/>
          <w:lang w:val="en-GB"/>
        </w:rPr>
        <w:t>an amendment</w:t>
      </w:r>
      <w:r w:rsidR="00D2086D" w:rsidRPr="69C9540C">
        <w:rPr>
          <w:rFonts w:asciiTheme="minorHAnsi" w:hAnsiTheme="minorHAnsi" w:cstheme="minorBidi"/>
          <w:lang w:val="en-GB"/>
        </w:rPr>
        <w:t xml:space="preserve"> </w:t>
      </w:r>
      <w:r w:rsidR="2F132899" w:rsidRPr="69C9540C">
        <w:rPr>
          <w:rFonts w:asciiTheme="minorHAnsi" w:hAnsiTheme="minorHAnsi" w:cstheme="minorBidi"/>
          <w:lang w:val="en-GB"/>
        </w:rPr>
        <w:t>moved by Senator</w:t>
      </w:r>
      <w:r w:rsidR="008A40B0" w:rsidRPr="69C9540C">
        <w:rPr>
          <w:rFonts w:asciiTheme="minorHAnsi" w:hAnsiTheme="minorHAnsi" w:cstheme="minorBidi"/>
          <w:lang w:val="en-GB"/>
        </w:rPr>
        <w:t xml:space="preserve"> Li</w:t>
      </w:r>
      <w:r w:rsidR="00C36B67" w:rsidRPr="69C9540C">
        <w:rPr>
          <w:rFonts w:asciiTheme="minorHAnsi" w:hAnsiTheme="minorHAnsi" w:cstheme="minorBidi"/>
          <w:lang w:val="en-GB"/>
        </w:rPr>
        <w:t>dia Thorpe</w:t>
      </w:r>
      <w:r w:rsidR="00C9587D" w:rsidRPr="69C9540C">
        <w:rPr>
          <w:rFonts w:asciiTheme="minorHAnsi" w:hAnsiTheme="minorHAnsi" w:cstheme="minorBidi"/>
          <w:lang w:val="en-GB"/>
        </w:rPr>
        <w:t xml:space="preserve"> </w:t>
      </w:r>
      <w:r w:rsidRPr="69C9540C">
        <w:rPr>
          <w:rFonts w:asciiTheme="minorHAnsi" w:hAnsiTheme="minorHAnsi" w:cstheme="minorBidi"/>
          <w:lang w:val="en-GB"/>
        </w:rPr>
        <w:t>to</w:t>
      </w:r>
      <w:r w:rsidR="709EB07B" w:rsidRPr="69C9540C">
        <w:rPr>
          <w:rFonts w:asciiTheme="minorHAnsi" w:hAnsiTheme="minorHAnsi" w:cstheme="minorBidi"/>
          <w:lang w:val="en-GB"/>
        </w:rPr>
        <w:t xml:space="preserve"> </w:t>
      </w:r>
      <w:r w:rsidR="23160FD0" w:rsidRPr="69C9540C">
        <w:rPr>
          <w:rFonts w:asciiTheme="minorHAnsi" w:eastAsiaTheme="minorEastAsia" w:hAnsiTheme="minorHAnsi" w:cstheme="minorBidi"/>
          <w:lang w:val="en-GB"/>
        </w:rPr>
        <w:t xml:space="preserve">insert new subsection 66L(3) which clarifies that an employee who participates in </w:t>
      </w:r>
      <w:r w:rsidR="009C1E91" w:rsidRPr="69C9540C">
        <w:rPr>
          <w:rFonts w:asciiTheme="minorHAnsi" w:eastAsiaTheme="minorEastAsia" w:hAnsiTheme="minorHAnsi" w:cstheme="minorBidi"/>
          <w:lang w:val="en-GB"/>
        </w:rPr>
        <w:t xml:space="preserve">a </w:t>
      </w:r>
      <w:r w:rsidR="23160FD0" w:rsidRPr="69C9540C">
        <w:rPr>
          <w:rFonts w:asciiTheme="minorHAnsi" w:eastAsiaTheme="minorEastAsia" w:hAnsiTheme="minorHAnsi" w:cstheme="minorBidi"/>
          <w:lang w:val="en-GB"/>
        </w:rPr>
        <w:t>process to chang</w:t>
      </w:r>
      <w:r w:rsidR="00895976" w:rsidRPr="69C9540C">
        <w:rPr>
          <w:rFonts w:asciiTheme="minorHAnsi" w:eastAsiaTheme="minorEastAsia" w:hAnsiTheme="minorHAnsi" w:cstheme="minorBidi"/>
          <w:lang w:val="en-GB"/>
        </w:rPr>
        <w:t>e</w:t>
      </w:r>
      <w:r w:rsidR="23160FD0" w:rsidRPr="69C9540C">
        <w:rPr>
          <w:rFonts w:asciiTheme="minorHAnsi" w:eastAsiaTheme="minorEastAsia" w:hAnsiTheme="minorHAnsi" w:cstheme="minorBidi"/>
          <w:lang w:val="en-GB"/>
        </w:rPr>
        <w:t xml:space="preserve"> from casual to permanent employment is protected</w:t>
      </w:r>
      <w:r w:rsidR="00DD6AA1" w:rsidRPr="69C9540C">
        <w:rPr>
          <w:rFonts w:asciiTheme="minorHAnsi" w:eastAsiaTheme="minorEastAsia" w:hAnsiTheme="minorHAnsi" w:cstheme="minorBidi"/>
          <w:lang w:val="en-GB"/>
        </w:rPr>
        <w:t xml:space="preserve"> by the general pro</w:t>
      </w:r>
      <w:r w:rsidR="00336CEC" w:rsidRPr="69C9540C">
        <w:rPr>
          <w:rFonts w:asciiTheme="minorHAnsi" w:eastAsiaTheme="minorEastAsia" w:hAnsiTheme="minorHAnsi" w:cstheme="minorBidi"/>
          <w:lang w:val="en-GB"/>
        </w:rPr>
        <w:t xml:space="preserve">tections provisions in Part 3-1 of the </w:t>
      </w:r>
      <w:r w:rsidR="00336CEC" w:rsidRPr="00453378">
        <w:rPr>
          <w:rFonts w:asciiTheme="minorHAnsi" w:eastAsiaTheme="minorEastAsia" w:hAnsiTheme="minorHAnsi" w:cstheme="minorBidi"/>
          <w:i/>
          <w:iCs/>
          <w:lang w:val="en-GB"/>
        </w:rPr>
        <w:t>Fair Work Act</w:t>
      </w:r>
      <w:r w:rsidR="00950FB2" w:rsidRPr="00453378">
        <w:rPr>
          <w:rFonts w:asciiTheme="minorHAnsi" w:eastAsiaTheme="minorEastAsia" w:hAnsiTheme="minorHAnsi" w:cstheme="minorBidi"/>
          <w:i/>
          <w:iCs/>
          <w:lang w:val="en-GB"/>
        </w:rPr>
        <w:t xml:space="preserve"> 2009</w:t>
      </w:r>
      <w:r w:rsidR="23160FD0" w:rsidRPr="69C9540C">
        <w:rPr>
          <w:rFonts w:asciiTheme="minorHAnsi" w:eastAsiaTheme="minorEastAsia" w:hAnsiTheme="minorHAnsi" w:cstheme="minorBidi"/>
          <w:lang w:val="en-GB"/>
        </w:rPr>
        <w:t>.</w:t>
      </w:r>
      <w:r w:rsidR="0010437E" w:rsidRPr="69C9540C">
        <w:rPr>
          <w:rFonts w:ascii="Calibri" w:eastAsia="Calibri" w:hAnsi="Calibri" w:cs="Calibri"/>
          <w:color w:val="000000" w:themeColor="text1"/>
          <w:sz w:val="22"/>
          <w:szCs w:val="22"/>
          <w:lang w:val="en-GB"/>
        </w:rPr>
        <w:t xml:space="preserve"> </w:t>
      </w:r>
      <w:r w:rsidR="0010437E" w:rsidRPr="69C9540C">
        <w:rPr>
          <w:rFonts w:asciiTheme="minorHAnsi" w:eastAsiaTheme="minorEastAsia" w:hAnsiTheme="minorHAnsi" w:cstheme="minorBidi"/>
          <w:lang w:val="en-GB"/>
        </w:rPr>
        <w:t xml:space="preserve">This will encourage </w:t>
      </w:r>
      <w:r w:rsidR="00371155" w:rsidRPr="69C9540C">
        <w:rPr>
          <w:rFonts w:asciiTheme="minorHAnsi" w:eastAsiaTheme="minorEastAsia" w:hAnsiTheme="minorHAnsi" w:cstheme="minorBidi"/>
          <w:lang w:val="en-GB"/>
        </w:rPr>
        <w:t xml:space="preserve">employees </w:t>
      </w:r>
      <w:r w:rsidR="0010437E" w:rsidRPr="69C9540C">
        <w:rPr>
          <w:rFonts w:asciiTheme="minorHAnsi" w:eastAsiaTheme="minorEastAsia" w:hAnsiTheme="minorHAnsi" w:cstheme="minorBidi"/>
          <w:lang w:val="en-GB"/>
        </w:rPr>
        <w:t>who are thinking of changing to permanent employment to feel confident about exercising their workplace rights knowing that the law protects them</w:t>
      </w:r>
      <w:r w:rsidR="008D630D" w:rsidRPr="69C9540C">
        <w:rPr>
          <w:rFonts w:asciiTheme="minorHAnsi" w:eastAsiaTheme="minorEastAsia" w:hAnsiTheme="minorHAnsi" w:cstheme="minorBidi"/>
          <w:lang w:val="en-GB"/>
        </w:rPr>
        <w:t xml:space="preserve"> throughout </w:t>
      </w:r>
      <w:r w:rsidR="004134B4" w:rsidRPr="69C9540C">
        <w:rPr>
          <w:rFonts w:asciiTheme="minorHAnsi" w:eastAsiaTheme="minorEastAsia" w:hAnsiTheme="minorHAnsi" w:cstheme="minorBidi"/>
          <w:lang w:val="en-GB"/>
        </w:rPr>
        <w:t>that process</w:t>
      </w:r>
      <w:r w:rsidR="0010437E" w:rsidRPr="69C9540C">
        <w:rPr>
          <w:rFonts w:asciiTheme="minorHAnsi" w:eastAsiaTheme="minorEastAsia" w:hAnsiTheme="minorHAnsi" w:cstheme="minorBidi"/>
          <w:lang w:val="en-GB"/>
        </w:rPr>
        <w:t>.</w:t>
      </w:r>
    </w:p>
    <w:p w14:paraId="61DABDEA" w14:textId="2E3A91C2" w:rsidR="00892060" w:rsidRPr="00C920E0" w:rsidRDefault="00892060" w:rsidP="1175EDF4">
      <w:pPr>
        <w:spacing w:line="257" w:lineRule="auto"/>
        <w:rPr>
          <w:sz w:val="28"/>
          <w:szCs w:val="28"/>
          <w:lang w:val="en-GB"/>
        </w:rPr>
      </w:pPr>
    </w:p>
    <w:p w14:paraId="31DCF317" w14:textId="4F4DFC0E" w:rsidR="00892060" w:rsidRPr="00AC1B4E" w:rsidRDefault="0010437E" w:rsidP="00AC1B4E">
      <w:pPr>
        <w:spacing w:line="257" w:lineRule="auto"/>
        <w:ind w:right="-20"/>
        <w:rPr>
          <w:rFonts w:asciiTheme="minorHAnsi" w:eastAsiaTheme="minorEastAsia" w:hAnsiTheme="minorHAnsi" w:cstheme="minorBidi"/>
          <w:lang w:val="en-GB"/>
        </w:rPr>
      </w:pPr>
      <w:r>
        <w:rPr>
          <w:rFonts w:asciiTheme="minorHAnsi" w:eastAsiaTheme="minorEastAsia" w:hAnsiTheme="minorHAnsi" w:cstheme="minorBidi"/>
          <w:lang w:val="en-GB"/>
        </w:rPr>
        <w:t xml:space="preserve">New </w:t>
      </w:r>
      <w:r w:rsidR="008F068C">
        <w:rPr>
          <w:rFonts w:asciiTheme="minorHAnsi" w:eastAsiaTheme="minorEastAsia" w:hAnsiTheme="minorHAnsi" w:cstheme="minorBidi"/>
          <w:lang w:val="en-GB"/>
        </w:rPr>
        <w:t xml:space="preserve">subsection 66L(3) </w:t>
      </w:r>
      <w:r w:rsidR="28C2E077" w:rsidRPr="00AC1B4E">
        <w:rPr>
          <w:rFonts w:asciiTheme="minorHAnsi" w:eastAsiaTheme="minorEastAsia" w:hAnsiTheme="minorHAnsi" w:cstheme="minorBidi"/>
          <w:lang w:val="en-GB"/>
        </w:rPr>
        <w:t>list</w:t>
      </w:r>
      <w:r w:rsidR="00506624">
        <w:rPr>
          <w:rFonts w:asciiTheme="minorHAnsi" w:eastAsiaTheme="minorEastAsia" w:hAnsiTheme="minorHAnsi" w:cstheme="minorBidi"/>
          <w:lang w:val="en-GB"/>
        </w:rPr>
        <w:t>s</w:t>
      </w:r>
      <w:r w:rsidR="28C2E077" w:rsidRPr="00AC1B4E">
        <w:rPr>
          <w:rFonts w:asciiTheme="minorHAnsi" w:eastAsiaTheme="minorEastAsia" w:hAnsiTheme="minorHAnsi" w:cstheme="minorBidi"/>
          <w:lang w:val="en-GB"/>
        </w:rPr>
        <w:t xml:space="preserve"> the </w:t>
      </w:r>
      <w:r w:rsidR="006B1ACC">
        <w:rPr>
          <w:rFonts w:asciiTheme="minorHAnsi" w:eastAsiaTheme="minorEastAsia" w:hAnsiTheme="minorHAnsi" w:cstheme="minorBidi"/>
          <w:lang w:val="en-GB"/>
        </w:rPr>
        <w:t xml:space="preserve">casual employment </w:t>
      </w:r>
      <w:r w:rsidR="28C2E077" w:rsidRPr="00AC1B4E">
        <w:rPr>
          <w:rFonts w:asciiTheme="minorHAnsi" w:eastAsiaTheme="minorEastAsia" w:hAnsiTheme="minorHAnsi" w:cstheme="minorBidi"/>
          <w:lang w:val="en-GB"/>
        </w:rPr>
        <w:t xml:space="preserve">provisions in Division 4A </w:t>
      </w:r>
      <w:r w:rsidR="006B1ACC">
        <w:rPr>
          <w:rFonts w:asciiTheme="minorHAnsi" w:eastAsiaTheme="minorEastAsia" w:hAnsiTheme="minorHAnsi" w:cstheme="minorBidi"/>
          <w:lang w:val="en-GB"/>
        </w:rPr>
        <w:t xml:space="preserve">which </w:t>
      </w:r>
      <w:r w:rsidR="28C2E077" w:rsidRPr="00AC1B4E">
        <w:rPr>
          <w:rFonts w:asciiTheme="minorHAnsi" w:eastAsiaTheme="minorEastAsia" w:hAnsiTheme="minorHAnsi" w:cstheme="minorBidi"/>
          <w:lang w:val="en-GB"/>
        </w:rPr>
        <w:t>create a workplace right. The</w:t>
      </w:r>
      <w:r w:rsidR="009B0E88">
        <w:rPr>
          <w:rFonts w:asciiTheme="minorHAnsi" w:eastAsiaTheme="minorEastAsia" w:hAnsiTheme="minorHAnsi" w:cstheme="minorBidi"/>
          <w:lang w:val="en-GB"/>
        </w:rPr>
        <w:t>se</w:t>
      </w:r>
      <w:r w:rsidR="28C2E077" w:rsidRPr="00AC1B4E">
        <w:rPr>
          <w:rFonts w:asciiTheme="minorHAnsi" w:eastAsiaTheme="minorEastAsia" w:hAnsiTheme="minorHAnsi" w:cstheme="minorBidi"/>
          <w:lang w:val="en-GB"/>
        </w:rPr>
        <w:t xml:space="preserve"> include:</w:t>
      </w:r>
    </w:p>
    <w:p w14:paraId="265BE36C" w14:textId="0377D446" w:rsidR="00892060" w:rsidRPr="00AC1B4E" w:rsidRDefault="28C2E077" w:rsidP="0065010D">
      <w:pPr>
        <w:pStyle w:val="ListParagraph"/>
        <w:numPr>
          <w:ilvl w:val="0"/>
          <w:numId w:val="24"/>
        </w:numPr>
        <w:spacing w:line="257" w:lineRule="auto"/>
        <w:rPr>
          <w:rFonts w:asciiTheme="minorHAnsi" w:eastAsiaTheme="minorEastAsia" w:hAnsiTheme="minorHAnsi" w:cstheme="minorBidi"/>
          <w:sz w:val="24"/>
          <w:szCs w:val="24"/>
          <w:lang w:val="en-GB"/>
        </w:rPr>
      </w:pPr>
      <w:r w:rsidRPr="00AC1B4E">
        <w:rPr>
          <w:rFonts w:asciiTheme="minorHAnsi" w:eastAsiaTheme="minorEastAsia" w:hAnsiTheme="minorHAnsi" w:cstheme="minorBidi"/>
          <w:sz w:val="24"/>
          <w:szCs w:val="24"/>
          <w:lang w:val="en-GB"/>
        </w:rPr>
        <w:t xml:space="preserve">giving </w:t>
      </w:r>
      <w:r w:rsidR="00DD248C">
        <w:rPr>
          <w:rFonts w:asciiTheme="minorHAnsi" w:eastAsiaTheme="minorEastAsia" w:hAnsiTheme="minorHAnsi" w:cstheme="minorBidi"/>
          <w:sz w:val="24"/>
          <w:szCs w:val="24"/>
          <w:lang w:val="en-GB"/>
        </w:rPr>
        <w:t>a</w:t>
      </w:r>
      <w:r w:rsidR="0036204A">
        <w:rPr>
          <w:rFonts w:asciiTheme="minorHAnsi" w:eastAsiaTheme="minorEastAsia" w:hAnsiTheme="minorHAnsi" w:cstheme="minorBidi"/>
          <w:sz w:val="24"/>
          <w:szCs w:val="24"/>
          <w:lang w:val="en-GB"/>
        </w:rPr>
        <w:t>n employer a</w:t>
      </w:r>
      <w:r w:rsidR="00DD248C">
        <w:rPr>
          <w:rFonts w:asciiTheme="minorHAnsi" w:eastAsiaTheme="minorEastAsia" w:hAnsiTheme="minorHAnsi" w:cstheme="minorBidi"/>
          <w:sz w:val="24"/>
          <w:szCs w:val="24"/>
          <w:lang w:val="en-GB"/>
        </w:rPr>
        <w:t xml:space="preserve"> </w:t>
      </w:r>
      <w:r w:rsidRPr="00AC1B4E">
        <w:rPr>
          <w:rFonts w:asciiTheme="minorHAnsi" w:eastAsiaTheme="minorEastAsia" w:hAnsiTheme="minorHAnsi" w:cstheme="minorBidi"/>
          <w:sz w:val="24"/>
          <w:szCs w:val="24"/>
          <w:lang w:val="en-GB"/>
        </w:rPr>
        <w:t>notification about a change in employment status</w:t>
      </w:r>
    </w:p>
    <w:p w14:paraId="12D399F7" w14:textId="6F963D49" w:rsidR="00892060" w:rsidRPr="00AC1B4E" w:rsidRDefault="28C2E077" w:rsidP="0065010D">
      <w:pPr>
        <w:pStyle w:val="ListParagraph"/>
        <w:numPr>
          <w:ilvl w:val="0"/>
          <w:numId w:val="24"/>
        </w:numPr>
        <w:spacing w:line="257" w:lineRule="auto"/>
        <w:rPr>
          <w:rFonts w:asciiTheme="minorHAnsi" w:eastAsiaTheme="minorEastAsia" w:hAnsiTheme="minorHAnsi" w:cstheme="minorBidi"/>
          <w:sz w:val="24"/>
          <w:szCs w:val="24"/>
          <w:lang w:val="en-GB"/>
        </w:rPr>
      </w:pPr>
      <w:r w:rsidRPr="00AC1B4E">
        <w:rPr>
          <w:rFonts w:asciiTheme="minorHAnsi" w:eastAsiaTheme="minorEastAsia" w:hAnsiTheme="minorHAnsi" w:cstheme="minorBidi"/>
          <w:sz w:val="24"/>
          <w:szCs w:val="24"/>
          <w:lang w:val="en-GB"/>
        </w:rPr>
        <w:t>receiving a response to a notification</w:t>
      </w:r>
    </w:p>
    <w:p w14:paraId="05FE1462" w14:textId="27172B9E" w:rsidR="00892060" w:rsidRPr="00AC1B4E" w:rsidRDefault="00FB7802" w:rsidP="0065010D">
      <w:pPr>
        <w:pStyle w:val="ListParagraph"/>
        <w:numPr>
          <w:ilvl w:val="0"/>
          <w:numId w:val="24"/>
        </w:numPr>
        <w:spacing w:line="257" w:lineRule="auto"/>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 xml:space="preserve">becoming a </w:t>
      </w:r>
      <w:r w:rsidR="28C2E077" w:rsidRPr="00AC1B4E">
        <w:rPr>
          <w:rFonts w:asciiTheme="minorHAnsi" w:eastAsiaTheme="minorEastAsia" w:hAnsiTheme="minorHAnsi" w:cstheme="minorBidi"/>
          <w:sz w:val="24"/>
          <w:szCs w:val="24"/>
          <w:lang w:val="en-GB"/>
        </w:rPr>
        <w:t>full-time or part-time employee</w:t>
      </w:r>
      <w:r w:rsidR="00F6607F">
        <w:rPr>
          <w:rFonts w:asciiTheme="minorHAnsi" w:eastAsiaTheme="minorEastAsia" w:hAnsiTheme="minorHAnsi" w:cstheme="minorBidi"/>
          <w:sz w:val="24"/>
          <w:szCs w:val="24"/>
          <w:lang w:val="en-GB"/>
        </w:rPr>
        <w:t xml:space="preserve"> </w:t>
      </w:r>
    </w:p>
    <w:p w14:paraId="2F0F9967" w14:textId="46B2638C" w:rsidR="00892060" w:rsidRDefault="28C2E077" w:rsidP="0065010D">
      <w:pPr>
        <w:pStyle w:val="ListParagraph"/>
        <w:numPr>
          <w:ilvl w:val="0"/>
          <w:numId w:val="24"/>
        </w:numPr>
        <w:spacing w:line="257" w:lineRule="auto"/>
        <w:rPr>
          <w:rFonts w:asciiTheme="minorHAnsi" w:eastAsiaTheme="minorEastAsia" w:hAnsiTheme="minorHAnsi" w:cstheme="minorBidi"/>
          <w:sz w:val="24"/>
          <w:szCs w:val="24"/>
          <w:lang w:val="en-GB"/>
        </w:rPr>
      </w:pPr>
      <w:r w:rsidRPr="00AC1B4E">
        <w:rPr>
          <w:rFonts w:asciiTheme="minorHAnsi" w:eastAsiaTheme="minorEastAsia" w:hAnsiTheme="minorHAnsi" w:cstheme="minorBidi"/>
          <w:sz w:val="24"/>
          <w:szCs w:val="24"/>
          <w:lang w:val="en-GB"/>
        </w:rPr>
        <w:t>participating in a dispute about the operation of the casual conversion provisions.</w:t>
      </w:r>
    </w:p>
    <w:p w14:paraId="3BDA62E8" w14:textId="77777777" w:rsidR="008A1719" w:rsidRPr="00AC1B4E" w:rsidRDefault="008A1719" w:rsidP="00AC1B4E">
      <w:pPr>
        <w:pStyle w:val="ListParagraph"/>
        <w:spacing w:line="257" w:lineRule="auto"/>
        <w:ind w:left="1440"/>
        <w:rPr>
          <w:rFonts w:asciiTheme="minorHAnsi" w:eastAsiaTheme="minorEastAsia" w:hAnsiTheme="minorHAnsi" w:cstheme="minorBidi"/>
          <w:sz w:val="24"/>
          <w:szCs w:val="24"/>
          <w:lang w:val="en-GB"/>
        </w:rPr>
      </w:pPr>
    </w:p>
    <w:p w14:paraId="0DA20E22" w14:textId="1F7FA1FE" w:rsidR="00A220EC" w:rsidRPr="00C920E0" w:rsidRDefault="00A220EC" w:rsidP="00651A31">
      <w:pPr>
        <w:spacing w:after="120"/>
        <w:rPr>
          <w:rFonts w:asciiTheme="minorHAnsi" w:hAnsiTheme="minorHAnsi" w:cstheme="minorBidi"/>
          <w:b/>
        </w:rPr>
      </w:pPr>
      <w:r w:rsidRPr="40CB357E">
        <w:rPr>
          <w:rFonts w:asciiTheme="minorHAnsi" w:hAnsiTheme="minorHAnsi" w:cstheme="minorBidi"/>
          <w:b/>
        </w:rPr>
        <w:t>Recommendation 10</w:t>
      </w:r>
    </w:p>
    <w:p w14:paraId="286C88DB" w14:textId="0D2ABF33" w:rsidR="00A220EC" w:rsidRDefault="00A220EC" w:rsidP="00C920E0">
      <w:pPr>
        <w:rPr>
          <w:rFonts w:asciiTheme="minorHAnsi" w:hAnsiTheme="minorHAnsi" w:cstheme="minorHAnsi"/>
          <w:b/>
          <w:bCs/>
        </w:rPr>
      </w:pPr>
      <w:r w:rsidRPr="00C920E0">
        <w:rPr>
          <w:rFonts w:asciiTheme="minorHAnsi" w:hAnsiTheme="minorHAnsi" w:cstheme="minorHAnsi"/>
          <w:b/>
          <w:bCs/>
        </w:rPr>
        <w:t xml:space="preserve">The committee recommends that the interactions between the </w:t>
      </w:r>
      <w:r w:rsidRPr="00926716">
        <w:rPr>
          <w:rFonts w:asciiTheme="minorHAnsi" w:hAnsiTheme="minorHAnsi" w:cstheme="minorHAnsi"/>
          <w:b/>
          <w:bCs/>
          <w:i/>
          <w:iCs/>
        </w:rPr>
        <w:t>Public Service Act 1999</w:t>
      </w:r>
      <w:r w:rsidRPr="00C920E0">
        <w:rPr>
          <w:rFonts w:asciiTheme="minorHAnsi" w:hAnsiTheme="minorHAnsi" w:cstheme="minorHAnsi"/>
          <w:b/>
          <w:bCs/>
        </w:rPr>
        <w:t xml:space="preserve"> and </w:t>
      </w:r>
      <w:r w:rsidRPr="00926716">
        <w:rPr>
          <w:rFonts w:asciiTheme="minorHAnsi" w:hAnsiTheme="minorHAnsi" w:cstheme="minorHAnsi"/>
          <w:b/>
          <w:bCs/>
          <w:i/>
          <w:iCs/>
        </w:rPr>
        <w:t>Australian Public Service Commissioner’s Directions 2022</w:t>
      </w:r>
      <w:r w:rsidRPr="00C920E0">
        <w:rPr>
          <w:rFonts w:asciiTheme="minorHAnsi" w:hAnsiTheme="minorHAnsi" w:cstheme="minorHAnsi"/>
          <w:b/>
          <w:bCs/>
        </w:rPr>
        <w:t xml:space="preserve"> and </w:t>
      </w:r>
      <w:r w:rsidRPr="002C4320">
        <w:rPr>
          <w:rFonts w:asciiTheme="minorHAnsi" w:hAnsiTheme="minorHAnsi" w:cstheme="minorHAnsi"/>
          <w:b/>
          <w:bCs/>
          <w:i/>
          <w:iCs/>
        </w:rPr>
        <w:t>Fair Work Act 2009</w:t>
      </w:r>
      <w:r w:rsidRPr="00C920E0">
        <w:rPr>
          <w:rFonts w:asciiTheme="minorHAnsi" w:hAnsiTheme="minorHAnsi" w:cstheme="minorHAnsi"/>
          <w:b/>
          <w:bCs/>
        </w:rPr>
        <w:t xml:space="preserve"> are examined to ensure that casual employees in the Australian Public Service have equitable access to the bill’s casual conversion provisions, while upholding the integrity of the APS merit principle. </w:t>
      </w:r>
    </w:p>
    <w:p w14:paraId="3F103099" w14:textId="77777777" w:rsidR="00D82695" w:rsidRDefault="00D82695" w:rsidP="00C920E0">
      <w:pPr>
        <w:rPr>
          <w:rFonts w:asciiTheme="minorHAnsi" w:hAnsiTheme="minorHAnsi" w:cstheme="minorHAnsi"/>
          <w:b/>
          <w:bCs/>
        </w:rPr>
      </w:pPr>
    </w:p>
    <w:p w14:paraId="0788066B" w14:textId="6D617D63" w:rsidR="009967E4" w:rsidRDefault="104CCD8D" w:rsidP="62A3DA4B">
      <w:pPr>
        <w:rPr>
          <w:rFonts w:asciiTheme="minorHAnsi" w:eastAsiaTheme="minorEastAsia" w:hAnsiTheme="minorHAnsi" w:cstheme="minorBidi"/>
        </w:rPr>
      </w:pPr>
      <w:r w:rsidRPr="00AC1B4E">
        <w:rPr>
          <w:rFonts w:asciiTheme="minorHAnsi" w:eastAsiaTheme="minorEastAsia" w:hAnsiTheme="minorHAnsi" w:cstheme="minorBidi"/>
        </w:rPr>
        <w:t>The Government supports this recommendation</w:t>
      </w:r>
      <w:r w:rsidR="03197AF1" w:rsidRPr="62A3DA4B">
        <w:rPr>
          <w:rFonts w:asciiTheme="minorHAnsi" w:eastAsiaTheme="minorEastAsia" w:hAnsiTheme="minorHAnsi" w:cstheme="minorBidi"/>
        </w:rPr>
        <w:t>.</w:t>
      </w:r>
      <w:r w:rsidR="2C91AC0B" w:rsidRPr="62A3DA4B">
        <w:rPr>
          <w:rFonts w:asciiTheme="minorHAnsi" w:eastAsiaTheme="minorEastAsia" w:hAnsiTheme="minorHAnsi" w:cstheme="minorBidi"/>
        </w:rPr>
        <w:t xml:space="preserve"> </w:t>
      </w:r>
    </w:p>
    <w:p w14:paraId="1D7E81B7" w14:textId="77777777" w:rsidR="009967E4" w:rsidRDefault="009967E4" w:rsidP="00416216">
      <w:pPr>
        <w:rPr>
          <w:rFonts w:asciiTheme="minorHAnsi" w:eastAsiaTheme="minorEastAsia" w:hAnsiTheme="minorHAnsi" w:cstheme="minorBidi"/>
        </w:rPr>
      </w:pPr>
    </w:p>
    <w:p w14:paraId="494D4B83" w14:textId="51EC21A9" w:rsidR="00B36C59" w:rsidRDefault="00B07075">
      <w:pPr>
        <w:rPr>
          <w:rFonts w:asciiTheme="minorHAnsi" w:eastAsiaTheme="minorEastAsia" w:hAnsiTheme="minorHAnsi" w:cstheme="minorBidi"/>
        </w:rPr>
      </w:pPr>
      <w:r>
        <w:rPr>
          <w:rFonts w:asciiTheme="minorHAnsi" w:eastAsiaTheme="minorEastAsia" w:hAnsiTheme="minorHAnsi" w:cstheme="minorBidi"/>
        </w:rPr>
        <w:t xml:space="preserve">The Government </w:t>
      </w:r>
      <w:r w:rsidRPr="62A3DA4B">
        <w:rPr>
          <w:rFonts w:asciiTheme="minorHAnsi" w:eastAsiaTheme="minorEastAsia" w:hAnsiTheme="minorHAnsi" w:cstheme="minorBidi"/>
        </w:rPr>
        <w:t>agrees that</w:t>
      </w:r>
      <w:r w:rsidRPr="00AC1B4E">
        <w:rPr>
          <w:rFonts w:asciiTheme="minorHAnsi" w:eastAsiaTheme="minorEastAsia" w:hAnsiTheme="minorHAnsi" w:cstheme="minorBidi"/>
        </w:rPr>
        <w:t xml:space="preserve"> </w:t>
      </w:r>
      <w:r w:rsidRPr="62A3DA4B">
        <w:rPr>
          <w:rFonts w:asciiTheme="minorHAnsi" w:eastAsiaTheme="minorEastAsia" w:hAnsiTheme="minorHAnsi" w:cstheme="minorBidi"/>
        </w:rPr>
        <w:t>casuals in the Australian Public Service (APS) should have equitable access to the casual conversion mechanism</w:t>
      </w:r>
      <w:r>
        <w:rPr>
          <w:rFonts w:asciiTheme="minorHAnsi" w:eastAsiaTheme="minorEastAsia" w:hAnsiTheme="minorHAnsi" w:cstheme="minorBidi"/>
        </w:rPr>
        <w:t>.</w:t>
      </w:r>
      <w:r w:rsidRPr="00AC1B4E">
        <w:rPr>
          <w:rFonts w:asciiTheme="minorHAnsi" w:eastAsiaTheme="minorEastAsia" w:hAnsiTheme="minorHAnsi" w:cstheme="minorBidi"/>
        </w:rPr>
        <w:t xml:space="preserve"> </w:t>
      </w:r>
      <w:r w:rsidR="00D82695" w:rsidRPr="00AC1B4E">
        <w:rPr>
          <w:rFonts w:asciiTheme="minorHAnsi" w:eastAsiaTheme="minorEastAsia" w:hAnsiTheme="minorHAnsi" w:cstheme="minorBidi"/>
        </w:rPr>
        <w:t>T</w:t>
      </w:r>
      <w:r w:rsidR="00D82695" w:rsidRPr="00AC1B4E">
        <w:rPr>
          <w:rFonts w:asciiTheme="minorHAnsi" w:eastAsiaTheme="minorEastAsia" w:hAnsiTheme="minorHAnsi" w:cstheme="minorBidi"/>
          <w:lang w:val="en-GB"/>
        </w:rPr>
        <w:t xml:space="preserve">he Government moved an amendment </w:t>
      </w:r>
      <w:r w:rsidR="008A1719">
        <w:rPr>
          <w:rFonts w:asciiTheme="minorHAnsi" w:eastAsiaTheme="minorEastAsia" w:hAnsiTheme="minorHAnsi" w:cstheme="minorBidi"/>
          <w:lang w:val="en-GB"/>
        </w:rPr>
        <w:t>to</w:t>
      </w:r>
      <w:r w:rsidR="107B18C3" w:rsidRPr="4D18AC86">
        <w:rPr>
          <w:rFonts w:asciiTheme="minorHAnsi" w:eastAsiaTheme="minorEastAsia" w:hAnsiTheme="minorHAnsi" w:cstheme="minorBidi"/>
          <w:lang w:val="en-GB"/>
        </w:rPr>
        <w:t xml:space="preserve"> insert</w:t>
      </w:r>
      <w:r w:rsidR="0B3676E2" w:rsidRPr="00AC1B4E">
        <w:rPr>
          <w:rFonts w:asciiTheme="minorHAnsi" w:eastAsiaTheme="minorEastAsia" w:hAnsiTheme="minorHAnsi" w:cstheme="minorBidi"/>
          <w:lang w:val="en-GB"/>
        </w:rPr>
        <w:t xml:space="preserve"> a </w:t>
      </w:r>
      <w:r w:rsidR="0B3676E2" w:rsidRPr="00AC1B4E" w:rsidDel="009E60AA">
        <w:rPr>
          <w:rFonts w:asciiTheme="minorHAnsi" w:eastAsiaTheme="minorEastAsia" w:hAnsiTheme="minorHAnsi" w:cstheme="minorBidi"/>
          <w:lang w:val="en-GB"/>
        </w:rPr>
        <w:t xml:space="preserve">second legislative </w:t>
      </w:r>
      <w:r w:rsidR="0B3676E2" w:rsidRPr="00AC1B4E">
        <w:rPr>
          <w:rFonts w:asciiTheme="minorHAnsi" w:eastAsiaTheme="minorEastAsia" w:hAnsiTheme="minorHAnsi" w:cstheme="minorBidi"/>
          <w:lang w:val="en-GB"/>
        </w:rPr>
        <w:t xml:space="preserve">note </w:t>
      </w:r>
      <w:r w:rsidR="00FF0A52">
        <w:rPr>
          <w:rFonts w:asciiTheme="minorHAnsi" w:eastAsiaTheme="minorEastAsia" w:hAnsiTheme="minorHAnsi" w:cstheme="minorBidi"/>
          <w:lang w:val="en-GB"/>
        </w:rPr>
        <w:t>after</w:t>
      </w:r>
      <w:r w:rsidR="0B3676E2" w:rsidRPr="00AC1B4E">
        <w:rPr>
          <w:rFonts w:asciiTheme="minorHAnsi" w:eastAsiaTheme="minorEastAsia" w:hAnsiTheme="minorHAnsi" w:cstheme="minorBidi"/>
          <w:lang w:val="en-GB"/>
        </w:rPr>
        <w:t xml:space="preserve"> paragraph</w:t>
      </w:r>
      <w:r w:rsidR="000F6B07">
        <w:rPr>
          <w:rFonts w:asciiTheme="minorHAnsi" w:eastAsiaTheme="minorEastAsia" w:hAnsiTheme="minorHAnsi" w:cstheme="minorBidi"/>
          <w:lang w:val="en-GB"/>
        </w:rPr>
        <w:t> </w:t>
      </w:r>
      <w:r w:rsidR="0B3676E2" w:rsidRPr="00AC1B4E">
        <w:rPr>
          <w:rFonts w:asciiTheme="minorHAnsi" w:eastAsiaTheme="minorEastAsia" w:hAnsiTheme="minorHAnsi" w:cstheme="minorBidi"/>
          <w:lang w:val="en-GB"/>
        </w:rPr>
        <w:t xml:space="preserve">66AAC(4)(c) </w:t>
      </w:r>
      <w:r w:rsidR="009233AA">
        <w:rPr>
          <w:rFonts w:asciiTheme="minorHAnsi" w:eastAsiaTheme="minorEastAsia" w:hAnsiTheme="minorHAnsi" w:cstheme="minorBidi"/>
          <w:lang w:val="en-GB"/>
        </w:rPr>
        <w:t>d</w:t>
      </w:r>
      <w:r w:rsidR="009C4604">
        <w:rPr>
          <w:rFonts w:asciiTheme="minorHAnsi" w:eastAsiaTheme="minorEastAsia" w:hAnsiTheme="minorHAnsi" w:cstheme="minorBidi"/>
          <w:lang w:val="en-GB"/>
        </w:rPr>
        <w:t xml:space="preserve">rawing attention </w:t>
      </w:r>
      <w:r w:rsidR="009233AA">
        <w:rPr>
          <w:rFonts w:asciiTheme="minorHAnsi" w:eastAsiaTheme="minorEastAsia" w:hAnsiTheme="minorHAnsi" w:cstheme="minorBidi"/>
          <w:lang w:val="en-GB"/>
        </w:rPr>
        <w:t>to</w:t>
      </w:r>
      <w:r w:rsidR="00547752">
        <w:rPr>
          <w:rFonts w:asciiTheme="minorHAnsi" w:eastAsiaTheme="minorEastAsia" w:hAnsiTheme="minorHAnsi" w:cstheme="minorBidi"/>
          <w:lang w:val="en-GB"/>
        </w:rPr>
        <w:t xml:space="preserve"> </w:t>
      </w:r>
      <w:r w:rsidR="009233AA" w:rsidRPr="00590132">
        <w:rPr>
          <w:rFonts w:asciiTheme="minorHAnsi" w:eastAsiaTheme="minorEastAsia" w:hAnsiTheme="minorHAnsi" w:cstheme="minorBidi"/>
        </w:rPr>
        <w:t>the APS Employment Principle at paragraph</w:t>
      </w:r>
      <w:r w:rsidR="000F6B07">
        <w:rPr>
          <w:rFonts w:asciiTheme="minorHAnsi" w:eastAsiaTheme="minorEastAsia" w:hAnsiTheme="minorHAnsi" w:cstheme="minorBidi"/>
        </w:rPr>
        <w:t> </w:t>
      </w:r>
      <w:r w:rsidR="009233AA" w:rsidRPr="00590132">
        <w:rPr>
          <w:rFonts w:asciiTheme="minorHAnsi" w:eastAsiaTheme="minorEastAsia" w:hAnsiTheme="minorHAnsi" w:cstheme="minorBidi"/>
        </w:rPr>
        <w:t xml:space="preserve">10A(1)(c) of the </w:t>
      </w:r>
      <w:r w:rsidR="009233AA" w:rsidRPr="00AC1B4E">
        <w:rPr>
          <w:rFonts w:asciiTheme="minorHAnsi" w:eastAsiaTheme="minorEastAsia" w:hAnsiTheme="minorHAnsi" w:cstheme="minorBidi"/>
          <w:i/>
          <w:iCs/>
        </w:rPr>
        <w:t>Public Service Act</w:t>
      </w:r>
      <w:r w:rsidR="00FF0A52">
        <w:rPr>
          <w:rFonts w:asciiTheme="minorHAnsi" w:eastAsiaTheme="minorEastAsia" w:hAnsiTheme="minorHAnsi" w:cstheme="minorBidi"/>
          <w:i/>
          <w:iCs/>
        </w:rPr>
        <w:t xml:space="preserve"> 1999</w:t>
      </w:r>
      <w:r w:rsidR="002C6C3C">
        <w:rPr>
          <w:rFonts w:asciiTheme="minorHAnsi" w:eastAsiaTheme="minorEastAsia" w:hAnsiTheme="minorHAnsi" w:cstheme="minorBidi"/>
        </w:rPr>
        <w:t xml:space="preserve"> (</w:t>
      </w:r>
      <w:r w:rsidR="009233AA" w:rsidRPr="00590132">
        <w:rPr>
          <w:rFonts w:asciiTheme="minorHAnsi" w:eastAsiaTheme="minorEastAsia" w:hAnsiTheme="minorHAnsi" w:cstheme="minorBidi"/>
        </w:rPr>
        <w:t>which requires APS engagement and recruitment decisions to be based on merit</w:t>
      </w:r>
      <w:r w:rsidR="002C6C3C">
        <w:rPr>
          <w:rFonts w:asciiTheme="minorHAnsi" w:eastAsiaTheme="minorEastAsia" w:hAnsiTheme="minorHAnsi" w:cstheme="minorBidi"/>
        </w:rPr>
        <w:t>)</w:t>
      </w:r>
      <w:r w:rsidR="009233AA" w:rsidRPr="00590132">
        <w:rPr>
          <w:rFonts w:asciiTheme="minorHAnsi" w:eastAsiaTheme="minorEastAsia" w:hAnsiTheme="minorHAnsi" w:cstheme="minorBidi"/>
        </w:rPr>
        <w:t xml:space="preserve"> and </w:t>
      </w:r>
      <w:r w:rsidR="009233AA" w:rsidRPr="7B7E200A">
        <w:rPr>
          <w:rFonts w:asciiTheme="minorHAnsi" w:eastAsiaTheme="minorEastAsia" w:hAnsiTheme="minorHAnsi" w:cstheme="minorBidi"/>
        </w:rPr>
        <w:t>any directions made under subsection</w:t>
      </w:r>
      <w:r w:rsidR="00416216" w:rsidRPr="7B7E200A">
        <w:rPr>
          <w:rFonts w:asciiTheme="minorHAnsi" w:eastAsiaTheme="minorEastAsia" w:hAnsiTheme="minorHAnsi" w:cstheme="minorBidi"/>
        </w:rPr>
        <w:t> </w:t>
      </w:r>
      <w:r w:rsidR="009233AA" w:rsidRPr="7B7E200A">
        <w:rPr>
          <w:rFonts w:asciiTheme="minorHAnsi" w:eastAsiaTheme="minorEastAsia" w:hAnsiTheme="minorHAnsi" w:cstheme="minorBidi"/>
        </w:rPr>
        <w:t xml:space="preserve">11A(2) of </w:t>
      </w:r>
      <w:r w:rsidR="009233AA" w:rsidRPr="00AC1B4E">
        <w:rPr>
          <w:rFonts w:asciiTheme="minorHAnsi" w:eastAsiaTheme="minorEastAsia" w:hAnsiTheme="minorHAnsi" w:cstheme="minorBidi"/>
        </w:rPr>
        <w:t>th</w:t>
      </w:r>
      <w:r w:rsidR="00416216" w:rsidRPr="7B7E200A">
        <w:rPr>
          <w:rFonts w:asciiTheme="minorHAnsi" w:eastAsiaTheme="minorEastAsia" w:hAnsiTheme="minorHAnsi" w:cstheme="minorBidi"/>
        </w:rPr>
        <w:t>at</w:t>
      </w:r>
      <w:r w:rsidR="009233AA" w:rsidRPr="7B7E200A">
        <w:rPr>
          <w:rFonts w:asciiTheme="minorHAnsi" w:eastAsiaTheme="minorEastAsia" w:hAnsiTheme="minorHAnsi" w:cstheme="minorBidi"/>
        </w:rPr>
        <w:t xml:space="preserve"> Act in relation to that </w:t>
      </w:r>
      <w:r w:rsidR="00866627" w:rsidRPr="7B7E200A">
        <w:rPr>
          <w:rFonts w:asciiTheme="minorHAnsi" w:eastAsiaTheme="minorEastAsia" w:hAnsiTheme="minorHAnsi" w:cstheme="minorBidi"/>
        </w:rPr>
        <w:t>principle</w:t>
      </w:r>
      <w:r w:rsidR="009233AA" w:rsidRPr="7B7E200A">
        <w:rPr>
          <w:rFonts w:asciiTheme="minorHAnsi" w:eastAsiaTheme="minorEastAsia" w:hAnsiTheme="minorHAnsi" w:cstheme="minorBidi"/>
        </w:rPr>
        <w:t>.</w:t>
      </w:r>
      <w:r w:rsidR="256EDD90" w:rsidRPr="7B7E200A">
        <w:rPr>
          <w:rFonts w:asciiTheme="minorHAnsi" w:eastAsiaTheme="minorEastAsia" w:hAnsiTheme="minorHAnsi" w:cstheme="minorBidi"/>
        </w:rPr>
        <w:t xml:space="preserve"> </w:t>
      </w:r>
    </w:p>
    <w:p w14:paraId="342D4C38" w14:textId="77777777" w:rsidR="004E081C" w:rsidRDefault="004E081C">
      <w:pPr>
        <w:rPr>
          <w:rFonts w:asciiTheme="minorHAnsi" w:eastAsiaTheme="minorEastAsia" w:hAnsiTheme="minorHAnsi" w:cstheme="minorBidi"/>
        </w:rPr>
      </w:pPr>
    </w:p>
    <w:p w14:paraId="228D7200" w14:textId="2CBE11BE" w:rsidR="0030253A" w:rsidRDefault="0030253A" w:rsidP="00AC1B4E">
      <w:pPr>
        <w:rPr>
          <w:rFonts w:asciiTheme="minorHAnsi" w:eastAsiaTheme="minorEastAsia" w:hAnsiTheme="minorHAnsi" w:cstheme="minorBidi"/>
        </w:rPr>
      </w:pPr>
      <w:r w:rsidRPr="00AC1B4E">
        <w:rPr>
          <w:rFonts w:asciiTheme="minorHAnsi" w:eastAsiaTheme="minorEastAsia" w:hAnsiTheme="minorHAnsi" w:cstheme="minorBidi"/>
        </w:rPr>
        <w:t>The note is designed to prompt APS employers to consider their obligations under public sector legislation when determining whether to accept or refuse an employee's notification to change from casual to permanent employment.</w:t>
      </w:r>
    </w:p>
    <w:p w14:paraId="5532837D" w14:textId="77777777" w:rsidR="0030253A" w:rsidRDefault="0030253A" w:rsidP="00AC1B4E">
      <w:pPr>
        <w:rPr>
          <w:rFonts w:asciiTheme="minorHAnsi" w:eastAsiaTheme="minorEastAsia" w:hAnsiTheme="minorHAnsi" w:cstheme="minorBidi"/>
        </w:rPr>
      </w:pPr>
    </w:p>
    <w:p w14:paraId="467E77DB" w14:textId="30540696" w:rsidR="009233AA" w:rsidRPr="00416216" w:rsidRDefault="256EDD90" w:rsidP="00AC1B4E">
      <w:pPr>
        <w:rPr>
          <w:rFonts w:asciiTheme="minorHAnsi" w:eastAsiaTheme="minorEastAsia" w:hAnsiTheme="minorHAnsi" w:cstheme="minorBidi"/>
        </w:rPr>
      </w:pPr>
      <w:r w:rsidRPr="7B7E200A">
        <w:rPr>
          <w:rFonts w:asciiTheme="minorHAnsi" w:eastAsiaTheme="minorEastAsia" w:hAnsiTheme="minorHAnsi" w:cstheme="minorBidi"/>
        </w:rPr>
        <w:t>The A</w:t>
      </w:r>
      <w:r w:rsidR="1B8BBB2F" w:rsidRPr="7B7E200A">
        <w:rPr>
          <w:rFonts w:asciiTheme="minorHAnsi" w:eastAsiaTheme="minorEastAsia" w:hAnsiTheme="minorHAnsi" w:cstheme="minorBidi"/>
        </w:rPr>
        <w:t xml:space="preserve">ustralian </w:t>
      </w:r>
      <w:r w:rsidRPr="7B7E200A">
        <w:rPr>
          <w:rFonts w:asciiTheme="minorHAnsi" w:eastAsiaTheme="minorEastAsia" w:hAnsiTheme="minorHAnsi" w:cstheme="minorBidi"/>
        </w:rPr>
        <w:t>P</w:t>
      </w:r>
      <w:r w:rsidR="2168EF79" w:rsidRPr="7B7E200A">
        <w:rPr>
          <w:rFonts w:asciiTheme="minorHAnsi" w:eastAsiaTheme="minorEastAsia" w:hAnsiTheme="minorHAnsi" w:cstheme="minorBidi"/>
        </w:rPr>
        <w:t xml:space="preserve">ublic </w:t>
      </w:r>
      <w:r w:rsidRPr="7B7E200A">
        <w:rPr>
          <w:rFonts w:asciiTheme="minorHAnsi" w:eastAsiaTheme="minorEastAsia" w:hAnsiTheme="minorHAnsi" w:cstheme="minorBidi"/>
        </w:rPr>
        <w:t>S</w:t>
      </w:r>
      <w:r w:rsidR="000E6B3F" w:rsidRPr="7B7E200A">
        <w:rPr>
          <w:rFonts w:asciiTheme="minorHAnsi" w:eastAsiaTheme="minorEastAsia" w:hAnsiTheme="minorHAnsi" w:cstheme="minorBidi"/>
        </w:rPr>
        <w:t xml:space="preserve">ervice </w:t>
      </w:r>
      <w:r w:rsidRPr="7B7E200A">
        <w:rPr>
          <w:rFonts w:asciiTheme="minorHAnsi" w:eastAsiaTheme="minorEastAsia" w:hAnsiTheme="minorHAnsi" w:cstheme="minorBidi"/>
        </w:rPr>
        <w:t>C</w:t>
      </w:r>
      <w:r w:rsidR="70022D38" w:rsidRPr="7B7E200A">
        <w:rPr>
          <w:rFonts w:asciiTheme="minorHAnsi" w:eastAsiaTheme="minorEastAsia" w:hAnsiTheme="minorHAnsi" w:cstheme="minorBidi"/>
        </w:rPr>
        <w:t>ommission</w:t>
      </w:r>
      <w:r w:rsidRPr="7B7E200A">
        <w:rPr>
          <w:rFonts w:asciiTheme="minorHAnsi" w:eastAsiaTheme="minorEastAsia" w:hAnsiTheme="minorHAnsi" w:cstheme="minorBidi"/>
        </w:rPr>
        <w:t xml:space="preserve"> </w:t>
      </w:r>
      <w:r w:rsidR="00AF7C27">
        <w:rPr>
          <w:rFonts w:asciiTheme="minorHAnsi" w:eastAsiaTheme="minorEastAsia" w:hAnsiTheme="minorHAnsi" w:cstheme="minorBidi"/>
        </w:rPr>
        <w:t>will</w:t>
      </w:r>
      <w:r w:rsidRPr="7B7E200A">
        <w:rPr>
          <w:rFonts w:asciiTheme="minorHAnsi" w:eastAsiaTheme="minorEastAsia" w:hAnsiTheme="minorHAnsi" w:cstheme="minorBidi"/>
        </w:rPr>
        <w:t xml:space="preserve"> </w:t>
      </w:r>
      <w:r w:rsidR="0030253A">
        <w:rPr>
          <w:rFonts w:asciiTheme="minorHAnsi" w:eastAsiaTheme="minorEastAsia" w:hAnsiTheme="minorHAnsi" w:cstheme="minorBidi"/>
        </w:rPr>
        <w:t xml:space="preserve">also </w:t>
      </w:r>
      <w:r w:rsidRPr="7B7E200A">
        <w:rPr>
          <w:rFonts w:asciiTheme="minorHAnsi" w:eastAsiaTheme="minorEastAsia" w:hAnsiTheme="minorHAnsi" w:cstheme="minorBidi"/>
        </w:rPr>
        <w:t xml:space="preserve">amend the </w:t>
      </w:r>
      <w:r w:rsidR="25581313" w:rsidRPr="00AF7C27">
        <w:rPr>
          <w:rFonts w:asciiTheme="minorHAnsi" w:eastAsiaTheme="minorEastAsia" w:hAnsiTheme="minorHAnsi" w:cstheme="minorBidi"/>
          <w:i/>
          <w:iCs/>
        </w:rPr>
        <w:t>A</w:t>
      </w:r>
      <w:r w:rsidR="4083091F" w:rsidRPr="00AF7C27">
        <w:rPr>
          <w:rFonts w:asciiTheme="minorHAnsi" w:eastAsiaTheme="minorEastAsia" w:hAnsiTheme="minorHAnsi" w:cstheme="minorBidi"/>
          <w:i/>
          <w:iCs/>
        </w:rPr>
        <w:t xml:space="preserve">ustralian </w:t>
      </w:r>
      <w:r w:rsidR="25581313" w:rsidRPr="00AF7C27">
        <w:rPr>
          <w:rFonts w:asciiTheme="minorHAnsi" w:eastAsiaTheme="minorEastAsia" w:hAnsiTheme="minorHAnsi" w:cstheme="minorBidi"/>
          <w:i/>
          <w:iCs/>
        </w:rPr>
        <w:t>P</w:t>
      </w:r>
      <w:r w:rsidR="0B0CD7AB" w:rsidRPr="00AF7C27">
        <w:rPr>
          <w:rFonts w:asciiTheme="minorHAnsi" w:eastAsiaTheme="minorEastAsia" w:hAnsiTheme="minorHAnsi" w:cstheme="minorBidi"/>
          <w:i/>
          <w:iCs/>
        </w:rPr>
        <w:t xml:space="preserve">ublic </w:t>
      </w:r>
      <w:r w:rsidR="25581313" w:rsidRPr="00AF7C27">
        <w:rPr>
          <w:rFonts w:asciiTheme="minorHAnsi" w:eastAsiaTheme="minorEastAsia" w:hAnsiTheme="minorHAnsi" w:cstheme="minorBidi"/>
          <w:i/>
          <w:iCs/>
        </w:rPr>
        <w:t>S</w:t>
      </w:r>
      <w:r w:rsidR="5BE00D75" w:rsidRPr="00AF7C27">
        <w:rPr>
          <w:rFonts w:asciiTheme="minorHAnsi" w:eastAsiaTheme="minorEastAsia" w:hAnsiTheme="minorHAnsi" w:cstheme="minorBidi"/>
          <w:i/>
          <w:iCs/>
        </w:rPr>
        <w:t xml:space="preserve">ervice </w:t>
      </w:r>
      <w:r w:rsidR="25581313" w:rsidRPr="00AF7C27">
        <w:rPr>
          <w:rFonts w:asciiTheme="minorHAnsi" w:eastAsiaTheme="minorEastAsia" w:hAnsiTheme="minorHAnsi" w:cstheme="minorBidi"/>
          <w:i/>
          <w:iCs/>
        </w:rPr>
        <w:t>C</w:t>
      </w:r>
      <w:r w:rsidR="7DCB6FF9" w:rsidRPr="00AF7C27">
        <w:rPr>
          <w:rFonts w:asciiTheme="minorHAnsi" w:eastAsiaTheme="minorEastAsia" w:hAnsiTheme="minorHAnsi" w:cstheme="minorBidi"/>
          <w:i/>
          <w:iCs/>
        </w:rPr>
        <w:t>ommissioner’s</w:t>
      </w:r>
      <w:r w:rsidR="25581313" w:rsidRPr="00AF7C27">
        <w:rPr>
          <w:rFonts w:asciiTheme="minorHAnsi" w:eastAsiaTheme="minorEastAsia" w:hAnsiTheme="minorHAnsi" w:cstheme="minorBidi"/>
          <w:i/>
          <w:iCs/>
        </w:rPr>
        <w:t xml:space="preserve"> Directions</w:t>
      </w:r>
      <w:r w:rsidR="25581313">
        <w:rPr>
          <w:rFonts w:asciiTheme="minorHAnsi" w:eastAsiaTheme="minorEastAsia" w:hAnsiTheme="minorHAnsi" w:cstheme="minorBidi"/>
          <w:i/>
          <w:iCs/>
        </w:rPr>
        <w:t xml:space="preserve"> </w:t>
      </w:r>
      <w:r w:rsidR="00BC5497">
        <w:rPr>
          <w:rFonts w:asciiTheme="minorHAnsi" w:eastAsiaTheme="minorEastAsia" w:hAnsiTheme="minorHAnsi" w:cstheme="minorBidi"/>
          <w:i/>
          <w:iCs/>
        </w:rPr>
        <w:t>2022</w:t>
      </w:r>
      <w:r w:rsidR="25581313" w:rsidRPr="7B7E200A">
        <w:rPr>
          <w:rFonts w:asciiTheme="minorHAnsi" w:eastAsiaTheme="minorEastAsia" w:hAnsiTheme="minorHAnsi" w:cstheme="minorBidi"/>
        </w:rPr>
        <w:t xml:space="preserve"> to clari</w:t>
      </w:r>
      <w:r w:rsidR="00F0192B">
        <w:rPr>
          <w:rFonts w:asciiTheme="minorHAnsi" w:eastAsiaTheme="minorEastAsia" w:hAnsiTheme="minorHAnsi" w:cstheme="minorBidi"/>
        </w:rPr>
        <w:t>f</w:t>
      </w:r>
      <w:r w:rsidR="25581313" w:rsidRPr="7B7E200A">
        <w:rPr>
          <w:rFonts w:asciiTheme="minorHAnsi" w:eastAsiaTheme="minorEastAsia" w:hAnsiTheme="minorHAnsi" w:cstheme="minorBidi"/>
        </w:rPr>
        <w:t xml:space="preserve">y the </w:t>
      </w:r>
      <w:r w:rsidR="1AD5655E" w:rsidRPr="62A3DA4B">
        <w:rPr>
          <w:rFonts w:asciiTheme="minorHAnsi" w:eastAsiaTheme="minorEastAsia" w:hAnsiTheme="minorHAnsi" w:cstheme="minorBidi"/>
        </w:rPr>
        <w:t>process where a casual APS employee seeks to convert to permanent employment</w:t>
      </w:r>
      <w:r w:rsidR="62A1BA9D" w:rsidRPr="62A3DA4B">
        <w:rPr>
          <w:rFonts w:asciiTheme="minorHAnsi" w:eastAsiaTheme="minorEastAsia" w:hAnsiTheme="minorHAnsi" w:cstheme="minorBidi"/>
        </w:rPr>
        <w:t>.</w:t>
      </w:r>
      <w:r w:rsidR="0C383D50" w:rsidRPr="62A3DA4B">
        <w:rPr>
          <w:rFonts w:asciiTheme="minorHAnsi" w:eastAsiaTheme="minorEastAsia" w:hAnsiTheme="minorHAnsi" w:cstheme="minorBidi"/>
        </w:rPr>
        <w:t xml:space="preserve"> </w:t>
      </w:r>
      <w:r w:rsidR="4D0CD987" w:rsidRPr="62A3DA4B">
        <w:rPr>
          <w:rFonts w:asciiTheme="minorHAnsi" w:eastAsiaTheme="minorEastAsia" w:hAnsiTheme="minorHAnsi" w:cstheme="minorBidi"/>
        </w:rPr>
        <w:t>An</w:t>
      </w:r>
      <w:r w:rsidR="7FFE780F" w:rsidRPr="62A3DA4B">
        <w:rPr>
          <w:rFonts w:asciiTheme="minorHAnsi" w:eastAsiaTheme="minorEastAsia" w:hAnsiTheme="minorHAnsi" w:cstheme="minorBidi"/>
        </w:rPr>
        <w:t xml:space="preserve"> APS</w:t>
      </w:r>
      <w:r w:rsidR="4D0CD987" w:rsidRPr="62A3DA4B">
        <w:rPr>
          <w:rFonts w:asciiTheme="minorHAnsi" w:eastAsiaTheme="minorEastAsia" w:hAnsiTheme="minorHAnsi" w:cstheme="minorBidi"/>
        </w:rPr>
        <w:t xml:space="preserve"> employer would be</w:t>
      </w:r>
      <w:r w:rsidR="0C383D50" w:rsidRPr="62A3DA4B">
        <w:rPr>
          <w:rFonts w:asciiTheme="minorHAnsi" w:eastAsiaTheme="minorEastAsia" w:hAnsiTheme="minorHAnsi" w:cstheme="minorBidi"/>
        </w:rPr>
        <w:t xml:space="preserve"> require</w:t>
      </w:r>
      <w:r w:rsidR="3F42B68D" w:rsidRPr="62A3DA4B">
        <w:rPr>
          <w:rFonts w:asciiTheme="minorHAnsi" w:eastAsiaTheme="minorEastAsia" w:hAnsiTheme="minorHAnsi" w:cstheme="minorBidi"/>
        </w:rPr>
        <w:t>d</w:t>
      </w:r>
      <w:r w:rsidR="0C383D50" w:rsidRPr="62A3DA4B">
        <w:rPr>
          <w:rFonts w:asciiTheme="minorHAnsi" w:eastAsiaTheme="minorEastAsia" w:hAnsiTheme="minorHAnsi" w:cstheme="minorBidi"/>
        </w:rPr>
        <w:t xml:space="preserve"> </w:t>
      </w:r>
      <w:r w:rsidR="4E139518" w:rsidRPr="62A3DA4B">
        <w:rPr>
          <w:rFonts w:asciiTheme="minorHAnsi" w:eastAsiaTheme="minorEastAsia" w:hAnsiTheme="minorHAnsi" w:cstheme="minorBidi"/>
        </w:rPr>
        <w:t xml:space="preserve">to run </w:t>
      </w:r>
      <w:r w:rsidR="0C383D50" w:rsidRPr="62A3DA4B">
        <w:rPr>
          <w:rFonts w:asciiTheme="minorHAnsi" w:eastAsiaTheme="minorEastAsia" w:hAnsiTheme="minorHAnsi" w:cstheme="minorBidi"/>
        </w:rPr>
        <w:t>a merit-based selection process where an employee otherwise meets the criteria for casual conversion</w:t>
      </w:r>
      <w:r w:rsidR="1AD5655E" w:rsidRPr="62A3DA4B">
        <w:rPr>
          <w:rFonts w:asciiTheme="minorHAnsi" w:eastAsiaTheme="minorEastAsia" w:hAnsiTheme="minorHAnsi" w:cstheme="minorBidi"/>
        </w:rPr>
        <w:t>.</w:t>
      </w:r>
      <w:r w:rsidR="003D88F2" w:rsidRPr="62A3DA4B">
        <w:rPr>
          <w:rFonts w:asciiTheme="minorHAnsi" w:eastAsiaTheme="minorEastAsia" w:hAnsiTheme="minorHAnsi" w:cstheme="minorBidi"/>
        </w:rPr>
        <w:t xml:space="preserve"> The Directions allow employees who have successfully undergone merit assessment for an equivalent position in the previous 18 months to be eligible for conversion without the need to undertake a further merit assessment. </w:t>
      </w:r>
      <w:r w:rsidR="1AD5655E" w:rsidRPr="62A3DA4B">
        <w:rPr>
          <w:rFonts w:asciiTheme="minorHAnsi" w:eastAsiaTheme="minorEastAsia" w:hAnsiTheme="minorHAnsi" w:cstheme="minorBidi"/>
        </w:rPr>
        <w:t xml:space="preserve">  </w:t>
      </w:r>
    </w:p>
    <w:p w14:paraId="0AD573DA" w14:textId="77777777" w:rsidR="009233AA" w:rsidRDefault="009233AA">
      <w:pPr>
        <w:rPr>
          <w:rFonts w:asciiTheme="minorHAnsi" w:eastAsiaTheme="minorEastAsia" w:hAnsiTheme="minorHAnsi" w:cstheme="minorBidi"/>
          <w:lang w:val="en-GB"/>
        </w:rPr>
      </w:pPr>
    </w:p>
    <w:p w14:paraId="2087FD22" w14:textId="241FAE65" w:rsidR="00E63BA8" w:rsidRPr="00C920E0" w:rsidRDefault="00E63BA8" w:rsidP="00651A31">
      <w:pPr>
        <w:spacing w:after="120"/>
        <w:rPr>
          <w:rFonts w:asciiTheme="minorHAnsi" w:hAnsiTheme="minorHAnsi" w:cstheme="minorHAnsi"/>
          <w:b/>
          <w:bCs/>
        </w:rPr>
      </w:pPr>
      <w:r w:rsidRPr="00C920E0">
        <w:rPr>
          <w:rFonts w:asciiTheme="minorHAnsi" w:hAnsiTheme="minorHAnsi" w:cstheme="minorHAnsi"/>
          <w:b/>
          <w:bCs/>
        </w:rPr>
        <w:t>Recommendation 11</w:t>
      </w:r>
    </w:p>
    <w:p w14:paraId="3AF7C956" w14:textId="2BA9EA86" w:rsidR="00E63BA8" w:rsidRDefault="00E63BA8" w:rsidP="00C920E0">
      <w:pPr>
        <w:rPr>
          <w:rFonts w:asciiTheme="minorHAnsi" w:hAnsiTheme="minorHAnsi" w:cstheme="minorHAnsi"/>
          <w:b/>
          <w:bCs/>
        </w:rPr>
      </w:pPr>
      <w:r w:rsidRPr="00C920E0">
        <w:rPr>
          <w:rFonts w:asciiTheme="minorHAnsi" w:hAnsiTheme="minorHAnsi" w:cstheme="minorHAnsi"/>
          <w:b/>
          <w:bCs/>
        </w:rPr>
        <w:t>The committee recommends that an amendment be made to the bill to change the commencement dates for Part 15, and Part 16, from 1 July 2024, to 6 months after Royal Assent.</w:t>
      </w:r>
    </w:p>
    <w:p w14:paraId="05AA3097" w14:textId="77777777" w:rsidR="00FE49D2" w:rsidRDefault="00FE49D2" w:rsidP="00C920E0">
      <w:pPr>
        <w:rPr>
          <w:rFonts w:asciiTheme="minorHAnsi" w:hAnsiTheme="minorHAnsi" w:cstheme="minorHAnsi"/>
          <w:b/>
          <w:bCs/>
        </w:rPr>
      </w:pPr>
    </w:p>
    <w:p w14:paraId="050403F3" w14:textId="77777777" w:rsidR="003E7B01" w:rsidRDefault="00FE49D2" w:rsidP="17A6FD6D">
      <w:pPr>
        <w:rPr>
          <w:rFonts w:asciiTheme="minorHAnsi" w:hAnsiTheme="minorHAnsi" w:cstheme="minorBidi"/>
        </w:rPr>
      </w:pPr>
      <w:r w:rsidRPr="17A6FD6D">
        <w:rPr>
          <w:rFonts w:asciiTheme="minorHAnsi" w:hAnsiTheme="minorHAnsi" w:cstheme="minorBidi"/>
        </w:rPr>
        <w:t xml:space="preserve">The Government supports this recommendation. </w:t>
      </w:r>
    </w:p>
    <w:p w14:paraId="0D72BE6E" w14:textId="77777777" w:rsidR="003E7B01" w:rsidRDefault="003E7B01" w:rsidP="17A6FD6D">
      <w:pPr>
        <w:rPr>
          <w:rFonts w:asciiTheme="minorHAnsi" w:hAnsiTheme="minorHAnsi" w:cstheme="minorBidi"/>
        </w:rPr>
      </w:pPr>
    </w:p>
    <w:p w14:paraId="6ADC81F0" w14:textId="567B1479" w:rsidR="00FE49D2" w:rsidRDefault="00FE49D2" w:rsidP="17A6FD6D">
      <w:pPr>
        <w:rPr>
          <w:rFonts w:asciiTheme="minorHAnsi" w:hAnsiTheme="minorHAnsi" w:cstheme="minorBidi"/>
          <w:lang w:val="en-GB"/>
        </w:rPr>
      </w:pPr>
      <w:r w:rsidRPr="17A6FD6D">
        <w:rPr>
          <w:rFonts w:asciiTheme="minorHAnsi" w:hAnsiTheme="minorHAnsi" w:cstheme="minorBidi"/>
        </w:rPr>
        <w:t>T</w:t>
      </w:r>
      <w:r w:rsidRPr="17A6FD6D">
        <w:rPr>
          <w:rFonts w:asciiTheme="minorHAnsi" w:hAnsiTheme="minorHAnsi" w:cstheme="minorBidi"/>
          <w:lang w:val="en-GB"/>
        </w:rPr>
        <w:t xml:space="preserve">he Government moved an amendment to </w:t>
      </w:r>
      <w:r w:rsidR="007352A8" w:rsidRPr="17A6FD6D">
        <w:rPr>
          <w:rFonts w:asciiTheme="minorHAnsi" w:hAnsiTheme="minorHAnsi" w:cstheme="minorBidi"/>
          <w:lang w:val="en-GB"/>
        </w:rPr>
        <w:t xml:space="preserve">provide </w:t>
      </w:r>
      <w:r w:rsidR="00B93795" w:rsidRPr="17A6FD6D">
        <w:rPr>
          <w:rFonts w:asciiTheme="minorHAnsi" w:hAnsiTheme="minorHAnsi" w:cstheme="minorBidi"/>
          <w:lang w:val="en-GB"/>
        </w:rPr>
        <w:t xml:space="preserve">for Part 15 and Part 16 </w:t>
      </w:r>
      <w:r w:rsidR="5CF6D793" w:rsidRPr="17A6FD6D">
        <w:rPr>
          <w:rFonts w:asciiTheme="minorHAnsi" w:hAnsiTheme="minorHAnsi" w:cstheme="minorBidi"/>
          <w:lang w:val="en-GB"/>
        </w:rPr>
        <w:t>to</w:t>
      </w:r>
      <w:r w:rsidR="00B93795" w:rsidRPr="17A6FD6D">
        <w:rPr>
          <w:rFonts w:asciiTheme="minorHAnsi" w:hAnsiTheme="minorHAnsi" w:cstheme="minorBidi"/>
          <w:lang w:val="en-GB"/>
        </w:rPr>
        <w:t xml:space="preserve"> commence </w:t>
      </w:r>
      <w:r w:rsidR="003E5DED" w:rsidRPr="17A6FD6D">
        <w:rPr>
          <w:rFonts w:asciiTheme="minorHAnsi" w:hAnsiTheme="minorHAnsi" w:cstheme="minorBidi"/>
          <w:lang w:val="en-GB"/>
        </w:rPr>
        <w:t>6</w:t>
      </w:r>
      <w:r w:rsidR="0026072E">
        <w:rPr>
          <w:rFonts w:asciiTheme="minorHAnsi" w:hAnsiTheme="minorHAnsi" w:cstheme="minorBidi"/>
          <w:lang w:val="en-GB"/>
        </w:rPr>
        <w:t> </w:t>
      </w:r>
      <w:r w:rsidR="003E5DED" w:rsidRPr="17A6FD6D">
        <w:rPr>
          <w:rFonts w:asciiTheme="minorHAnsi" w:hAnsiTheme="minorHAnsi" w:cstheme="minorBidi"/>
          <w:lang w:val="en-GB"/>
        </w:rPr>
        <w:t>months after Royal Assent, or sooner by proclamation.</w:t>
      </w:r>
    </w:p>
    <w:p w14:paraId="34289D0D" w14:textId="77777777" w:rsidR="001823B6" w:rsidRDefault="001823B6" w:rsidP="00FE49D2">
      <w:pPr>
        <w:rPr>
          <w:rFonts w:asciiTheme="minorHAnsi" w:hAnsiTheme="minorHAnsi" w:cstheme="minorHAnsi"/>
          <w:iCs/>
          <w:lang w:val="en-GB"/>
        </w:rPr>
      </w:pPr>
    </w:p>
    <w:p w14:paraId="53507EB2" w14:textId="4ACD3DEC" w:rsidR="001823B6" w:rsidRPr="00C920E0" w:rsidRDefault="001823B6" w:rsidP="00FE49D2">
      <w:pPr>
        <w:rPr>
          <w:rFonts w:asciiTheme="minorHAnsi" w:hAnsiTheme="minorHAnsi" w:cstheme="minorHAnsi"/>
          <w:iCs/>
        </w:rPr>
      </w:pPr>
      <w:r>
        <w:rPr>
          <w:rFonts w:asciiTheme="minorHAnsi" w:hAnsiTheme="minorHAnsi" w:cstheme="minorHAnsi"/>
          <w:iCs/>
          <w:lang w:val="en-GB"/>
        </w:rPr>
        <w:t xml:space="preserve">This change </w:t>
      </w:r>
      <w:r w:rsidR="0080707E">
        <w:rPr>
          <w:rFonts w:asciiTheme="minorHAnsi" w:hAnsiTheme="minorHAnsi" w:cstheme="minorHAnsi"/>
          <w:iCs/>
          <w:lang w:val="en-GB"/>
        </w:rPr>
        <w:t xml:space="preserve">will </w:t>
      </w:r>
      <w:r w:rsidR="006C6B89">
        <w:rPr>
          <w:rFonts w:asciiTheme="minorHAnsi" w:hAnsiTheme="minorHAnsi" w:cstheme="minorHAnsi"/>
          <w:iCs/>
          <w:lang w:val="en-GB"/>
        </w:rPr>
        <w:t xml:space="preserve">provide </w:t>
      </w:r>
      <w:r w:rsidR="0080707E">
        <w:rPr>
          <w:rFonts w:asciiTheme="minorHAnsi" w:hAnsiTheme="minorHAnsi" w:cstheme="minorHAnsi"/>
          <w:iCs/>
          <w:lang w:val="en-GB"/>
        </w:rPr>
        <w:t xml:space="preserve">businesses and workers </w:t>
      </w:r>
      <w:r w:rsidR="006C6B89">
        <w:rPr>
          <w:rFonts w:asciiTheme="minorHAnsi" w:hAnsiTheme="minorHAnsi" w:cstheme="minorHAnsi"/>
          <w:iCs/>
          <w:lang w:val="en-GB"/>
        </w:rPr>
        <w:t xml:space="preserve">with additional time to prepare for the commencement of these important reforms. </w:t>
      </w:r>
      <w:r w:rsidR="00A70E02">
        <w:rPr>
          <w:rFonts w:asciiTheme="minorHAnsi" w:hAnsiTheme="minorHAnsi" w:cstheme="minorHAnsi"/>
          <w:iCs/>
          <w:lang w:val="en-GB"/>
        </w:rPr>
        <w:t>It will also provide additional time for the Fair</w:t>
      </w:r>
      <w:r w:rsidR="009F70AD">
        <w:t> </w:t>
      </w:r>
      <w:r w:rsidR="00A70E02">
        <w:rPr>
          <w:rFonts w:asciiTheme="minorHAnsi" w:hAnsiTheme="minorHAnsi" w:cstheme="minorHAnsi"/>
          <w:iCs/>
          <w:lang w:val="en-GB"/>
        </w:rPr>
        <w:t>Work Commission to prepare for its new functions.</w:t>
      </w:r>
    </w:p>
    <w:p w14:paraId="71F886BD" w14:textId="77777777" w:rsidR="00513FB8" w:rsidRPr="00C920E0" w:rsidRDefault="00513FB8" w:rsidP="00C920E0">
      <w:pPr>
        <w:rPr>
          <w:rFonts w:asciiTheme="minorHAnsi" w:hAnsiTheme="minorHAnsi" w:cstheme="minorHAnsi"/>
          <w:iCs/>
        </w:rPr>
      </w:pPr>
    </w:p>
    <w:p w14:paraId="2A6E5506" w14:textId="56613D6A" w:rsidR="00AF761E" w:rsidRPr="00651A31" w:rsidRDefault="00AF761E" w:rsidP="00C920E0">
      <w:pPr>
        <w:rPr>
          <w:rFonts w:asciiTheme="minorHAnsi" w:hAnsiTheme="minorHAnsi" w:cstheme="minorHAnsi"/>
          <w:b/>
          <w:bCs/>
          <w:iCs/>
          <w:u w:val="single"/>
        </w:rPr>
      </w:pPr>
      <w:r w:rsidRPr="00651A31">
        <w:rPr>
          <w:rFonts w:asciiTheme="minorHAnsi" w:hAnsiTheme="minorHAnsi" w:cstheme="minorHAnsi"/>
          <w:b/>
          <w:bCs/>
          <w:iCs/>
          <w:u w:val="single"/>
        </w:rPr>
        <w:t>Coalition Senators</w:t>
      </w:r>
      <w:r w:rsidR="00DE2AEA">
        <w:rPr>
          <w:rFonts w:asciiTheme="minorHAnsi" w:hAnsiTheme="minorHAnsi" w:cstheme="minorHAnsi"/>
          <w:b/>
          <w:bCs/>
          <w:iCs/>
          <w:u w:val="single"/>
        </w:rPr>
        <w:t>’</w:t>
      </w:r>
      <w:r w:rsidRPr="00651A31">
        <w:rPr>
          <w:rFonts w:asciiTheme="minorHAnsi" w:hAnsiTheme="minorHAnsi" w:cstheme="minorHAnsi"/>
          <w:b/>
          <w:bCs/>
          <w:iCs/>
          <w:u w:val="single"/>
        </w:rPr>
        <w:t xml:space="preserve"> </w:t>
      </w:r>
      <w:r w:rsidR="00E63BA8" w:rsidRPr="00651A31">
        <w:rPr>
          <w:rFonts w:asciiTheme="minorHAnsi" w:hAnsiTheme="minorHAnsi" w:cstheme="minorHAnsi"/>
          <w:b/>
          <w:bCs/>
          <w:iCs/>
          <w:u w:val="single"/>
        </w:rPr>
        <w:t>d</w:t>
      </w:r>
      <w:r w:rsidRPr="00651A31">
        <w:rPr>
          <w:rFonts w:asciiTheme="minorHAnsi" w:hAnsiTheme="minorHAnsi" w:cstheme="minorHAnsi"/>
          <w:b/>
          <w:bCs/>
          <w:iCs/>
          <w:u w:val="single"/>
        </w:rPr>
        <w:t xml:space="preserve">issenting </w:t>
      </w:r>
      <w:r w:rsidR="00E63BA8" w:rsidRPr="00651A31">
        <w:rPr>
          <w:rFonts w:asciiTheme="minorHAnsi" w:hAnsiTheme="minorHAnsi" w:cstheme="minorHAnsi"/>
          <w:b/>
          <w:bCs/>
          <w:iCs/>
          <w:u w:val="single"/>
        </w:rPr>
        <w:t>r</w:t>
      </w:r>
      <w:r w:rsidRPr="00651A31">
        <w:rPr>
          <w:rFonts w:asciiTheme="minorHAnsi" w:hAnsiTheme="minorHAnsi" w:cstheme="minorHAnsi"/>
          <w:b/>
          <w:bCs/>
          <w:iCs/>
          <w:u w:val="single"/>
        </w:rPr>
        <w:t xml:space="preserve">eport </w:t>
      </w:r>
    </w:p>
    <w:p w14:paraId="4C78AAF7" w14:textId="77777777" w:rsidR="00E63BA8" w:rsidRPr="00C920E0" w:rsidRDefault="00E63BA8" w:rsidP="00C920E0">
      <w:pPr>
        <w:rPr>
          <w:rFonts w:asciiTheme="minorHAnsi" w:hAnsiTheme="minorHAnsi" w:cstheme="minorHAnsi"/>
          <w:b/>
          <w:bCs/>
          <w:iCs/>
        </w:rPr>
      </w:pPr>
    </w:p>
    <w:p w14:paraId="5B4FFE8F" w14:textId="519FD46A" w:rsidR="00E63BA8" w:rsidRPr="00C920E0" w:rsidRDefault="00E63BA8" w:rsidP="00651A31">
      <w:pPr>
        <w:spacing w:after="120"/>
        <w:rPr>
          <w:rFonts w:asciiTheme="minorHAnsi" w:hAnsiTheme="minorHAnsi" w:cstheme="minorHAnsi"/>
          <w:b/>
          <w:bCs/>
          <w:iCs/>
        </w:rPr>
      </w:pPr>
      <w:r w:rsidRPr="00C920E0">
        <w:rPr>
          <w:rFonts w:asciiTheme="minorHAnsi" w:hAnsiTheme="minorHAnsi" w:cstheme="minorHAnsi"/>
          <w:b/>
          <w:bCs/>
          <w:iCs/>
        </w:rPr>
        <w:t>Recommendation 12</w:t>
      </w:r>
    </w:p>
    <w:p w14:paraId="7BC15900" w14:textId="46E9432F" w:rsidR="00E63BA8" w:rsidRPr="00C920E0" w:rsidRDefault="00E63BA8" w:rsidP="00C920E0">
      <w:pPr>
        <w:rPr>
          <w:rFonts w:asciiTheme="minorHAnsi" w:hAnsiTheme="minorHAnsi" w:cstheme="minorHAnsi"/>
          <w:b/>
          <w:bCs/>
          <w:iCs/>
        </w:rPr>
      </w:pPr>
      <w:r w:rsidRPr="00C920E0">
        <w:rPr>
          <w:rFonts w:asciiTheme="minorHAnsi" w:hAnsiTheme="minorHAnsi" w:cstheme="minorHAnsi"/>
          <w:b/>
          <w:bCs/>
        </w:rPr>
        <w:t>That the Fair Work Legislation Amendment (Closing Loopholes No. 2) Bill 2023 not be passed by the Senate.</w:t>
      </w:r>
    </w:p>
    <w:p w14:paraId="65C09913" w14:textId="4145F73E" w:rsidR="00AF761E" w:rsidRPr="00C920E0" w:rsidRDefault="00AF761E" w:rsidP="00C920E0">
      <w:pPr>
        <w:rPr>
          <w:rFonts w:asciiTheme="minorHAnsi" w:hAnsiTheme="minorHAnsi" w:cstheme="minorHAnsi"/>
          <w:iCs/>
        </w:rPr>
      </w:pPr>
    </w:p>
    <w:p w14:paraId="2430AA27" w14:textId="5B873B1F" w:rsidR="002172ED" w:rsidRPr="00C920E0" w:rsidRDefault="00FA37F8" w:rsidP="00C920E0">
      <w:pPr>
        <w:rPr>
          <w:rFonts w:asciiTheme="minorHAnsi" w:hAnsiTheme="minorHAnsi" w:cstheme="minorHAnsi"/>
          <w:iCs/>
        </w:rPr>
      </w:pPr>
      <w:r w:rsidRPr="00C920E0">
        <w:rPr>
          <w:rFonts w:asciiTheme="minorHAnsi" w:hAnsiTheme="minorHAnsi" w:cstheme="minorHAnsi"/>
          <w:iCs/>
        </w:rPr>
        <w:t>The Government does not support th</w:t>
      </w:r>
      <w:r w:rsidR="000A24E1">
        <w:rPr>
          <w:rFonts w:asciiTheme="minorHAnsi" w:hAnsiTheme="minorHAnsi" w:cstheme="minorHAnsi"/>
          <w:iCs/>
        </w:rPr>
        <w:t>is</w:t>
      </w:r>
      <w:r w:rsidRPr="00C920E0">
        <w:rPr>
          <w:rFonts w:asciiTheme="minorHAnsi" w:hAnsiTheme="minorHAnsi" w:cstheme="minorHAnsi"/>
          <w:iCs/>
        </w:rPr>
        <w:t xml:space="preserve"> recommendation.</w:t>
      </w:r>
    </w:p>
    <w:p w14:paraId="4EF0355C" w14:textId="77777777" w:rsidR="00E63BA8" w:rsidRPr="00C920E0" w:rsidRDefault="00E63BA8" w:rsidP="00C920E0">
      <w:pPr>
        <w:rPr>
          <w:rFonts w:asciiTheme="minorHAnsi" w:hAnsiTheme="minorHAnsi" w:cstheme="minorHAnsi"/>
          <w:iCs/>
        </w:rPr>
      </w:pPr>
    </w:p>
    <w:p w14:paraId="43F018AD" w14:textId="006B3345" w:rsidR="00E63BA8" w:rsidRDefault="00E63BA8" w:rsidP="00C920E0">
      <w:pPr>
        <w:rPr>
          <w:rFonts w:asciiTheme="minorHAnsi" w:hAnsiTheme="minorHAnsi" w:cstheme="minorHAnsi"/>
          <w:b/>
          <w:bCs/>
          <w:iCs/>
          <w:u w:val="single"/>
        </w:rPr>
      </w:pPr>
      <w:r w:rsidRPr="00C920E0">
        <w:rPr>
          <w:rFonts w:asciiTheme="minorHAnsi" w:hAnsiTheme="minorHAnsi" w:cstheme="minorHAnsi"/>
          <w:b/>
          <w:bCs/>
          <w:iCs/>
          <w:u w:val="single"/>
        </w:rPr>
        <w:t>Jacqui Lambie Network dissenting report</w:t>
      </w:r>
    </w:p>
    <w:p w14:paraId="58A9C55B" w14:textId="77777777" w:rsidR="00651A31" w:rsidRDefault="00651A31" w:rsidP="00C920E0">
      <w:pPr>
        <w:rPr>
          <w:rFonts w:asciiTheme="minorHAnsi" w:hAnsiTheme="minorHAnsi" w:cstheme="minorHAnsi"/>
          <w:b/>
          <w:bCs/>
          <w:iCs/>
          <w:u w:val="single"/>
        </w:rPr>
      </w:pPr>
    </w:p>
    <w:p w14:paraId="5015AC2F" w14:textId="4C2DDBF2" w:rsidR="00651A31" w:rsidRPr="00C920E0" w:rsidRDefault="00651A31" w:rsidP="00C920E0">
      <w:pPr>
        <w:rPr>
          <w:rFonts w:asciiTheme="minorHAnsi" w:hAnsiTheme="minorHAnsi" w:cstheme="minorHAnsi"/>
          <w:b/>
          <w:bCs/>
          <w:iCs/>
          <w:u w:val="single"/>
        </w:rPr>
      </w:pPr>
      <w:r w:rsidRPr="00C920E0">
        <w:rPr>
          <w:rFonts w:asciiTheme="minorHAnsi" w:hAnsiTheme="minorHAnsi" w:cstheme="minorHAnsi"/>
          <w:iCs/>
        </w:rPr>
        <w:t>The Government notes this</w:t>
      </w:r>
      <w:r>
        <w:rPr>
          <w:rFonts w:asciiTheme="minorHAnsi" w:hAnsiTheme="minorHAnsi" w:cstheme="minorHAnsi"/>
          <w:iCs/>
        </w:rPr>
        <w:t xml:space="preserve"> dissenting report.</w:t>
      </w:r>
    </w:p>
    <w:p w14:paraId="612DB16E" w14:textId="77777777" w:rsidR="00E63BA8" w:rsidRPr="00C920E0" w:rsidRDefault="00E63BA8" w:rsidP="00C920E0">
      <w:pPr>
        <w:rPr>
          <w:rFonts w:asciiTheme="minorHAnsi" w:hAnsiTheme="minorHAnsi" w:cstheme="minorHAnsi"/>
          <w:iCs/>
        </w:rPr>
      </w:pPr>
    </w:p>
    <w:p w14:paraId="696F980D" w14:textId="51F905ED" w:rsidR="00E63BA8" w:rsidRDefault="00E63BA8" w:rsidP="00C920E0">
      <w:pPr>
        <w:rPr>
          <w:rFonts w:asciiTheme="minorHAnsi" w:hAnsiTheme="minorHAnsi" w:cstheme="minorHAnsi"/>
          <w:b/>
          <w:bCs/>
          <w:iCs/>
          <w:u w:val="single"/>
        </w:rPr>
      </w:pPr>
      <w:r w:rsidRPr="00C920E0">
        <w:rPr>
          <w:rFonts w:asciiTheme="minorHAnsi" w:hAnsiTheme="minorHAnsi" w:cstheme="minorHAnsi"/>
          <w:b/>
          <w:bCs/>
          <w:iCs/>
          <w:u w:val="single"/>
        </w:rPr>
        <w:lastRenderedPageBreak/>
        <w:t xml:space="preserve">Australian Greens Senators’ additional comments </w:t>
      </w:r>
    </w:p>
    <w:p w14:paraId="582FC091" w14:textId="77777777" w:rsidR="00651A31" w:rsidRDefault="00651A31" w:rsidP="00C920E0">
      <w:pPr>
        <w:rPr>
          <w:rFonts w:asciiTheme="minorHAnsi" w:hAnsiTheme="minorHAnsi" w:cstheme="minorHAnsi"/>
          <w:b/>
          <w:bCs/>
          <w:iCs/>
          <w:u w:val="single"/>
        </w:rPr>
      </w:pPr>
    </w:p>
    <w:p w14:paraId="57227AE8" w14:textId="4829A0AA" w:rsidR="00651A31" w:rsidRPr="00C920E0" w:rsidRDefault="00651A31" w:rsidP="00C920E0">
      <w:pPr>
        <w:rPr>
          <w:rFonts w:asciiTheme="minorHAnsi" w:hAnsiTheme="minorHAnsi" w:cstheme="minorHAnsi"/>
          <w:b/>
          <w:bCs/>
          <w:iCs/>
          <w:u w:val="single"/>
        </w:rPr>
      </w:pPr>
      <w:r w:rsidRPr="00C920E0">
        <w:rPr>
          <w:rFonts w:asciiTheme="minorHAnsi" w:hAnsiTheme="minorHAnsi" w:cstheme="minorHAnsi"/>
          <w:iCs/>
        </w:rPr>
        <w:t>The Government notes th</w:t>
      </w:r>
      <w:r>
        <w:rPr>
          <w:rFonts w:asciiTheme="minorHAnsi" w:hAnsiTheme="minorHAnsi" w:cstheme="minorHAnsi"/>
          <w:iCs/>
        </w:rPr>
        <w:t>ese additional comments.</w:t>
      </w:r>
    </w:p>
    <w:p w14:paraId="1A8FB5CF" w14:textId="77777777" w:rsidR="00E63BA8" w:rsidRPr="00C920E0" w:rsidRDefault="00E63BA8" w:rsidP="00C920E0">
      <w:pPr>
        <w:rPr>
          <w:rFonts w:asciiTheme="minorHAnsi" w:hAnsiTheme="minorHAnsi" w:cstheme="minorHAnsi"/>
          <w:iCs/>
        </w:rPr>
      </w:pPr>
    </w:p>
    <w:p w14:paraId="7880947A" w14:textId="0C61900C" w:rsidR="00E63BA8" w:rsidRDefault="00E63BA8" w:rsidP="00453378">
      <w:pPr>
        <w:keepNext/>
        <w:keepLines/>
        <w:rPr>
          <w:rFonts w:asciiTheme="minorHAnsi" w:hAnsiTheme="minorHAnsi" w:cstheme="minorHAnsi"/>
          <w:b/>
          <w:bCs/>
          <w:iCs/>
          <w:u w:val="single"/>
        </w:rPr>
      </w:pPr>
      <w:r w:rsidRPr="00C920E0">
        <w:rPr>
          <w:rFonts w:asciiTheme="minorHAnsi" w:hAnsiTheme="minorHAnsi" w:cstheme="minorHAnsi"/>
          <w:b/>
          <w:bCs/>
          <w:iCs/>
          <w:u w:val="single"/>
        </w:rPr>
        <w:t xml:space="preserve">Senator David Pocock’s additional comments </w:t>
      </w:r>
    </w:p>
    <w:p w14:paraId="6CB7A02C" w14:textId="77777777" w:rsidR="00651A31" w:rsidRDefault="00651A31" w:rsidP="00453378">
      <w:pPr>
        <w:keepNext/>
        <w:keepLines/>
        <w:rPr>
          <w:rFonts w:asciiTheme="minorHAnsi" w:hAnsiTheme="minorHAnsi" w:cstheme="minorHAnsi"/>
          <w:b/>
          <w:bCs/>
          <w:iCs/>
          <w:u w:val="single"/>
        </w:rPr>
      </w:pPr>
    </w:p>
    <w:p w14:paraId="566A1986" w14:textId="522CB6CB" w:rsidR="00E63BA8" w:rsidRPr="00651A31" w:rsidRDefault="00E63BA8" w:rsidP="00453378">
      <w:pPr>
        <w:keepNext/>
        <w:keepLines/>
        <w:spacing w:after="120"/>
        <w:rPr>
          <w:rFonts w:asciiTheme="minorHAnsi" w:hAnsiTheme="minorHAnsi" w:cstheme="minorHAnsi"/>
          <w:b/>
          <w:bCs/>
          <w:iCs/>
        </w:rPr>
      </w:pPr>
      <w:r w:rsidRPr="00651A31">
        <w:rPr>
          <w:rFonts w:asciiTheme="minorHAnsi" w:hAnsiTheme="minorHAnsi" w:cstheme="minorHAnsi"/>
          <w:b/>
          <w:bCs/>
          <w:iCs/>
        </w:rPr>
        <w:t>Recommendation 1</w:t>
      </w:r>
    </w:p>
    <w:p w14:paraId="3772A496" w14:textId="2145E952" w:rsidR="00E63BA8" w:rsidRPr="00B121CE" w:rsidRDefault="00B121CE" w:rsidP="00453378">
      <w:pPr>
        <w:keepNext/>
        <w:keepLines/>
        <w:rPr>
          <w:rFonts w:asciiTheme="minorHAnsi" w:hAnsiTheme="minorHAnsi" w:cstheme="minorBidi"/>
          <w:b/>
          <w:bCs/>
        </w:rPr>
      </w:pPr>
      <w:r w:rsidRPr="4D18AC86">
        <w:rPr>
          <w:rFonts w:asciiTheme="minorHAnsi" w:hAnsiTheme="minorHAnsi" w:cstheme="minorBidi"/>
          <w:b/>
          <w:bCs/>
        </w:rPr>
        <w:t>Ensure casual employees in the APS are not excluded from the casual conversion process.</w:t>
      </w:r>
    </w:p>
    <w:p w14:paraId="73720384" w14:textId="78120CE0" w:rsidR="4D18AC86" w:rsidRDefault="4D18AC86" w:rsidP="00453378">
      <w:pPr>
        <w:keepNext/>
        <w:keepLines/>
        <w:rPr>
          <w:rFonts w:asciiTheme="minorHAnsi" w:hAnsiTheme="minorHAnsi" w:cstheme="minorBidi"/>
        </w:rPr>
      </w:pPr>
    </w:p>
    <w:p w14:paraId="6FD62064" w14:textId="77777777" w:rsidR="003E7B01" w:rsidRDefault="2C426BCD" w:rsidP="00453378">
      <w:pPr>
        <w:keepNext/>
        <w:keepLines/>
        <w:rPr>
          <w:rFonts w:asciiTheme="minorHAnsi" w:eastAsiaTheme="minorEastAsia" w:hAnsiTheme="minorHAnsi" w:cstheme="minorBidi"/>
        </w:rPr>
      </w:pPr>
      <w:r w:rsidRPr="00DC5461">
        <w:rPr>
          <w:rFonts w:asciiTheme="minorHAnsi" w:eastAsiaTheme="minorEastAsia" w:hAnsiTheme="minorHAnsi" w:cstheme="minorBidi"/>
        </w:rPr>
        <w:t>The Gov</w:t>
      </w:r>
      <w:r w:rsidRPr="7C733AC0">
        <w:rPr>
          <w:rFonts w:asciiTheme="minorHAnsi" w:eastAsiaTheme="minorEastAsia" w:hAnsiTheme="minorHAnsi" w:cstheme="minorBidi"/>
        </w:rPr>
        <w:t>ernment supports this recommendation</w:t>
      </w:r>
      <w:r w:rsidR="43D6AABE" w:rsidRPr="7C733AC0">
        <w:rPr>
          <w:rFonts w:asciiTheme="minorHAnsi" w:eastAsiaTheme="minorEastAsia" w:hAnsiTheme="minorHAnsi" w:cstheme="minorBidi"/>
        </w:rPr>
        <w:t>.</w:t>
      </w:r>
      <w:r w:rsidR="007311B4">
        <w:rPr>
          <w:rFonts w:asciiTheme="minorHAnsi" w:eastAsiaTheme="minorEastAsia" w:hAnsiTheme="minorHAnsi" w:cstheme="minorBidi"/>
        </w:rPr>
        <w:t xml:space="preserve"> </w:t>
      </w:r>
    </w:p>
    <w:p w14:paraId="14E92AF1" w14:textId="77777777" w:rsidR="003E7B01" w:rsidRDefault="003E7B01" w:rsidP="000459D6">
      <w:pPr>
        <w:rPr>
          <w:rFonts w:asciiTheme="minorHAnsi" w:eastAsiaTheme="minorEastAsia" w:hAnsiTheme="minorHAnsi" w:cstheme="minorBidi"/>
        </w:rPr>
      </w:pPr>
    </w:p>
    <w:p w14:paraId="31390AFD" w14:textId="3C79147F" w:rsidR="004049BA" w:rsidRDefault="007311B4" w:rsidP="000459D6">
      <w:pPr>
        <w:rPr>
          <w:rFonts w:asciiTheme="minorHAnsi" w:eastAsiaTheme="minorEastAsia" w:hAnsiTheme="minorHAnsi" w:cstheme="minorBidi"/>
        </w:rPr>
      </w:pPr>
      <w:r>
        <w:rPr>
          <w:rFonts w:asciiTheme="minorHAnsi" w:eastAsiaTheme="minorEastAsia" w:hAnsiTheme="minorHAnsi" w:cstheme="minorBidi"/>
        </w:rPr>
        <w:t xml:space="preserve">As outlined in response to </w:t>
      </w:r>
      <w:r w:rsidR="00E12770">
        <w:rPr>
          <w:rFonts w:asciiTheme="minorHAnsi" w:eastAsiaTheme="minorEastAsia" w:hAnsiTheme="minorHAnsi" w:cstheme="minorBidi"/>
        </w:rPr>
        <w:t>recommendation</w:t>
      </w:r>
      <w:r w:rsidR="00A35CED">
        <w:rPr>
          <w:rFonts w:asciiTheme="minorHAnsi" w:eastAsiaTheme="minorEastAsia" w:hAnsiTheme="minorHAnsi" w:cstheme="minorBidi"/>
        </w:rPr>
        <w:t xml:space="preserve"> </w:t>
      </w:r>
      <w:r w:rsidR="00395FB2">
        <w:rPr>
          <w:rFonts w:asciiTheme="minorHAnsi" w:eastAsiaTheme="minorEastAsia" w:hAnsiTheme="minorHAnsi" w:cstheme="minorBidi"/>
        </w:rPr>
        <w:t xml:space="preserve">10, </w:t>
      </w:r>
      <w:r w:rsidR="00670024">
        <w:rPr>
          <w:rFonts w:asciiTheme="minorHAnsi" w:eastAsiaTheme="minorEastAsia" w:hAnsiTheme="minorHAnsi" w:cstheme="minorBidi"/>
        </w:rPr>
        <w:t>the</w:t>
      </w:r>
      <w:r w:rsidR="00A35CED" w:rsidRPr="00DC5461">
        <w:rPr>
          <w:rFonts w:asciiTheme="minorHAnsi" w:eastAsiaTheme="minorEastAsia" w:hAnsiTheme="minorHAnsi" w:cstheme="minorBidi"/>
          <w:lang w:val="en-GB"/>
        </w:rPr>
        <w:t xml:space="preserve"> Government moved an amendment </w:t>
      </w:r>
      <w:r w:rsidR="00A35CED">
        <w:rPr>
          <w:rFonts w:asciiTheme="minorHAnsi" w:eastAsiaTheme="minorEastAsia" w:hAnsiTheme="minorHAnsi" w:cstheme="minorBidi"/>
          <w:lang w:val="en-GB"/>
        </w:rPr>
        <w:t>to</w:t>
      </w:r>
      <w:r w:rsidR="00A35CED" w:rsidRPr="4D18AC86">
        <w:rPr>
          <w:rFonts w:asciiTheme="minorHAnsi" w:eastAsiaTheme="minorEastAsia" w:hAnsiTheme="minorHAnsi" w:cstheme="minorBidi"/>
          <w:lang w:val="en-GB"/>
        </w:rPr>
        <w:t xml:space="preserve"> insert</w:t>
      </w:r>
      <w:r w:rsidR="00A35CED" w:rsidRPr="00DC5461">
        <w:rPr>
          <w:rFonts w:asciiTheme="minorHAnsi" w:eastAsiaTheme="minorEastAsia" w:hAnsiTheme="minorHAnsi" w:cstheme="minorBidi"/>
          <w:lang w:val="en-GB"/>
        </w:rPr>
        <w:t xml:space="preserve"> a </w:t>
      </w:r>
      <w:r w:rsidR="00A35CED" w:rsidRPr="00DC5461" w:rsidDel="009E60AA">
        <w:rPr>
          <w:rFonts w:asciiTheme="minorHAnsi" w:eastAsiaTheme="minorEastAsia" w:hAnsiTheme="minorHAnsi" w:cstheme="minorBidi"/>
          <w:lang w:val="en-GB"/>
        </w:rPr>
        <w:t xml:space="preserve">legislative </w:t>
      </w:r>
      <w:r w:rsidR="00A35CED" w:rsidRPr="00DC5461">
        <w:rPr>
          <w:rFonts w:asciiTheme="minorHAnsi" w:eastAsiaTheme="minorEastAsia" w:hAnsiTheme="minorHAnsi" w:cstheme="minorBidi"/>
          <w:lang w:val="en-GB"/>
        </w:rPr>
        <w:t xml:space="preserve">note </w:t>
      </w:r>
      <w:r w:rsidR="00A35CED">
        <w:rPr>
          <w:rFonts w:asciiTheme="minorHAnsi" w:eastAsiaTheme="minorEastAsia" w:hAnsiTheme="minorHAnsi" w:cstheme="minorBidi"/>
          <w:lang w:val="en-GB"/>
        </w:rPr>
        <w:t xml:space="preserve">drawing attention to </w:t>
      </w:r>
      <w:r w:rsidR="00A35CED" w:rsidRPr="00590132">
        <w:rPr>
          <w:rFonts w:asciiTheme="minorHAnsi" w:eastAsiaTheme="minorEastAsia" w:hAnsiTheme="minorHAnsi" w:cstheme="minorBidi"/>
        </w:rPr>
        <w:t>the APS Employment Principle</w:t>
      </w:r>
      <w:r w:rsidR="000F68D6">
        <w:rPr>
          <w:rFonts w:asciiTheme="minorHAnsi" w:eastAsiaTheme="minorEastAsia" w:hAnsiTheme="minorHAnsi" w:cstheme="minorBidi"/>
        </w:rPr>
        <w:t xml:space="preserve">s, and the Australian Public </w:t>
      </w:r>
      <w:r w:rsidR="00C37C29">
        <w:rPr>
          <w:rFonts w:asciiTheme="minorHAnsi" w:eastAsiaTheme="minorEastAsia" w:hAnsiTheme="minorHAnsi" w:cstheme="minorBidi"/>
        </w:rPr>
        <w:t xml:space="preserve">Service Commission </w:t>
      </w:r>
      <w:r w:rsidR="007E2743">
        <w:rPr>
          <w:rFonts w:asciiTheme="minorHAnsi" w:eastAsiaTheme="minorEastAsia" w:hAnsiTheme="minorHAnsi" w:cstheme="minorBidi"/>
        </w:rPr>
        <w:t xml:space="preserve">will </w:t>
      </w:r>
      <w:r w:rsidR="000459D6" w:rsidRPr="7B7E200A">
        <w:rPr>
          <w:rFonts w:asciiTheme="minorHAnsi" w:eastAsiaTheme="minorEastAsia" w:hAnsiTheme="minorHAnsi" w:cstheme="minorBidi"/>
        </w:rPr>
        <w:t xml:space="preserve">amend the </w:t>
      </w:r>
      <w:r w:rsidR="000459D6" w:rsidRPr="000B617A">
        <w:rPr>
          <w:rFonts w:asciiTheme="minorHAnsi" w:eastAsiaTheme="minorEastAsia" w:hAnsiTheme="minorHAnsi" w:cstheme="minorBidi"/>
          <w:i/>
          <w:iCs/>
        </w:rPr>
        <w:t>Australian Public Service Commissioner’s Directions</w:t>
      </w:r>
      <w:r w:rsidR="000459D6">
        <w:rPr>
          <w:rFonts w:asciiTheme="minorHAnsi" w:eastAsiaTheme="minorEastAsia" w:hAnsiTheme="minorHAnsi" w:cstheme="minorBidi"/>
          <w:i/>
          <w:iCs/>
        </w:rPr>
        <w:t xml:space="preserve"> </w:t>
      </w:r>
      <w:r w:rsidR="005F7F41">
        <w:rPr>
          <w:rFonts w:asciiTheme="minorHAnsi" w:eastAsiaTheme="minorEastAsia" w:hAnsiTheme="minorHAnsi" w:cstheme="minorBidi"/>
          <w:i/>
          <w:iCs/>
        </w:rPr>
        <w:t>2022</w:t>
      </w:r>
      <w:r w:rsidR="000459D6" w:rsidRPr="7B7E200A">
        <w:rPr>
          <w:rFonts w:asciiTheme="minorHAnsi" w:eastAsiaTheme="minorEastAsia" w:hAnsiTheme="minorHAnsi" w:cstheme="minorBidi"/>
        </w:rPr>
        <w:t xml:space="preserve"> to require </w:t>
      </w:r>
      <w:r w:rsidR="000459D6">
        <w:rPr>
          <w:rFonts w:asciiTheme="minorHAnsi" w:eastAsiaTheme="minorEastAsia" w:hAnsiTheme="minorHAnsi" w:cstheme="minorBidi"/>
        </w:rPr>
        <w:t xml:space="preserve">an employer to run </w:t>
      </w:r>
      <w:r w:rsidR="000459D6" w:rsidRPr="7B7E200A">
        <w:rPr>
          <w:rFonts w:asciiTheme="minorHAnsi" w:eastAsiaTheme="minorEastAsia" w:hAnsiTheme="minorHAnsi" w:cstheme="minorBidi"/>
        </w:rPr>
        <w:t>a merit-based</w:t>
      </w:r>
      <w:r w:rsidR="005B136D">
        <w:rPr>
          <w:rFonts w:asciiTheme="minorHAnsi" w:eastAsiaTheme="minorEastAsia" w:hAnsiTheme="minorHAnsi" w:cstheme="minorBidi"/>
        </w:rPr>
        <w:t xml:space="preserve"> selection process if </w:t>
      </w:r>
      <w:r w:rsidR="009400F6">
        <w:rPr>
          <w:rFonts w:asciiTheme="minorHAnsi" w:eastAsiaTheme="minorEastAsia" w:hAnsiTheme="minorHAnsi" w:cstheme="minorBidi"/>
        </w:rPr>
        <w:t>an employee seeking to convert has</w:t>
      </w:r>
      <w:r w:rsidR="002C408B">
        <w:rPr>
          <w:rFonts w:asciiTheme="minorHAnsi" w:eastAsiaTheme="minorEastAsia" w:hAnsiTheme="minorHAnsi" w:cstheme="minorBidi"/>
        </w:rPr>
        <w:t xml:space="preserve"> not had the opp</w:t>
      </w:r>
      <w:r w:rsidR="00927FF3">
        <w:rPr>
          <w:rFonts w:asciiTheme="minorHAnsi" w:eastAsiaTheme="minorEastAsia" w:hAnsiTheme="minorHAnsi" w:cstheme="minorBidi"/>
        </w:rPr>
        <w:t xml:space="preserve">ortunity to participate in </w:t>
      </w:r>
      <w:r w:rsidR="002C408B">
        <w:rPr>
          <w:rFonts w:asciiTheme="minorHAnsi" w:eastAsiaTheme="minorEastAsia" w:hAnsiTheme="minorHAnsi" w:cstheme="minorBidi"/>
        </w:rPr>
        <w:t>s</w:t>
      </w:r>
      <w:r w:rsidR="00D62D1B">
        <w:rPr>
          <w:rFonts w:asciiTheme="minorHAnsi" w:eastAsiaTheme="minorEastAsia" w:hAnsiTheme="minorHAnsi" w:cstheme="minorBidi"/>
        </w:rPr>
        <w:t>uch a process</w:t>
      </w:r>
      <w:r w:rsidR="004049BA">
        <w:rPr>
          <w:rFonts w:asciiTheme="minorHAnsi" w:eastAsiaTheme="minorEastAsia" w:hAnsiTheme="minorHAnsi" w:cstheme="minorBidi"/>
        </w:rPr>
        <w:t xml:space="preserve">. </w:t>
      </w:r>
    </w:p>
    <w:p w14:paraId="135B8B4A" w14:textId="672FD631" w:rsidR="00AC112A" w:rsidRDefault="002C408B" w:rsidP="004049BA">
      <w:pPr>
        <w:rPr>
          <w:rFonts w:asciiTheme="minorHAnsi" w:eastAsiaTheme="minorEastAsia" w:hAnsiTheme="minorHAnsi" w:cstheme="minorBidi"/>
        </w:rPr>
      </w:pPr>
      <w:r>
        <w:rPr>
          <w:rFonts w:asciiTheme="minorHAnsi" w:eastAsiaTheme="minorEastAsia" w:hAnsiTheme="minorHAnsi" w:cstheme="minorBidi"/>
        </w:rPr>
        <w:t xml:space="preserve"> </w:t>
      </w:r>
    </w:p>
    <w:p w14:paraId="138F2AFA" w14:textId="0B93BFB1" w:rsidR="00372A60" w:rsidRPr="00DC5461" w:rsidRDefault="43D6AABE" w:rsidP="69C9540C">
      <w:pPr>
        <w:spacing w:line="257" w:lineRule="auto"/>
        <w:rPr>
          <w:rFonts w:asciiTheme="minorHAnsi" w:eastAsiaTheme="minorEastAsia" w:hAnsiTheme="minorHAnsi" w:cstheme="minorBidi"/>
        </w:rPr>
      </w:pPr>
      <w:r w:rsidRPr="69C9540C">
        <w:rPr>
          <w:rFonts w:asciiTheme="minorHAnsi" w:eastAsiaTheme="minorEastAsia" w:hAnsiTheme="minorHAnsi" w:cstheme="minorBidi"/>
        </w:rPr>
        <w:t xml:space="preserve">The Government supported an amendment </w:t>
      </w:r>
      <w:r w:rsidR="73B698FB" w:rsidRPr="095A7955">
        <w:rPr>
          <w:rFonts w:asciiTheme="minorHAnsi" w:eastAsiaTheme="minorEastAsia" w:hAnsiTheme="minorHAnsi" w:cstheme="minorBidi"/>
        </w:rPr>
        <w:t xml:space="preserve">moved </w:t>
      </w:r>
      <w:r w:rsidR="00812230" w:rsidRPr="69C9540C">
        <w:rPr>
          <w:rFonts w:asciiTheme="minorHAnsi" w:eastAsiaTheme="minorEastAsia" w:hAnsiTheme="minorHAnsi" w:cstheme="minorBidi"/>
        </w:rPr>
        <w:t xml:space="preserve">by </w:t>
      </w:r>
      <w:r w:rsidR="00F942D4" w:rsidRPr="69C9540C">
        <w:rPr>
          <w:rFonts w:asciiTheme="minorHAnsi" w:eastAsiaTheme="minorEastAsia" w:hAnsiTheme="minorHAnsi" w:cstheme="minorBidi"/>
        </w:rPr>
        <w:t>Senator</w:t>
      </w:r>
      <w:r w:rsidR="00615E01">
        <w:rPr>
          <w:rFonts w:asciiTheme="minorHAnsi" w:eastAsiaTheme="minorEastAsia" w:hAnsiTheme="minorHAnsi" w:cstheme="minorBidi"/>
        </w:rPr>
        <w:t xml:space="preserve"> Jacqui </w:t>
      </w:r>
      <w:r w:rsidR="20FD6D4B" w:rsidRPr="22B00829">
        <w:rPr>
          <w:rFonts w:asciiTheme="minorHAnsi" w:eastAsiaTheme="minorEastAsia" w:hAnsiTheme="minorHAnsi" w:cstheme="minorBidi"/>
        </w:rPr>
        <w:t>Lambie</w:t>
      </w:r>
      <w:r w:rsidR="5BDEDE98" w:rsidRPr="1F80B3D4">
        <w:rPr>
          <w:rFonts w:asciiTheme="minorHAnsi" w:eastAsiaTheme="minorEastAsia" w:hAnsiTheme="minorHAnsi" w:cstheme="minorBidi"/>
        </w:rPr>
        <w:t>,</w:t>
      </w:r>
      <w:r w:rsidR="00F942D4" w:rsidRPr="22B00829">
        <w:rPr>
          <w:rFonts w:asciiTheme="minorHAnsi" w:eastAsiaTheme="minorEastAsia" w:hAnsiTheme="minorHAnsi" w:cstheme="minorBidi"/>
        </w:rPr>
        <w:t xml:space="preserve"> </w:t>
      </w:r>
      <w:r w:rsidR="1E8EEFDA" w:rsidRPr="0C013229">
        <w:rPr>
          <w:rFonts w:asciiTheme="minorHAnsi" w:eastAsiaTheme="minorEastAsia" w:hAnsiTheme="minorHAnsi" w:cstheme="minorBidi"/>
        </w:rPr>
        <w:t xml:space="preserve">on behalf of the Jacqui Lambie </w:t>
      </w:r>
      <w:r w:rsidR="1E8EEFDA" w:rsidRPr="542A641B">
        <w:rPr>
          <w:rFonts w:asciiTheme="minorHAnsi" w:eastAsiaTheme="minorEastAsia" w:hAnsiTheme="minorHAnsi" w:cstheme="minorBidi"/>
        </w:rPr>
        <w:t>Network</w:t>
      </w:r>
      <w:r w:rsidR="14227713" w:rsidRPr="1F80B3D4">
        <w:rPr>
          <w:rFonts w:asciiTheme="minorHAnsi" w:eastAsiaTheme="minorEastAsia" w:hAnsiTheme="minorHAnsi" w:cstheme="minorBidi"/>
        </w:rPr>
        <w:t>,</w:t>
      </w:r>
      <w:r w:rsidR="00F942D4" w:rsidRPr="0C013229">
        <w:rPr>
          <w:rFonts w:asciiTheme="minorHAnsi" w:eastAsiaTheme="minorEastAsia" w:hAnsiTheme="minorHAnsi" w:cstheme="minorBidi"/>
        </w:rPr>
        <w:t xml:space="preserve"> </w:t>
      </w:r>
      <w:r w:rsidR="00F942D4" w:rsidRPr="69C9540C">
        <w:rPr>
          <w:rFonts w:asciiTheme="minorHAnsi" w:eastAsiaTheme="minorEastAsia" w:hAnsiTheme="minorHAnsi" w:cstheme="minorBidi"/>
        </w:rPr>
        <w:t xml:space="preserve">and </w:t>
      </w:r>
      <w:r w:rsidR="7D24918E" w:rsidRPr="542A641B">
        <w:rPr>
          <w:rFonts w:asciiTheme="minorHAnsi" w:eastAsiaTheme="minorEastAsia" w:hAnsiTheme="minorHAnsi" w:cstheme="minorBidi"/>
        </w:rPr>
        <w:t xml:space="preserve">Senator </w:t>
      </w:r>
      <w:r w:rsidR="588FDBE1" w:rsidRPr="542A641B">
        <w:rPr>
          <w:rFonts w:asciiTheme="minorHAnsi" w:eastAsiaTheme="minorEastAsia" w:hAnsiTheme="minorHAnsi" w:cstheme="minorBidi"/>
        </w:rPr>
        <w:t>David</w:t>
      </w:r>
      <w:r w:rsidR="588FDBE1" w:rsidRPr="22B00829">
        <w:rPr>
          <w:rFonts w:asciiTheme="minorHAnsi" w:eastAsiaTheme="minorEastAsia" w:hAnsiTheme="minorHAnsi" w:cstheme="minorBidi"/>
        </w:rPr>
        <w:t xml:space="preserve"> Pocock</w:t>
      </w:r>
      <w:r w:rsidR="00F942D4" w:rsidRPr="22B00829">
        <w:rPr>
          <w:rFonts w:asciiTheme="minorHAnsi" w:eastAsiaTheme="minorEastAsia" w:hAnsiTheme="minorHAnsi" w:cstheme="minorBidi"/>
        </w:rPr>
        <w:t xml:space="preserve"> </w:t>
      </w:r>
      <w:r w:rsidRPr="69C9540C">
        <w:rPr>
          <w:rFonts w:asciiTheme="minorHAnsi" w:eastAsiaTheme="minorEastAsia" w:hAnsiTheme="minorHAnsi" w:cstheme="minorBidi"/>
        </w:rPr>
        <w:t xml:space="preserve">to </w:t>
      </w:r>
      <w:r w:rsidR="329D3735" w:rsidRPr="69C9540C">
        <w:rPr>
          <w:rFonts w:asciiTheme="minorHAnsi" w:eastAsiaTheme="minorEastAsia" w:hAnsiTheme="minorHAnsi" w:cstheme="minorBidi"/>
        </w:rPr>
        <w:t>remove</w:t>
      </w:r>
      <w:r w:rsidRPr="69C9540C">
        <w:rPr>
          <w:rFonts w:asciiTheme="minorHAnsi" w:eastAsiaTheme="minorEastAsia" w:hAnsiTheme="minorHAnsi" w:cstheme="minorBidi"/>
        </w:rPr>
        <w:t xml:space="preserve"> subsection 66M(2) </w:t>
      </w:r>
      <w:r w:rsidR="0049330E" w:rsidRPr="69C9540C">
        <w:rPr>
          <w:rFonts w:asciiTheme="minorHAnsi" w:eastAsiaTheme="minorEastAsia" w:hAnsiTheme="minorHAnsi" w:cstheme="minorBidi"/>
        </w:rPr>
        <w:t xml:space="preserve">regarding </w:t>
      </w:r>
      <w:r w:rsidRPr="69C9540C">
        <w:rPr>
          <w:rFonts w:asciiTheme="minorHAnsi" w:eastAsiaTheme="minorEastAsia" w:hAnsiTheme="minorHAnsi" w:cstheme="minorBidi"/>
        </w:rPr>
        <w:t>the F</w:t>
      </w:r>
      <w:r w:rsidR="1EBB5470" w:rsidRPr="69C9540C">
        <w:rPr>
          <w:rFonts w:asciiTheme="minorHAnsi" w:eastAsiaTheme="minorEastAsia" w:hAnsiTheme="minorHAnsi" w:cstheme="minorBidi"/>
        </w:rPr>
        <w:t xml:space="preserve">air </w:t>
      </w:r>
      <w:r w:rsidRPr="69C9540C">
        <w:rPr>
          <w:rFonts w:asciiTheme="minorHAnsi" w:eastAsiaTheme="minorEastAsia" w:hAnsiTheme="minorHAnsi" w:cstheme="minorBidi"/>
        </w:rPr>
        <w:t>W</w:t>
      </w:r>
      <w:r w:rsidR="24AFF3E3" w:rsidRPr="69C9540C">
        <w:rPr>
          <w:rFonts w:asciiTheme="minorHAnsi" w:eastAsiaTheme="minorEastAsia" w:hAnsiTheme="minorHAnsi" w:cstheme="minorBidi"/>
        </w:rPr>
        <w:t xml:space="preserve">ork </w:t>
      </w:r>
      <w:r w:rsidRPr="69C9540C">
        <w:rPr>
          <w:rFonts w:asciiTheme="minorHAnsi" w:eastAsiaTheme="minorEastAsia" w:hAnsiTheme="minorHAnsi" w:cstheme="minorBidi"/>
        </w:rPr>
        <w:t>C</w:t>
      </w:r>
      <w:r w:rsidR="22D01F3C" w:rsidRPr="69C9540C">
        <w:rPr>
          <w:rFonts w:asciiTheme="minorHAnsi" w:eastAsiaTheme="minorEastAsia" w:hAnsiTheme="minorHAnsi" w:cstheme="minorBidi"/>
        </w:rPr>
        <w:t>ommission</w:t>
      </w:r>
      <w:r w:rsidRPr="69C9540C">
        <w:rPr>
          <w:rFonts w:asciiTheme="minorHAnsi" w:eastAsiaTheme="minorEastAsia" w:hAnsiTheme="minorHAnsi" w:cstheme="minorBidi"/>
        </w:rPr>
        <w:t xml:space="preserve"> dispute</w:t>
      </w:r>
      <w:r w:rsidR="0049330E" w:rsidRPr="69C9540C">
        <w:rPr>
          <w:rFonts w:asciiTheme="minorHAnsi" w:eastAsiaTheme="minorEastAsia" w:hAnsiTheme="minorHAnsi" w:cstheme="minorBidi"/>
        </w:rPr>
        <w:t xml:space="preserve"> resolution processes. </w:t>
      </w:r>
      <w:r w:rsidRPr="69C9540C">
        <w:rPr>
          <w:rFonts w:asciiTheme="minorHAnsi" w:eastAsiaTheme="minorEastAsia" w:hAnsiTheme="minorHAnsi" w:cstheme="minorBidi"/>
        </w:rPr>
        <w:t>This ensure</w:t>
      </w:r>
      <w:r w:rsidR="0049330E" w:rsidRPr="69C9540C">
        <w:rPr>
          <w:rFonts w:asciiTheme="minorHAnsi" w:eastAsiaTheme="minorEastAsia" w:hAnsiTheme="minorHAnsi" w:cstheme="minorBidi"/>
        </w:rPr>
        <w:t>s</w:t>
      </w:r>
      <w:r w:rsidRPr="69C9540C">
        <w:rPr>
          <w:rFonts w:asciiTheme="minorHAnsi" w:eastAsiaTheme="minorEastAsia" w:hAnsiTheme="minorHAnsi" w:cstheme="minorBidi"/>
        </w:rPr>
        <w:t xml:space="preserve"> that the F</w:t>
      </w:r>
      <w:r w:rsidR="1F80338B" w:rsidRPr="69C9540C">
        <w:rPr>
          <w:rFonts w:asciiTheme="minorHAnsi" w:eastAsiaTheme="minorEastAsia" w:hAnsiTheme="minorHAnsi" w:cstheme="minorBidi"/>
        </w:rPr>
        <w:t xml:space="preserve">air </w:t>
      </w:r>
      <w:r w:rsidRPr="69C9540C">
        <w:rPr>
          <w:rFonts w:asciiTheme="minorHAnsi" w:eastAsiaTheme="minorEastAsia" w:hAnsiTheme="minorHAnsi" w:cstheme="minorBidi"/>
        </w:rPr>
        <w:t>W</w:t>
      </w:r>
      <w:r w:rsidR="192BD858" w:rsidRPr="69C9540C">
        <w:rPr>
          <w:rFonts w:asciiTheme="minorHAnsi" w:eastAsiaTheme="minorEastAsia" w:hAnsiTheme="minorHAnsi" w:cstheme="minorBidi"/>
        </w:rPr>
        <w:t xml:space="preserve">ork </w:t>
      </w:r>
      <w:r w:rsidRPr="69C9540C">
        <w:rPr>
          <w:rFonts w:asciiTheme="minorHAnsi" w:eastAsiaTheme="minorEastAsia" w:hAnsiTheme="minorHAnsi" w:cstheme="minorBidi"/>
        </w:rPr>
        <w:t>C</w:t>
      </w:r>
      <w:r w:rsidR="08C9D532" w:rsidRPr="69C9540C">
        <w:rPr>
          <w:rFonts w:asciiTheme="minorHAnsi" w:eastAsiaTheme="minorEastAsia" w:hAnsiTheme="minorHAnsi" w:cstheme="minorBidi"/>
        </w:rPr>
        <w:t>ommission</w:t>
      </w:r>
      <w:r w:rsidRPr="69C9540C">
        <w:rPr>
          <w:rFonts w:asciiTheme="minorHAnsi" w:eastAsiaTheme="minorEastAsia" w:hAnsiTheme="minorHAnsi" w:cstheme="minorBidi"/>
        </w:rPr>
        <w:t>’s capacity to deal with disputes about casual employment is not limited in relation to APS employees.</w:t>
      </w:r>
    </w:p>
    <w:p w14:paraId="4F6224F6" w14:textId="1552F14E" w:rsidR="4D18AC86" w:rsidRDefault="4D18AC86" w:rsidP="4D18AC86">
      <w:pPr>
        <w:rPr>
          <w:rFonts w:asciiTheme="minorHAnsi" w:hAnsiTheme="minorHAnsi" w:cstheme="minorBidi"/>
        </w:rPr>
      </w:pPr>
    </w:p>
    <w:p w14:paraId="1901247C" w14:textId="77777777" w:rsidR="006248CA" w:rsidRPr="00651A31" w:rsidRDefault="00E63BA8" w:rsidP="00651A31">
      <w:pPr>
        <w:spacing w:after="120"/>
        <w:rPr>
          <w:rFonts w:asciiTheme="minorHAnsi" w:hAnsiTheme="minorHAnsi" w:cstheme="minorHAnsi"/>
          <w:b/>
          <w:bCs/>
          <w:iCs/>
        </w:rPr>
      </w:pPr>
      <w:r w:rsidRPr="00651A31">
        <w:rPr>
          <w:rFonts w:asciiTheme="minorHAnsi" w:hAnsiTheme="minorHAnsi" w:cstheme="minorHAnsi"/>
          <w:b/>
          <w:bCs/>
          <w:iCs/>
        </w:rPr>
        <w:t>Recommendation 2</w:t>
      </w:r>
    </w:p>
    <w:p w14:paraId="3E77EB4D" w14:textId="287D34E3" w:rsidR="00E63BA8" w:rsidRPr="00651A31" w:rsidRDefault="006248CA" w:rsidP="4D18AC86">
      <w:pPr>
        <w:rPr>
          <w:rFonts w:asciiTheme="minorHAnsi" w:hAnsiTheme="minorHAnsi" w:cstheme="minorBidi"/>
          <w:b/>
          <w:bCs/>
        </w:rPr>
      </w:pPr>
      <w:r w:rsidRPr="4D18AC86">
        <w:rPr>
          <w:rFonts w:asciiTheme="minorHAnsi" w:hAnsiTheme="minorHAnsi" w:cstheme="minorBidi"/>
          <w:b/>
          <w:bCs/>
        </w:rPr>
        <w:t>Noting the preference from business and their representatives to only have one, yearly casual conversion pathway, the government should at a minimum consider amending the Bill to harmonise the criteria and process for both employee and employer-led casual conversion pathways.</w:t>
      </w:r>
      <w:r w:rsidR="00E63BA8" w:rsidRPr="4D18AC86">
        <w:rPr>
          <w:rFonts w:asciiTheme="minorHAnsi" w:hAnsiTheme="minorHAnsi" w:cstheme="minorBidi"/>
          <w:b/>
          <w:bCs/>
        </w:rPr>
        <w:t xml:space="preserve"> </w:t>
      </w:r>
    </w:p>
    <w:p w14:paraId="0FEF1B1B" w14:textId="18C5680B" w:rsidR="00651A31" w:rsidRPr="00C920E0" w:rsidRDefault="00651A31" w:rsidP="4D18AC86">
      <w:pPr>
        <w:rPr>
          <w:rFonts w:asciiTheme="minorHAnsi" w:eastAsiaTheme="minorEastAsia" w:hAnsiTheme="minorHAnsi" w:cstheme="minorBidi"/>
        </w:rPr>
      </w:pPr>
    </w:p>
    <w:p w14:paraId="57978559" w14:textId="77777777" w:rsidR="003E7B01" w:rsidRDefault="63B31728" w:rsidP="69C9540C">
      <w:pPr>
        <w:rPr>
          <w:rFonts w:asciiTheme="minorHAnsi" w:eastAsiaTheme="minorEastAsia" w:hAnsiTheme="minorHAnsi" w:cstheme="minorBidi"/>
        </w:rPr>
      </w:pPr>
      <w:r w:rsidRPr="69C9540C">
        <w:rPr>
          <w:rFonts w:asciiTheme="minorHAnsi" w:eastAsiaTheme="minorEastAsia" w:hAnsiTheme="minorHAnsi" w:cstheme="minorBidi"/>
        </w:rPr>
        <w:t>The Government supports this recommendation</w:t>
      </w:r>
      <w:r w:rsidR="0456A92A" w:rsidRPr="69C9540C">
        <w:rPr>
          <w:rFonts w:asciiTheme="minorHAnsi" w:eastAsiaTheme="minorEastAsia" w:hAnsiTheme="minorHAnsi" w:cstheme="minorBidi"/>
        </w:rPr>
        <w:t xml:space="preserve">. </w:t>
      </w:r>
    </w:p>
    <w:p w14:paraId="1C119BF9" w14:textId="77777777" w:rsidR="003E7B01" w:rsidRDefault="003E7B01" w:rsidP="69C9540C">
      <w:pPr>
        <w:rPr>
          <w:rFonts w:asciiTheme="minorHAnsi" w:eastAsiaTheme="minorEastAsia" w:hAnsiTheme="minorHAnsi" w:cstheme="minorBidi"/>
        </w:rPr>
      </w:pPr>
    </w:p>
    <w:p w14:paraId="6A719FE5" w14:textId="00E0EE6A" w:rsidR="00301230" w:rsidRDefault="0456A92A" w:rsidP="69C9540C">
      <w:pPr>
        <w:rPr>
          <w:rFonts w:asciiTheme="minorHAnsi" w:eastAsiaTheme="minorEastAsia" w:hAnsiTheme="minorHAnsi" w:cstheme="minorBidi"/>
        </w:rPr>
      </w:pPr>
      <w:r w:rsidRPr="69C9540C">
        <w:rPr>
          <w:rFonts w:asciiTheme="minorHAnsi" w:eastAsiaTheme="minorEastAsia" w:hAnsiTheme="minorHAnsi" w:cstheme="minorBidi"/>
        </w:rPr>
        <w:t xml:space="preserve">The </w:t>
      </w:r>
      <w:r w:rsidR="00245C57" w:rsidRPr="69C9540C">
        <w:rPr>
          <w:rFonts w:asciiTheme="minorHAnsi" w:eastAsiaTheme="minorEastAsia" w:hAnsiTheme="minorHAnsi" w:cstheme="minorBidi"/>
        </w:rPr>
        <w:t>G</w:t>
      </w:r>
      <w:r w:rsidRPr="69C9540C">
        <w:rPr>
          <w:rFonts w:asciiTheme="minorHAnsi" w:eastAsiaTheme="minorEastAsia" w:hAnsiTheme="minorHAnsi" w:cstheme="minorBidi"/>
        </w:rPr>
        <w:t>overnment supported an amendment</w:t>
      </w:r>
      <w:r w:rsidR="00A54AF5" w:rsidRPr="69C9540C">
        <w:rPr>
          <w:rFonts w:asciiTheme="minorHAnsi" w:eastAsiaTheme="minorEastAsia" w:hAnsiTheme="minorHAnsi" w:cstheme="minorBidi"/>
        </w:rPr>
        <w:t xml:space="preserve"> </w:t>
      </w:r>
      <w:r w:rsidR="7A865542" w:rsidRPr="69C9540C">
        <w:rPr>
          <w:rFonts w:asciiTheme="minorHAnsi" w:eastAsiaTheme="minorEastAsia" w:hAnsiTheme="minorHAnsi" w:cstheme="minorBidi"/>
        </w:rPr>
        <w:t xml:space="preserve">moved by Senator </w:t>
      </w:r>
      <w:r w:rsidR="00615E01">
        <w:rPr>
          <w:rFonts w:asciiTheme="minorHAnsi" w:eastAsiaTheme="minorEastAsia" w:hAnsiTheme="minorHAnsi" w:cstheme="minorBidi"/>
        </w:rPr>
        <w:t xml:space="preserve">Jacqui </w:t>
      </w:r>
      <w:r w:rsidR="7A865542" w:rsidRPr="69C9540C">
        <w:rPr>
          <w:rFonts w:asciiTheme="minorHAnsi" w:eastAsiaTheme="minorEastAsia" w:hAnsiTheme="minorHAnsi" w:cstheme="minorBidi"/>
        </w:rPr>
        <w:t>Lambie</w:t>
      </w:r>
      <w:r w:rsidR="7B690D0B" w:rsidRPr="1F80B3D4">
        <w:rPr>
          <w:rFonts w:asciiTheme="minorHAnsi" w:eastAsiaTheme="minorEastAsia" w:hAnsiTheme="minorHAnsi" w:cstheme="minorBidi"/>
        </w:rPr>
        <w:t>,</w:t>
      </w:r>
      <w:r w:rsidR="501B1548" w:rsidRPr="69C9540C">
        <w:rPr>
          <w:rFonts w:asciiTheme="minorHAnsi" w:eastAsiaTheme="minorEastAsia" w:hAnsiTheme="minorHAnsi" w:cstheme="minorBidi"/>
        </w:rPr>
        <w:t xml:space="preserve"> </w:t>
      </w:r>
      <w:r w:rsidR="6CC83BCF" w:rsidRPr="542A641B">
        <w:rPr>
          <w:rFonts w:asciiTheme="minorHAnsi" w:eastAsiaTheme="minorEastAsia" w:hAnsiTheme="minorHAnsi" w:cstheme="minorBidi"/>
        </w:rPr>
        <w:t>on behalf of the Jacqui Lambie</w:t>
      </w:r>
      <w:r w:rsidR="501B1548" w:rsidRPr="542A641B">
        <w:rPr>
          <w:rFonts w:asciiTheme="minorHAnsi" w:eastAsiaTheme="minorEastAsia" w:hAnsiTheme="minorHAnsi" w:cstheme="minorBidi"/>
        </w:rPr>
        <w:t xml:space="preserve"> </w:t>
      </w:r>
      <w:r w:rsidR="501B1548" w:rsidRPr="69C9540C">
        <w:rPr>
          <w:rFonts w:asciiTheme="minorHAnsi" w:eastAsiaTheme="minorEastAsia" w:hAnsiTheme="minorHAnsi" w:cstheme="minorBidi"/>
        </w:rPr>
        <w:t>Network</w:t>
      </w:r>
      <w:r w:rsidR="556AFDB5" w:rsidRPr="0A7ACA84">
        <w:rPr>
          <w:rFonts w:asciiTheme="minorHAnsi" w:eastAsiaTheme="minorEastAsia" w:hAnsiTheme="minorHAnsi" w:cstheme="minorBidi"/>
        </w:rPr>
        <w:t>,</w:t>
      </w:r>
      <w:r w:rsidR="556AFDB5" w:rsidRPr="542A641B">
        <w:rPr>
          <w:rFonts w:asciiTheme="minorHAnsi" w:eastAsiaTheme="minorEastAsia" w:hAnsiTheme="minorHAnsi" w:cstheme="minorBidi"/>
        </w:rPr>
        <w:t xml:space="preserve"> and Senator</w:t>
      </w:r>
      <w:r w:rsidR="556AFDB5" w:rsidRPr="0A7ACA84">
        <w:rPr>
          <w:rFonts w:asciiTheme="minorHAnsi" w:eastAsiaTheme="minorEastAsia" w:hAnsiTheme="minorHAnsi" w:cstheme="minorBidi"/>
        </w:rPr>
        <w:t xml:space="preserve"> David Pocock</w:t>
      </w:r>
      <w:r w:rsidRPr="69C9540C">
        <w:rPr>
          <w:rFonts w:asciiTheme="minorHAnsi" w:eastAsiaTheme="minorEastAsia" w:hAnsiTheme="minorHAnsi" w:cstheme="minorBidi"/>
        </w:rPr>
        <w:t xml:space="preserve"> to rem</w:t>
      </w:r>
      <w:r w:rsidR="63B31728" w:rsidRPr="69C9540C">
        <w:rPr>
          <w:rFonts w:asciiTheme="minorHAnsi" w:eastAsiaTheme="minorEastAsia" w:hAnsiTheme="minorHAnsi" w:cstheme="minorBidi"/>
        </w:rPr>
        <w:t xml:space="preserve">ove the </w:t>
      </w:r>
      <w:r w:rsidR="0024451A" w:rsidRPr="69C9540C">
        <w:rPr>
          <w:rFonts w:asciiTheme="minorHAnsi" w:eastAsiaTheme="minorEastAsia" w:hAnsiTheme="minorHAnsi" w:cstheme="minorBidi"/>
        </w:rPr>
        <w:t xml:space="preserve">existing </w:t>
      </w:r>
      <w:r w:rsidR="63B31728" w:rsidRPr="69C9540C">
        <w:rPr>
          <w:rFonts w:asciiTheme="minorHAnsi" w:eastAsiaTheme="minorEastAsia" w:hAnsiTheme="minorHAnsi" w:cstheme="minorBidi"/>
        </w:rPr>
        <w:t>obligation on employers</w:t>
      </w:r>
      <w:r w:rsidR="4CEDFB21" w:rsidRPr="69C9540C">
        <w:rPr>
          <w:rFonts w:asciiTheme="minorHAnsi" w:eastAsiaTheme="minorEastAsia" w:hAnsiTheme="minorHAnsi" w:cstheme="minorBidi"/>
        </w:rPr>
        <w:t>, other than small business employers,</w:t>
      </w:r>
      <w:r w:rsidR="63B31728" w:rsidRPr="69C9540C">
        <w:rPr>
          <w:rFonts w:asciiTheme="minorHAnsi" w:eastAsiaTheme="minorEastAsia" w:hAnsiTheme="minorHAnsi" w:cstheme="minorBidi"/>
        </w:rPr>
        <w:t xml:space="preserve"> to offer conversion </w:t>
      </w:r>
      <w:r w:rsidR="713B13A2" w:rsidRPr="69C9540C">
        <w:rPr>
          <w:rFonts w:asciiTheme="minorHAnsi" w:eastAsiaTheme="minorEastAsia" w:hAnsiTheme="minorHAnsi" w:cstheme="minorBidi"/>
        </w:rPr>
        <w:t xml:space="preserve">to casual employees </w:t>
      </w:r>
      <w:r w:rsidR="0019304D" w:rsidRPr="69C9540C">
        <w:rPr>
          <w:rFonts w:asciiTheme="minorHAnsi" w:eastAsiaTheme="minorEastAsia" w:hAnsiTheme="minorHAnsi" w:cstheme="minorBidi"/>
        </w:rPr>
        <w:t>at 12 mo</w:t>
      </w:r>
      <w:r w:rsidR="0089254B" w:rsidRPr="69C9540C">
        <w:rPr>
          <w:rFonts w:asciiTheme="minorHAnsi" w:eastAsiaTheme="minorEastAsia" w:hAnsiTheme="minorHAnsi" w:cstheme="minorBidi"/>
        </w:rPr>
        <w:t>n</w:t>
      </w:r>
      <w:r w:rsidR="0019304D" w:rsidRPr="69C9540C">
        <w:rPr>
          <w:rFonts w:asciiTheme="minorHAnsi" w:eastAsiaTheme="minorEastAsia" w:hAnsiTheme="minorHAnsi" w:cstheme="minorBidi"/>
        </w:rPr>
        <w:t>ths of employment</w:t>
      </w:r>
      <w:r w:rsidR="713B13A2" w:rsidRPr="69C9540C">
        <w:rPr>
          <w:rFonts w:asciiTheme="minorHAnsi" w:eastAsiaTheme="minorEastAsia" w:hAnsiTheme="minorHAnsi" w:cstheme="minorBidi"/>
        </w:rPr>
        <w:t xml:space="preserve"> wh</w:t>
      </w:r>
      <w:r w:rsidR="00B60EBC" w:rsidRPr="69C9540C">
        <w:rPr>
          <w:rFonts w:asciiTheme="minorHAnsi" w:eastAsiaTheme="minorEastAsia" w:hAnsiTheme="minorHAnsi" w:cstheme="minorBidi"/>
        </w:rPr>
        <w:t>ere they</w:t>
      </w:r>
      <w:r w:rsidR="713B13A2" w:rsidRPr="69C9540C">
        <w:rPr>
          <w:rFonts w:asciiTheme="minorHAnsi" w:eastAsiaTheme="minorEastAsia" w:hAnsiTheme="minorHAnsi" w:cstheme="minorBidi"/>
        </w:rPr>
        <w:t xml:space="preserve"> had worked a</w:t>
      </w:r>
      <w:r w:rsidR="48DD8883" w:rsidRPr="69C9540C">
        <w:rPr>
          <w:rFonts w:asciiTheme="minorHAnsi" w:eastAsiaTheme="minorEastAsia" w:hAnsiTheme="minorHAnsi" w:cstheme="minorBidi"/>
        </w:rPr>
        <w:t xml:space="preserve"> regular</w:t>
      </w:r>
      <w:r w:rsidR="713B13A2" w:rsidRPr="69C9540C">
        <w:rPr>
          <w:rFonts w:asciiTheme="minorHAnsi" w:eastAsiaTheme="minorEastAsia" w:hAnsiTheme="minorHAnsi" w:cstheme="minorBidi"/>
        </w:rPr>
        <w:t xml:space="preserve"> pattern of hours</w:t>
      </w:r>
      <w:r w:rsidR="73AC087B" w:rsidRPr="69C9540C">
        <w:rPr>
          <w:rFonts w:asciiTheme="minorHAnsi" w:eastAsiaTheme="minorEastAsia" w:hAnsiTheme="minorHAnsi" w:cstheme="minorBidi"/>
        </w:rPr>
        <w:t xml:space="preserve"> </w:t>
      </w:r>
      <w:r w:rsidR="713B13A2" w:rsidRPr="69C9540C">
        <w:rPr>
          <w:rFonts w:asciiTheme="minorHAnsi" w:eastAsiaTheme="minorEastAsia" w:hAnsiTheme="minorHAnsi" w:cstheme="minorBidi"/>
        </w:rPr>
        <w:t xml:space="preserve">for </w:t>
      </w:r>
      <w:r w:rsidR="00F65828" w:rsidRPr="69C9540C">
        <w:rPr>
          <w:rFonts w:asciiTheme="minorHAnsi" w:eastAsiaTheme="minorEastAsia" w:hAnsiTheme="minorHAnsi" w:cstheme="minorBidi"/>
        </w:rPr>
        <w:t>6</w:t>
      </w:r>
      <w:r w:rsidR="713B13A2" w:rsidRPr="69C9540C">
        <w:rPr>
          <w:rFonts w:asciiTheme="minorHAnsi" w:eastAsiaTheme="minorEastAsia" w:hAnsiTheme="minorHAnsi" w:cstheme="minorBidi"/>
        </w:rPr>
        <w:t xml:space="preserve"> of the past </w:t>
      </w:r>
      <w:r w:rsidR="00F65828" w:rsidRPr="69C9540C">
        <w:rPr>
          <w:rFonts w:asciiTheme="minorHAnsi" w:eastAsiaTheme="minorEastAsia" w:hAnsiTheme="minorHAnsi" w:cstheme="minorBidi"/>
        </w:rPr>
        <w:t>12</w:t>
      </w:r>
      <w:r w:rsidR="713B13A2" w:rsidRPr="69C9540C">
        <w:rPr>
          <w:rFonts w:asciiTheme="minorHAnsi" w:eastAsiaTheme="minorEastAsia" w:hAnsiTheme="minorHAnsi" w:cstheme="minorBidi"/>
        </w:rPr>
        <w:t xml:space="preserve"> months</w:t>
      </w:r>
      <w:r w:rsidR="63B31728" w:rsidRPr="69C9540C">
        <w:rPr>
          <w:rFonts w:asciiTheme="minorHAnsi" w:eastAsiaTheme="minorEastAsia" w:hAnsiTheme="minorHAnsi" w:cstheme="minorBidi"/>
        </w:rPr>
        <w:t xml:space="preserve">. </w:t>
      </w:r>
    </w:p>
    <w:p w14:paraId="6A4691B4" w14:textId="77777777" w:rsidR="00301230" w:rsidRDefault="00301230">
      <w:pPr>
        <w:rPr>
          <w:rFonts w:asciiTheme="minorHAnsi" w:eastAsiaTheme="minorEastAsia" w:hAnsiTheme="minorHAnsi" w:cstheme="minorBidi"/>
        </w:rPr>
      </w:pPr>
    </w:p>
    <w:p w14:paraId="374AA584" w14:textId="4ADCEFD8" w:rsidR="00301230" w:rsidRPr="00C920E0" w:rsidRDefault="00301230" w:rsidP="009A5892">
      <w:pPr>
        <w:rPr>
          <w:rFonts w:asciiTheme="minorHAnsi" w:eastAsiaTheme="minorEastAsia" w:hAnsiTheme="minorHAnsi" w:cstheme="minorBidi"/>
        </w:rPr>
      </w:pPr>
      <w:r>
        <w:rPr>
          <w:rFonts w:asciiTheme="minorHAnsi" w:eastAsiaTheme="minorEastAsia" w:hAnsiTheme="minorHAnsi" w:cstheme="minorBidi"/>
        </w:rPr>
        <w:t xml:space="preserve">Having a </w:t>
      </w:r>
      <w:r w:rsidR="63B31728" w:rsidRPr="009A5892">
        <w:rPr>
          <w:rFonts w:asciiTheme="minorHAnsi" w:eastAsiaTheme="minorEastAsia" w:hAnsiTheme="minorHAnsi" w:cstheme="minorBidi"/>
        </w:rPr>
        <w:t xml:space="preserve">single legislated pathway for </w:t>
      </w:r>
      <w:r>
        <w:rPr>
          <w:rFonts w:asciiTheme="minorHAnsi" w:eastAsiaTheme="minorEastAsia" w:hAnsiTheme="minorHAnsi" w:cstheme="minorBidi"/>
        </w:rPr>
        <w:t xml:space="preserve">casual </w:t>
      </w:r>
      <w:r w:rsidR="63B31728" w:rsidRPr="009A5892">
        <w:rPr>
          <w:rFonts w:asciiTheme="minorHAnsi" w:eastAsiaTheme="minorEastAsia" w:hAnsiTheme="minorHAnsi" w:cstheme="minorBidi"/>
        </w:rPr>
        <w:t>employees to change to permanen</w:t>
      </w:r>
      <w:r>
        <w:rPr>
          <w:rFonts w:asciiTheme="minorHAnsi" w:eastAsiaTheme="minorEastAsia" w:hAnsiTheme="minorHAnsi" w:cstheme="minorBidi"/>
        </w:rPr>
        <w:t xml:space="preserve">t employment </w:t>
      </w:r>
      <w:r w:rsidR="63B31728" w:rsidRPr="7C733AC0">
        <w:rPr>
          <w:rFonts w:asciiTheme="minorHAnsi" w:eastAsiaTheme="minorEastAsia" w:hAnsiTheme="minorHAnsi" w:cstheme="minorBidi"/>
        </w:rPr>
        <w:t>red</w:t>
      </w:r>
      <w:r w:rsidR="7FC42343" w:rsidRPr="7C733AC0">
        <w:rPr>
          <w:rFonts w:asciiTheme="minorHAnsi" w:eastAsiaTheme="minorEastAsia" w:hAnsiTheme="minorHAnsi" w:cstheme="minorBidi"/>
        </w:rPr>
        <w:t>u</w:t>
      </w:r>
      <w:r w:rsidR="63B31728" w:rsidRPr="7C733AC0">
        <w:rPr>
          <w:rFonts w:asciiTheme="minorHAnsi" w:eastAsiaTheme="minorEastAsia" w:hAnsiTheme="minorHAnsi" w:cstheme="minorBidi"/>
        </w:rPr>
        <w:t>ces the administrative burden on employers</w:t>
      </w:r>
      <w:r w:rsidR="16601D70" w:rsidRPr="7C733AC0">
        <w:rPr>
          <w:rFonts w:asciiTheme="minorHAnsi" w:eastAsiaTheme="minorEastAsia" w:hAnsiTheme="minorHAnsi" w:cstheme="minorBidi"/>
        </w:rPr>
        <w:t>,</w:t>
      </w:r>
      <w:r w:rsidR="63B31728" w:rsidRPr="7C733AC0">
        <w:rPr>
          <w:rFonts w:asciiTheme="minorHAnsi" w:eastAsiaTheme="minorEastAsia" w:hAnsiTheme="minorHAnsi" w:cstheme="minorBidi"/>
        </w:rPr>
        <w:t xml:space="preserve"> while ensuring casual employees have</w:t>
      </w:r>
      <w:r w:rsidR="00496473">
        <w:rPr>
          <w:rFonts w:asciiTheme="minorHAnsi" w:eastAsiaTheme="minorEastAsia" w:hAnsiTheme="minorHAnsi" w:cstheme="minorBidi"/>
        </w:rPr>
        <w:t xml:space="preserve"> a robust pathway to </w:t>
      </w:r>
      <w:r w:rsidR="009C39A5">
        <w:rPr>
          <w:rFonts w:asciiTheme="minorHAnsi" w:eastAsiaTheme="minorEastAsia" w:hAnsiTheme="minorHAnsi" w:cstheme="minorBidi"/>
        </w:rPr>
        <w:t xml:space="preserve">change </w:t>
      </w:r>
      <w:r w:rsidR="00760EF4">
        <w:rPr>
          <w:rFonts w:asciiTheme="minorHAnsi" w:eastAsiaTheme="minorEastAsia" w:hAnsiTheme="minorHAnsi" w:cstheme="minorBidi"/>
        </w:rPr>
        <w:t>from</w:t>
      </w:r>
      <w:r w:rsidR="63B31728" w:rsidRPr="7C733AC0">
        <w:rPr>
          <w:rFonts w:asciiTheme="minorHAnsi" w:eastAsiaTheme="minorEastAsia" w:hAnsiTheme="minorHAnsi" w:cstheme="minorBidi"/>
        </w:rPr>
        <w:t xml:space="preserve"> casual </w:t>
      </w:r>
      <w:r w:rsidR="00760EF4">
        <w:rPr>
          <w:rFonts w:asciiTheme="minorHAnsi" w:eastAsiaTheme="minorEastAsia" w:hAnsiTheme="minorHAnsi" w:cstheme="minorBidi"/>
        </w:rPr>
        <w:t xml:space="preserve">to </w:t>
      </w:r>
      <w:r w:rsidR="63C7DE19" w:rsidRPr="7C733AC0">
        <w:rPr>
          <w:rFonts w:asciiTheme="minorHAnsi" w:eastAsiaTheme="minorEastAsia" w:hAnsiTheme="minorHAnsi" w:cstheme="minorBidi"/>
        </w:rPr>
        <w:t>permanent</w:t>
      </w:r>
      <w:r w:rsidR="00760EF4">
        <w:rPr>
          <w:rFonts w:asciiTheme="minorHAnsi" w:eastAsiaTheme="minorEastAsia" w:hAnsiTheme="minorHAnsi" w:cstheme="minorBidi"/>
        </w:rPr>
        <w:t xml:space="preserve"> employment</w:t>
      </w:r>
      <w:r w:rsidR="63C7DE19" w:rsidRPr="7C733AC0">
        <w:rPr>
          <w:rFonts w:asciiTheme="minorHAnsi" w:eastAsiaTheme="minorEastAsia" w:hAnsiTheme="minorHAnsi" w:cstheme="minorBidi"/>
        </w:rPr>
        <w:t>.</w:t>
      </w:r>
    </w:p>
    <w:p w14:paraId="7B166A3B" w14:textId="4D4EE1A5" w:rsidR="00651A31" w:rsidRPr="009A5892" w:rsidRDefault="00651A31" w:rsidP="4D18AC86">
      <w:pPr>
        <w:rPr>
          <w:rFonts w:asciiTheme="minorHAnsi" w:hAnsiTheme="minorHAnsi" w:cstheme="minorBidi"/>
        </w:rPr>
      </w:pPr>
    </w:p>
    <w:p w14:paraId="4B0D1351" w14:textId="2B83FF2A" w:rsidR="00E63BA8" w:rsidRPr="00651A31" w:rsidRDefault="00E63BA8" w:rsidP="00453378">
      <w:pPr>
        <w:keepNext/>
        <w:keepLines/>
        <w:spacing w:after="120"/>
        <w:rPr>
          <w:rFonts w:asciiTheme="minorHAnsi" w:hAnsiTheme="minorHAnsi" w:cstheme="minorHAnsi"/>
          <w:b/>
          <w:bCs/>
          <w:iCs/>
        </w:rPr>
      </w:pPr>
      <w:r w:rsidRPr="00651A31">
        <w:rPr>
          <w:rFonts w:asciiTheme="minorHAnsi" w:hAnsiTheme="minorHAnsi" w:cstheme="minorHAnsi"/>
          <w:b/>
          <w:bCs/>
          <w:iCs/>
        </w:rPr>
        <w:lastRenderedPageBreak/>
        <w:t>Recommendation 3</w:t>
      </w:r>
    </w:p>
    <w:p w14:paraId="66109039" w14:textId="3F32415F" w:rsidR="006248CA" w:rsidRDefault="006248CA" w:rsidP="00453378">
      <w:pPr>
        <w:keepNext/>
        <w:keepLines/>
        <w:rPr>
          <w:rFonts w:asciiTheme="minorHAnsi" w:hAnsiTheme="minorHAnsi" w:cstheme="minorBidi"/>
          <w:b/>
          <w:bCs/>
        </w:rPr>
      </w:pPr>
      <w:r w:rsidRPr="7B7E200A">
        <w:rPr>
          <w:rFonts w:asciiTheme="minorHAnsi" w:hAnsiTheme="minorHAnsi" w:cstheme="minorBidi"/>
          <w:b/>
          <w:bCs/>
        </w:rPr>
        <w:t>Consider amending the Bill to introduce a high-income exclusion from the existing National Employment Standard obligation to notify casuals of their conversion right at the 12-month point.</w:t>
      </w:r>
    </w:p>
    <w:p w14:paraId="79DAC4DF" w14:textId="77777777" w:rsidR="00EE70CE" w:rsidRPr="00651A31" w:rsidRDefault="00EE70CE" w:rsidP="00453378">
      <w:pPr>
        <w:keepNext/>
        <w:keepLines/>
        <w:rPr>
          <w:rFonts w:asciiTheme="minorHAnsi" w:hAnsiTheme="minorHAnsi" w:cstheme="minorHAnsi"/>
          <w:b/>
          <w:bCs/>
        </w:rPr>
      </w:pPr>
    </w:p>
    <w:p w14:paraId="4AF4CAF4" w14:textId="77777777" w:rsidR="003E7B01" w:rsidRDefault="54164259" w:rsidP="00453378">
      <w:pPr>
        <w:keepNext/>
        <w:keepLines/>
        <w:rPr>
          <w:rFonts w:asciiTheme="minorHAnsi" w:eastAsiaTheme="minorEastAsia" w:hAnsiTheme="minorHAnsi" w:cstheme="minorBidi"/>
        </w:rPr>
      </w:pPr>
      <w:r w:rsidRPr="006C7192">
        <w:rPr>
          <w:rFonts w:asciiTheme="minorHAnsi" w:eastAsiaTheme="minorEastAsia" w:hAnsiTheme="minorHAnsi" w:cstheme="minorBidi"/>
        </w:rPr>
        <w:t xml:space="preserve">The Government does not support this recommendation. </w:t>
      </w:r>
      <w:r w:rsidR="00286B4D">
        <w:rPr>
          <w:rFonts w:asciiTheme="minorHAnsi" w:eastAsiaTheme="minorEastAsia" w:hAnsiTheme="minorHAnsi" w:cstheme="minorBidi"/>
        </w:rPr>
        <w:t xml:space="preserve"> </w:t>
      </w:r>
    </w:p>
    <w:p w14:paraId="16F29571" w14:textId="77777777" w:rsidR="003E7B01" w:rsidRDefault="003E7B01" w:rsidP="00453378">
      <w:pPr>
        <w:keepNext/>
        <w:keepLines/>
        <w:rPr>
          <w:rFonts w:asciiTheme="minorHAnsi" w:eastAsiaTheme="minorEastAsia" w:hAnsiTheme="minorHAnsi" w:cstheme="minorBidi"/>
        </w:rPr>
      </w:pPr>
    </w:p>
    <w:p w14:paraId="7E8231EE" w14:textId="50271546" w:rsidR="00E23026" w:rsidRDefault="00286B4D" w:rsidP="7B7E200A">
      <w:pPr>
        <w:rPr>
          <w:rFonts w:asciiTheme="minorHAnsi" w:eastAsiaTheme="minorEastAsia" w:hAnsiTheme="minorHAnsi" w:cstheme="minorBidi"/>
        </w:rPr>
      </w:pPr>
      <w:r>
        <w:rPr>
          <w:rFonts w:asciiTheme="minorHAnsi" w:eastAsiaTheme="minorEastAsia" w:hAnsiTheme="minorHAnsi" w:cstheme="minorBidi"/>
        </w:rPr>
        <w:t xml:space="preserve">As noted above, the Government supported an amendment </w:t>
      </w:r>
      <w:r w:rsidR="3F8C3EDB" w:rsidRPr="10490101">
        <w:rPr>
          <w:rFonts w:asciiTheme="minorHAnsi" w:eastAsiaTheme="minorEastAsia" w:hAnsiTheme="minorHAnsi" w:cstheme="minorBidi"/>
        </w:rPr>
        <w:t xml:space="preserve">moved by </w:t>
      </w:r>
      <w:r w:rsidR="3CEF814E" w:rsidRPr="0A532E69">
        <w:rPr>
          <w:rFonts w:asciiTheme="minorHAnsi" w:eastAsiaTheme="minorEastAsia" w:hAnsiTheme="minorHAnsi" w:cstheme="minorBidi"/>
        </w:rPr>
        <w:t>Senator</w:t>
      </w:r>
      <w:r w:rsidR="001D7869">
        <w:rPr>
          <w:rFonts w:asciiTheme="minorHAnsi" w:eastAsiaTheme="minorEastAsia" w:hAnsiTheme="minorHAnsi" w:cstheme="minorBidi"/>
        </w:rPr>
        <w:t xml:space="preserve"> Jacqui</w:t>
      </w:r>
      <w:r w:rsidR="3CEF814E" w:rsidRPr="4988CE76">
        <w:rPr>
          <w:rFonts w:asciiTheme="minorHAnsi" w:eastAsiaTheme="minorEastAsia" w:hAnsiTheme="minorHAnsi" w:cstheme="minorBidi"/>
        </w:rPr>
        <w:t xml:space="preserve"> Lambie, on behalf of</w:t>
      </w:r>
      <w:r w:rsidR="7EF5CA2A" w:rsidRPr="4988CE76">
        <w:rPr>
          <w:rFonts w:asciiTheme="minorHAnsi" w:eastAsiaTheme="minorEastAsia" w:hAnsiTheme="minorHAnsi" w:cstheme="minorBidi"/>
        </w:rPr>
        <w:t xml:space="preserve"> </w:t>
      </w:r>
      <w:r w:rsidR="7EF5CA2A" w:rsidRPr="10490101">
        <w:rPr>
          <w:rFonts w:asciiTheme="minorHAnsi" w:eastAsiaTheme="minorEastAsia" w:hAnsiTheme="minorHAnsi" w:cstheme="minorBidi"/>
        </w:rPr>
        <w:t>the</w:t>
      </w:r>
      <w:r w:rsidR="3F8C3EDB" w:rsidRPr="10490101">
        <w:rPr>
          <w:rFonts w:asciiTheme="minorHAnsi" w:eastAsiaTheme="minorEastAsia" w:hAnsiTheme="minorHAnsi" w:cstheme="minorBidi"/>
        </w:rPr>
        <w:t xml:space="preserve"> Jacqui Lambie</w:t>
      </w:r>
      <w:r w:rsidR="0230FFFF" w:rsidRPr="10490101">
        <w:rPr>
          <w:rFonts w:asciiTheme="minorHAnsi" w:eastAsiaTheme="minorEastAsia" w:hAnsiTheme="minorHAnsi" w:cstheme="minorBidi"/>
        </w:rPr>
        <w:t xml:space="preserve"> </w:t>
      </w:r>
      <w:r w:rsidR="77EB824C" w:rsidRPr="10490101">
        <w:rPr>
          <w:rFonts w:asciiTheme="minorHAnsi" w:eastAsiaTheme="minorEastAsia" w:hAnsiTheme="minorHAnsi" w:cstheme="minorBidi"/>
        </w:rPr>
        <w:t>Network</w:t>
      </w:r>
      <w:r w:rsidR="09FAB47F" w:rsidRPr="4988CE76">
        <w:rPr>
          <w:rFonts w:asciiTheme="minorHAnsi" w:eastAsiaTheme="minorEastAsia" w:hAnsiTheme="minorHAnsi" w:cstheme="minorBidi"/>
        </w:rPr>
        <w:t>, and Senator David Pocock</w:t>
      </w:r>
      <w:r w:rsidR="006E1974" w:rsidRPr="7B7E200A">
        <w:rPr>
          <w:rFonts w:asciiTheme="minorHAnsi" w:eastAsiaTheme="minorEastAsia" w:hAnsiTheme="minorHAnsi" w:cstheme="minorBidi"/>
        </w:rPr>
        <w:t xml:space="preserve"> </w:t>
      </w:r>
      <w:r>
        <w:rPr>
          <w:rFonts w:asciiTheme="minorHAnsi" w:eastAsiaTheme="minorEastAsia" w:hAnsiTheme="minorHAnsi" w:cstheme="minorBidi"/>
        </w:rPr>
        <w:t xml:space="preserve">to remove the </w:t>
      </w:r>
      <w:r w:rsidR="00D24B73">
        <w:rPr>
          <w:rFonts w:asciiTheme="minorHAnsi" w:eastAsiaTheme="minorEastAsia" w:hAnsiTheme="minorHAnsi" w:cstheme="minorBidi"/>
        </w:rPr>
        <w:t>obligation for employers</w:t>
      </w:r>
      <w:r w:rsidR="003B5ABD">
        <w:rPr>
          <w:rFonts w:asciiTheme="minorHAnsi" w:eastAsiaTheme="minorEastAsia" w:hAnsiTheme="minorHAnsi" w:cstheme="minorBidi"/>
        </w:rPr>
        <w:t>, other than small business employers,</w:t>
      </w:r>
      <w:r w:rsidR="00D24B73">
        <w:rPr>
          <w:rFonts w:asciiTheme="minorHAnsi" w:eastAsiaTheme="minorEastAsia" w:hAnsiTheme="minorHAnsi" w:cstheme="minorBidi"/>
        </w:rPr>
        <w:t xml:space="preserve"> to </w:t>
      </w:r>
      <w:r w:rsidR="003B5ABD">
        <w:rPr>
          <w:rFonts w:asciiTheme="minorHAnsi" w:eastAsiaTheme="minorEastAsia" w:hAnsiTheme="minorHAnsi" w:cstheme="minorBidi"/>
        </w:rPr>
        <w:t xml:space="preserve">offer conversion to </w:t>
      </w:r>
      <w:r w:rsidR="00A55666">
        <w:rPr>
          <w:rFonts w:asciiTheme="minorHAnsi" w:eastAsiaTheme="minorEastAsia" w:hAnsiTheme="minorHAnsi" w:cstheme="minorBidi"/>
        </w:rPr>
        <w:t xml:space="preserve">casual employees </w:t>
      </w:r>
      <w:r w:rsidR="0005413A">
        <w:rPr>
          <w:rFonts w:asciiTheme="minorHAnsi" w:eastAsiaTheme="minorEastAsia" w:hAnsiTheme="minorHAnsi" w:cstheme="minorBidi"/>
        </w:rPr>
        <w:t>at 12 months</w:t>
      </w:r>
      <w:r w:rsidR="00F628DB">
        <w:rPr>
          <w:rFonts w:asciiTheme="minorHAnsi" w:eastAsiaTheme="minorEastAsia" w:hAnsiTheme="minorHAnsi" w:cstheme="minorBidi"/>
        </w:rPr>
        <w:t xml:space="preserve"> of employment.</w:t>
      </w:r>
    </w:p>
    <w:p w14:paraId="7A6FE3B9" w14:textId="77777777" w:rsidR="00E23026" w:rsidRDefault="00E23026" w:rsidP="7B7E200A">
      <w:pPr>
        <w:rPr>
          <w:rFonts w:asciiTheme="minorHAnsi" w:eastAsiaTheme="minorEastAsia" w:hAnsiTheme="minorHAnsi" w:cstheme="minorBidi"/>
        </w:rPr>
      </w:pPr>
    </w:p>
    <w:p w14:paraId="6D2B69F4" w14:textId="26A9D694" w:rsidR="00E63BA8" w:rsidRPr="00651A31" w:rsidRDefault="00E63BA8" w:rsidP="00651A31">
      <w:pPr>
        <w:spacing w:after="120"/>
        <w:rPr>
          <w:rFonts w:asciiTheme="minorHAnsi" w:hAnsiTheme="minorHAnsi" w:cstheme="minorHAnsi"/>
          <w:b/>
          <w:bCs/>
          <w:iCs/>
        </w:rPr>
      </w:pPr>
      <w:r w:rsidRPr="00651A31">
        <w:rPr>
          <w:rFonts w:asciiTheme="minorHAnsi" w:hAnsiTheme="minorHAnsi" w:cstheme="minorHAnsi"/>
          <w:b/>
          <w:bCs/>
          <w:iCs/>
        </w:rPr>
        <w:t>Recommendation 4</w:t>
      </w:r>
    </w:p>
    <w:p w14:paraId="5800E343" w14:textId="4A0F7E48" w:rsidR="006248CA" w:rsidRDefault="006248CA" w:rsidP="00C920E0">
      <w:pPr>
        <w:rPr>
          <w:rFonts w:asciiTheme="minorHAnsi" w:hAnsiTheme="minorHAnsi" w:cstheme="minorHAnsi"/>
          <w:b/>
          <w:bCs/>
        </w:rPr>
      </w:pPr>
      <w:r w:rsidRPr="00651A31">
        <w:rPr>
          <w:rFonts w:asciiTheme="minorHAnsi" w:hAnsiTheme="minorHAnsi" w:cstheme="minorHAnsi"/>
          <w:b/>
          <w:bCs/>
        </w:rPr>
        <w:t>Include a right to refuse casual conversion on fair and reasonable grounds.</w:t>
      </w:r>
    </w:p>
    <w:p w14:paraId="71C25D38" w14:textId="77777777" w:rsidR="005D190F" w:rsidRDefault="005D190F" w:rsidP="00C920E0">
      <w:pPr>
        <w:rPr>
          <w:rFonts w:asciiTheme="minorHAnsi" w:hAnsiTheme="minorHAnsi" w:cstheme="minorHAnsi"/>
          <w:b/>
          <w:bCs/>
        </w:rPr>
      </w:pPr>
    </w:p>
    <w:p w14:paraId="5D565819" w14:textId="77777777" w:rsidR="003E7B01" w:rsidRDefault="005D190F" w:rsidP="00A26DDE">
      <w:pPr>
        <w:rPr>
          <w:rFonts w:asciiTheme="minorHAnsi" w:eastAsiaTheme="minorEastAsia" w:hAnsiTheme="minorHAnsi" w:cstheme="minorBidi"/>
        </w:rPr>
      </w:pPr>
      <w:r w:rsidRPr="00A26DDE">
        <w:rPr>
          <w:rFonts w:asciiTheme="minorHAnsi" w:eastAsiaTheme="minorEastAsia" w:hAnsiTheme="minorHAnsi" w:cstheme="minorBidi"/>
        </w:rPr>
        <w:t xml:space="preserve">The Government supports this recommendation. </w:t>
      </w:r>
    </w:p>
    <w:p w14:paraId="24C4B48B" w14:textId="77777777" w:rsidR="003E7B01" w:rsidRDefault="003E7B01" w:rsidP="00A26DDE">
      <w:pPr>
        <w:rPr>
          <w:rFonts w:asciiTheme="minorHAnsi" w:eastAsiaTheme="minorEastAsia" w:hAnsiTheme="minorHAnsi" w:cstheme="minorBidi"/>
        </w:rPr>
      </w:pPr>
    </w:p>
    <w:p w14:paraId="46FFF7D1" w14:textId="69BB74B9" w:rsidR="005D190F" w:rsidRPr="00C920E0" w:rsidRDefault="005D190F" w:rsidP="00A26DDE">
      <w:pPr>
        <w:rPr>
          <w:lang w:val="en-GB"/>
        </w:rPr>
      </w:pPr>
      <w:r w:rsidRPr="00A26DDE">
        <w:rPr>
          <w:rFonts w:asciiTheme="minorHAnsi" w:eastAsiaTheme="minorEastAsia" w:hAnsiTheme="minorHAnsi" w:cstheme="minorBidi"/>
        </w:rPr>
        <w:t>T</w:t>
      </w:r>
      <w:r w:rsidRPr="00A26DDE">
        <w:rPr>
          <w:rFonts w:asciiTheme="minorHAnsi" w:eastAsiaTheme="minorEastAsia" w:hAnsiTheme="minorHAnsi" w:cstheme="minorBidi"/>
          <w:lang w:val="en-GB"/>
        </w:rPr>
        <w:t>he Government supported an amendment</w:t>
      </w:r>
      <w:r w:rsidR="007B6C79">
        <w:rPr>
          <w:rFonts w:asciiTheme="minorHAnsi" w:eastAsiaTheme="minorEastAsia" w:hAnsiTheme="minorHAnsi" w:cstheme="minorBidi"/>
          <w:lang w:val="en-GB"/>
        </w:rPr>
        <w:t xml:space="preserve"> </w:t>
      </w:r>
      <w:r w:rsidR="3E5F2782" w:rsidRPr="10490101">
        <w:rPr>
          <w:rFonts w:asciiTheme="minorHAnsi" w:eastAsiaTheme="minorEastAsia" w:hAnsiTheme="minorHAnsi" w:cstheme="minorBidi"/>
        </w:rPr>
        <w:t xml:space="preserve">moved by Senator </w:t>
      </w:r>
      <w:r w:rsidR="001D7869">
        <w:rPr>
          <w:rFonts w:asciiTheme="minorHAnsi" w:eastAsiaTheme="minorEastAsia" w:hAnsiTheme="minorHAnsi" w:cstheme="minorBidi"/>
        </w:rPr>
        <w:t xml:space="preserve">Jacqui </w:t>
      </w:r>
      <w:r w:rsidR="4F328302" w:rsidRPr="219FEC0E">
        <w:rPr>
          <w:rFonts w:asciiTheme="minorHAnsi" w:eastAsiaTheme="minorEastAsia" w:hAnsiTheme="minorHAnsi" w:cstheme="minorBidi"/>
        </w:rPr>
        <w:t xml:space="preserve">Lambie, on behalf of the Jacqui </w:t>
      </w:r>
      <w:r w:rsidR="4F328302" w:rsidRPr="1BABED47">
        <w:rPr>
          <w:rFonts w:asciiTheme="minorHAnsi" w:eastAsiaTheme="minorEastAsia" w:hAnsiTheme="minorHAnsi" w:cstheme="minorBidi"/>
        </w:rPr>
        <w:t>Lambie Network, and</w:t>
      </w:r>
      <w:r w:rsidR="3E5F2782" w:rsidRPr="1BABED47">
        <w:rPr>
          <w:rFonts w:asciiTheme="minorHAnsi" w:eastAsiaTheme="minorEastAsia" w:hAnsiTheme="minorHAnsi" w:cstheme="minorBidi"/>
        </w:rPr>
        <w:t xml:space="preserve"> </w:t>
      </w:r>
      <w:r w:rsidR="3E5F2782" w:rsidRPr="219FEC0E">
        <w:rPr>
          <w:rFonts w:asciiTheme="minorHAnsi" w:eastAsiaTheme="minorEastAsia" w:hAnsiTheme="minorHAnsi" w:cstheme="minorBidi"/>
        </w:rPr>
        <w:t xml:space="preserve">Senator </w:t>
      </w:r>
      <w:r w:rsidR="3E5F2782" w:rsidRPr="10490101">
        <w:rPr>
          <w:rFonts w:asciiTheme="minorHAnsi" w:eastAsiaTheme="minorEastAsia" w:hAnsiTheme="minorHAnsi" w:cstheme="minorBidi"/>
        </w:rPr>
        <w:t xml:space="preserve">David Pocock </w:t>
      </w:r>
      <w:r w:rsidRPr="00A26DDE" w:rsidDel="004E603D">
        <w:rPr>
          <w:rFonts w:asciiTheme="minorHAnsi" w:eastAsiaTheme="minorEastAsia" w:hAnsiTheme="minorHAnsi" w:cstheme="minorBidi"/>
          <w:lang w:val="en-GB"/>
        </w:rPr>
        <w:t>to</w:t>
      </w:r>
      <w:r w:rsidR="43863785" w:rsidRPr="00A26DDE" w:rsidDel="004E603D">
        <w:rPr>
          <w:rFonts w:asciiTheme="minorHAnsi" w:eastAsiaTheme="minorEastAsia" w:hAnsiTheme="minorHAnsi" w:cstheme="minorBidi"/>
          <w:lang w:val="en-GB"/>
        </w:rPr>
        <w:t xml:space="preserve"> </w:t>
      </w:r>
      <w:r w:rsidR="42CC0D26" w:rsidRPr="00A26DDE">
        <w:rPr>
          <w:rFonts w:asciiTheme="minorHAnsi" w:eastAsiaTheme="minorEastAsia" w:hAnsiTheme="minorHAnsi" w:cstheme="minorBidi"/>
          <w:lang w:val="en-GB"/>
        </w:rPr>
        <w:t>enable employers to refuse</w:t>
      </w:r>
      <w:r w:rsidR="1C7CC876" w:rsidRPr="00A26DDE">
        <w:rPr>
          <w:rFonts w:asciiTheme="minorHAnsi" w:eastAsiaTheme="minorEastAsia" w:hAnsiTheme="minorHAnsi" w:cstheme="minorBidi"/>
          <w:lang w:val="en-GB"/>
        </w:rPr>
        <w:t xml:space="preserve"> an employee choice notification where there are ‘fair and reasonable operational grounds’ to do so</w:t>
      </w:r>
      <w:r w:rsidR="1C7CC876" w:rsidRPr="4D18AC86">
        <w:rPr>
          <w:sz w:val="28"/>
          <w:szCs w:val="28"/>
          <w:lang w:val="en-GB"/>
        </w:rPr>
        <w:t xml:space="preserve">. </w:t>
      </w:r>
    </w:p>
    <w:p w14:paraId="78AD4E7C" w14:textId="7BB9D9BB" w:rsidR="005D190F" w:rsidRPr="00C920E0" w:rsidRDefault="005D190F" w:rsidP="4D18AC86">
      <w:pPr>
        <w:rPr>
          <w:sz w:val="28"/>
          <w:szCs w:val="28"/>
          <w:lang w:val="en-GB"/>
        </w:rPr>
      </w:pPr>
    </w:p>
    <w:p w14:paraId="6785E12B" w14:textId="5BC44B43" w:rsidR="005D190F" w:rsidRPr="00A26DDE" w:rsidRDefault="00A9292A" w:rsidP="4D18AC86">
      <w:pPr>
        <w:rPr>
          <w:rFonts w:asciiTheme="minorHAnsi" w:eastAsiaTheme="minorEastAsia" w:hAnsiTheme="minorHAnsi" w:cstheme="minorBidi"/>
          <w:lang w:val="en-GB"/>
        </w:rPr>
      </w:pPr>
      <w:r>
        <w:rPr>
          <w:rFonts w:asciiTheme="minorHAnsi" w:eastAsiaTheme="minorEastAsia" w:hAnsiTheme="minorHAnsi" w:cstheme="minorBidi"/>
          <w:lang w:val="en-GB"/>
        </w:rPr>
        <w:t>F</w:t>
      </w:r>
      <w:r w:rsidR="1C7CC876" w:rsidRPr="00A26DDE">
        <w:rPr>
          <w:rFonts w:asciiTheme="minorHAnsi" w:eastAsiaTheme="minorEastAsia" w:hAnsiTheme="minorHAnsi" w:cstheme="minorBidi"/>
          <w:lang w:val="en-GB"/>
        </w:rPr>
        <w:t>air and reasonable operational grounds includ</w:t>
      </w:r>
      <w:r w:rsidR="00251D69">
        <w:rPr>
          <w:rFonts w:asciiTheme="minorHAnsi" w:eastAsiaTheme="minorEastAsia" w:hAnsiTheme="minorHAnsi" w:cstheme="minorBidi"/>
          <w:lang w:val="en-GB"/>
        </w:rPr>
        <w:t>e</w:t>
      </w:r>
      <w:r w:rsidR="1C7CC876" w:rsidRPr="00A26DDE">
        <w:rPr>
          <w:rFonts w:asciiTheme="minorHAnsi" w:eastAsiaTheme="minorEastAsia" w:hAnsiTheme="minorHAnsi" w:cstheme="minorBidi"/>
          <w:lang w:val="en-GB"/>
        </w:rPr>
        <w:t>:</w:t>
      </w:r>
    </w:p>
    <w:p w14:paraId="2B9CA289" w14:textId="36683AA1" w:rsidR="005D190F" w:rsidRPr="00C920E0" w:rsidRDefault="1C7CC876" w:rsidP="00753C23">
      <w:pPr>
        <w:pStyle w:val="ListParagraph"/>
        <w:numPr>
          <w:ilvl w:val="0"/>
          <w:numId w:val="35"/>
        </w:numPr>
        <w:spacing w:line="257" w:lineRule="auto"/>
        <w:rPr>
          <w:rFonts w:asciiTheme="minorHAnsi" w:eastAsiaTheme="minorEastAsia" w:hAnsiTheme="minorHAnsi" w:cstheme="minorBidi"/>
          <w:lang w:val="en-GB"/>
        </w:rPr>
      </w:pPr>
      <w:r w:rsidRPr="00A26DDE">
        <w:rPr>
          <w:rFonts w:asciiTheme="minorHAnsi" w:eastAsiaTheme="minorEastAsia" w:hAnsiTheme="minorHAnsi" w:cstheme="minorBidi"/>
          <w:sz w:val="24"/>
          <w:szCs w:val="24"/>
          <w:lang w:val="en-GB"/>
        </w:rPr>
        <w:t>substantial changes</w:t>
      </w:r>
      <w:r w:rsidR="00011906" w:rsidRPr="7B7E200A">
        <w:rPr>
          <w:rFonts w:asciiTheme="minorHAnsi" w:eastAsiaTheme="minorEastAsia" w:hAnsiTheme="minorHAnsi" w:cstheme="minorBidi"/>
          <w:sz w:val="24"/>
          <w:szCs w:val="24"/>
          <w:lang w:val="en-GB"/>
        </w:rPr>
        <w:t xml:space="preserve"> would be required to </w:t>
      </w:r>
      <w:r w:rsidR="00E32CF7" w:rsidRPr="7B7E200A">
        <w:rPr>
          <w:rFonts w:asciiTheme="minorHAnsi" w:eastAsiaTheme="minorEastAsia" w:hAnsiTheme="minorHAnsi" w:cstheme="minorBidi"/>
          <w:sz w:val="24"/>
          <w:szCs w:val="24"/>
          <w:lang w:val="en-GB"/>
        </w:rPr>
        <w:t xml:space="preserve">the way </w:t>
      </w:r>
      <w:r w:rsidR="008D311B" w:rsidRPr="7B7E200A">
        <w:rPr>
          <w:rFonts w:asciiTheme="minorHAnsi" w:eastAsiaTheme="minorEastAsia" w:hAnsiTheme="minorHAnsi" w:cstheme="minorBidi"/>
          <w:sz w:val="24"/>
          <w:szCs w:val="24"/>
          <w:lang w:val="en-GB"/>
        </w:rPr>
        <w:t xml:space="preserve">in which </w:t>
      </w:r>
      <w:r w:rsidRPr="00A26DDE">
        <w:rPr>
          <w:rFonts w:asciiTheme="minorHAnsi" w:eastAsiaTheme="minorEastAsia" w:hAnsiTheme="minorHAnsi" w:cstheme="minorBidi"/>
          <w:sz w:val="24"/>
          <w:szCs w:val="24"/>
          <w:lang w:val="en-GB"/>
        </w:rPr>
        <w:t>work in the employer’s enterprise</w:t>
      </w:r>
      <w:r w:rsidR="008D311B" w:rsidRPr="7B7E200A">
        <w:rPr>
          <w:rFonts w:asciiTheme="minorHAnsi" w:eastAsiaTheme="minorEastAsia" w:hAnsiTheme="minorHAnsi" w:cstheme="minorBidi"/>
          <w:sz w:val="24"/>
          <w:szCs w:val="24"/>
          <w:lang w:val="en-GB"/>
        </w:rPr>
        <w:t xml:space="preserve"> is organise</w:t>
      </w:r>
      <w:r w:rsidR="002D6EF9" w:rsidRPr="7B7E200A">
        <w:rPr>
          <w:rFonts w:asciiTheme="minorHAnsi" w:eastAsiaTheme="minorEastAsia" w:hAnsiTheme="minorHAnsi" w:cstheme="minorBidi"/>
          <w:sz w:val="24"/>
          <w:szCs w:val="24"/>
          <w:lang w:val="en-GB"/>
        </w:rPr>
        <w:t>d</w:t>
      </w:r>
    </w:p>
    <w:p w14:paraId="449AA3F1" w14:textId="5D07A95B" w:rsidR="005D190F" w:rsidRPr="00C920E0" w:rsidRDefault="00EA45C7" w:rsidP="00753C23">
      <w:pPr>
        <w:pStyle w:val="ListParagraph"/>
        <w:numPr>
          <w:ilvl w:val="0"/>
          <w:numId w:val="35"/>
        </w:numPr>
        <w:spacing w:line="257" w:lineRule="auto"/>
        <w:rPr>
          <w:rFonts w:asciiTheme="minorHAnsi" w:eastAsiaTheme="minorEastAsia" w:hAnsiTheme="minorHAnsi" w:cstheme="minorBidi"/>
          <w:lang w:val="en-GB"/>
        </w:rPr>
      </w:pPr>
      <w:r>
        <w:rPr>
          <w:rFonts w:asciiTheme="minorHAnsi" w:eastAsiaTheme="minorEastAsia" w:hAnsiTheme="minorHAnsi" w:cstheme="minorBidi"/>
          <w:sz w:val="24"/>
          <w:szCs w:val="24"/>
          <w:lang w:val="en-GB"/>
        </w:rPr>
        <w:t>t</w:t>
      </w:r>
      <w:r w:rsidR="687E2B03" w:rsidRPr="7B7E200A">
        <w:rPr>
          <w:rFonts w:asciiTheme="minorHAnsi" w:eastAsiaTheme="minorEastAsia" w:hAnsiTheme="minorHAnsi" w:cstheme="minorBidi"/>
          <w:sz w:val="24"/>
          <w:szCs w:val="24"/>
          <w:lang w:val="en-GB"/>
        </w:rPr>
        <w:t xml:space="preserve">here would be </w:t>
      </w:r>
      <w:r w:rsidR="1C7CC876" w:rsidRPr="00A26DDE">
        <w:rPr>
          <w:rFonts w:asciiTheme="minorHAnsi" w:eastAsiaTheme="minorEastAsia" w:hAnsiTheme="minorHAnsi" w:cstheme="minorBidi"/>
          <w:sz w:val="24"/>
          <w:szCs w:val="24"/>
          <w:lang w:val="en-GB"/>
        </w:rPr>
        <w:t xml:space="preserve">significant impacts on the </w:t>
      </w:r>
      <w:r w:rsidR="003F0517">
        <w:rPr>
          <w:rFonts w:asciiTheme="minorHAnsi" w:eastAsiaTheme="minorEastAsia" w:hAnsiTheme="minorHAnsi" w:cstheme="minorBidi"/>
          <w:sz w:val="24"/>
          <w:szCs w:val="24"/>
          <w:lang w:val="en-GB"/>
        </w:rPr>
        <w:t xml:space="preserve">operation of the </w:t>
      </w:r>
      <w:r w:rsidR="1C7CC876" w:rsidRPr="00A26DDE">
        <w:rPr>
          <w:rFonts w:asciiTheme="minorHAnsi" w:eastAsiaTheme="minorEastAsia" w:hAnsiTheme="minorHAnsi" w:cstheme="minorBidi"/>
          <w:sz w:val="24"/>
          <w:szCs w:val="24"/>
          <w:lang w:val="en-GB"/>
        </w:rPr>
        <w:t>employer’s enterprise, or</w:t>
      </w:r>
    </w:p>
    <w:p w14:paraId="219CCD10" w14:textId="2FE75939" w:rsidR="005D190F" w:rsidRPr="00C920E0" w:rsidRDefault="1C7CC876" w:rsidP="00753C23">
      <w:pPr>
        <w:pStyle w:val="ListParagraph"/>
        <w:numPr>
          <w:ilvl w:val="0"/>
          <w:numId w:val="35"/>
        </w:numPr>
        <w:spacing w:line="257" w:lineRule="auto"/>
        <w:rPr>
          <w:rFonts w:asciiTheme="minorHAnsi" w:eastAsiaTheme="minorEastAsia" w:hAnsiTheme="minorHAnsi" w:cstheme="minorBidi"/>
          <w:lang w:val="en-GB"/>
        </w:rPr>
      </w:pPr>
      <w:r w:rsidRPr="00A26DDE">
        <w:rPr>
          <w:rFonts w:asciiTheme="minorHAnsi" w:eastAsiaTheme="minorEastAsia" w:hAnsiTheme="minorHAnsi" w:cstheme="minorBidi"/>
          <w:sz w:val="24"/>
          <w:szCs w:val="24"/>
          <w:lang w:val="en-GB"/>
        </w:rPr>
        <w:t xml:space="preserve">substantial changes to an employee’s </w:t>
      </w:r>
      <w:r w:rsidR="00417774">
        <w:rPr>
          <w:rFonts w:asciiTheme="minorHAnsi" w:eastAsiaTheme="minorEastAsia" w:hAnsiTheme="minorHAnsi" w:cstheme="minorBidi"/>
          <w:sz w:val="24"/>
          <w:szCs w:val="24"/>
          <w:lang w:val="en-GB"/>
        </w:rPr>
        <w:t xml:space="preserve">terms and conditions </w:t>
      </w:r>
      <w:r w:rsidR="4ED35F05" w:rsidRPr="7B7E200A">
        <w:rPr>
          <w:rFonts w:asciiTheme="minorHAnsi" w:eastAsiaTheme="minorEastAsia" w:hAnsiTheme="minorHAnsi" w:cstheme="minorBidi"/>
          <w:sz w:val="24"/>
          <w:szCs w:val="24"/>
          <w:lang w:val="en-GB"/>
        </w:rPr>
        <w:t>would be reasonably necessary</w:t>
      </w:r>
      <w:r w:rsidRPr="00A26DDE">
        <w:rPr>
          <w:rFonts w:asciiTheme="minorHAnsi" w:eastAsiaTheme="minorEastAsia" w:hAnsiTheme="minorHAnsi" w:cstheme="minorBidi"/>
          <w:sz w:val="24"/>
          <w:szCs w:val="24"/>
          <w:lang w:val="en-GB"/>
        </w:rPr>
        <w:t xml:space="preserve"> to ensure the employer does not contravene a term of a fair work instrument that would apply to the employee</w:t>
      </w:r>
      <w:r w:rsidR="152EB8F7" w:rsidRPr="7B7E200A">
        <w:rPr>
          <w:rFonts w:asciiTheme="minorHAnsi" w:eastAsiaTheme="minorEastAsia" w:hAnsiTheme="minorHAnsi" w:cstheme="minorBidi"/>
          <w:sz w:val="24"/>
          <w:szCs w:val="24"/>
          <w:lang w:val="en-GB"/>
        </w:rPr>
        <w:t xml:space="preserve"> as a full-time employee or a part-time employee (as the case may be).</w:t>
      </w:r>
    </w:p>
    <w:p w14:paraId="43F44572" w14:textId="77777777" w:rsidR="005D190F" w:rsidRDefault="005D190F" w:rsidP="00651A31">
      <w:pPr>
        <w:spacing w:after="120"/>
        <w:rPr>
          <w:rFonts w:asciiTheme="minorHAnsi" w:hAnsiTheme="minorHAnsi" w:cstheme="minorBidi"/>
          <w:b/>
          <w:bCs/>
        </w:rPr>
      </w:pPr>
    </w:p>
    <w:p w14:paraId="75105E9B" w14:textId="198D6754" w:rsidR="00E63BA8" w:rsidRPr="00651A31" w:rsidRDefault="00E63BA8" w:rsidP="00651A31">
      <w:pPr>
        <w:spacing w:after="120"/>
        <w:rPr>
          <w:rFonts w:asciiTheme="minorHAnsi" w:hAnsiTheme="minorHAnsi" w:cstheme="minorHAnsi"/>
          <w:b/>
          <w:bCs/>
          <w:iCs/>
        </w:rPr>
      </w:pPr>
      <w:r w:rsidRPr="00651A31">
        <w:rPr>
          <w:rFonts w:asciiTheme="minorHAnsi" w:hAnsiTheme="minorHAnsi" w:cstheme="minorHAnsi"/>
          <w:b/>
          <w:bCs/>
          <w:iCs/>
        </w:rPr>
        <w:t>Recommendation 5</w:t>
      </w:r>
    </w:p>
    <w:p w14:paraId="3280C777" w14:textId="09B8A3A6" w:rsidR="006248CA" w:rsidRPr="00651A31" w:rsidRDefault="006248CA" w:rsidP="7B7E200A">
      <w:pPr>
        <w:rPr>
          <w:rFonts w:asciiTheme="minorHAnsi" w:hAnsiTheme="minorHAnsi" w:cstheme="minorBidi"/>
          <w:b/>
          <w:bCs/>
        </w:rPr>
      </w:pPr>
      <w:r w:rsidRPr="7B7E200A">
        <w:rPr>
          <w:rFonts w:asciiTheme="minorHAnsi" w:hAnsiTheme="minorHAnsi" w:cstheme="minorBidi"/>
          <w:b/>
          <w:bCs/>
        </w:rPr>
        <w:t>Amendments to section 15A outlined above</w:t>
      </w:r>
      <w:r w:rsidR="00941B20">
        <w:rPr>
          <w:rFonts w:asciiTheme="minorHAnsi" w:hAnsiTheme="minorHAnsi" w:cstheme="minorBidi"/>
          <w:b/>
          <w:bCs/>
        </w:rPr>
        <w:t xml:space="preserve"> [</w:t>
      </w:r>
      <w:r w:rsidR="00F42F05">
        <w:rPr>
          <w:rFonts w:asciiTheme="minorHAnsi" w:hAnsiTheme="minorHAnsi" w:cstheme="minorBidi"/>
          <w:b/>
          <w:bCs/>
        </w:rPr>
        <w:t>at paragraph 1.38</w:t>
      </w:r>
      <w:r w:rsidR="006F2BB9">
        <w:rPr>
          <w:rFonts w:asciiTheme="minorHAnsi" w:hAnsiTheme="minorHAnsi" w:cstheme="minorBidi"/>
          <w:b/>
          <w:bCs/>
        </w:rPr>
        <w:t xml:space="preserve"> </w:t>
      </w:r>
      <w:r w:rsidR="006F2BB9" w:rsidRPr="006F2BB9">
        <w:rPr>
          <w:rFonts w:asciiTheme="minorHAnsi" w:hAnsiTheme="minorHAnsi" w:cstheme="minorBidi"/>
          <w:b/>
          <w:bCs/>
        </w:rPr>
        <w:t>Senator David Pocock's additional comments</w:t>
      </w:r>
      <w:r w:rsidR="00D65377">
        <w:rPr>
          <w:rFonts w:asciiTheme="minorHAnsi" w:hAnsiTheme="minorHAnsi" w:cstheme="minorBidi"/>
          <w:b/>
          <w:bCs/>
        </w:rPr>
        <w:t>]</w:t>
      </w:r>
    </w:p>
    <w:p w14:paraId="6EF2D633" w14:textId="77777777" w:rsidR="00E63BA8" w:rsidRPr="00C920E0" w:rsidRDefault="00E63BA8" w:rsidP="7B7E200A">
      <w:pPr>
        <w:rPr>
          <w:rFonts w:asciiTheme="minorHAnsi" w:hAnsiTheme="minorHAnsi" w:cstheme="minorBidi"/>
        </w:rPr>
      </w:pPr>
    </w:p>
    <w:p w14:paraId="7A6C9F8D" w14:textId="77777777" w:rsidR="003E7B01" w:rsidRDefault="4737BB58" w:rsidP="7B7E200A">
      <w:pPr>
        <w:rPr>
          <w:rFonts w:asciiTheme="minorHAnsi" w:hAnsiTheme="minorHAnsi" w:cstheme="minorBidi"/>
        </w:rPr>
      </w:pPr>
      <w:r w:rsidRPr="7B7E200A">
        <w:rPr>
          <w:rFonts w:asciiTheme="minorHAnsi" w:hAnsiTheme="minorHAnsi" w:cstheme="minorBidi"/>
        </w:rPr>
        <w:t xml:space="preserve">The Government </w:t>
      </w:r>
      <w:r w:rsidR="00C24C41">
        <w:rPr>
          <w:rFonts w:asciiTheme="minorHAnsi" w:hAnsiTheme="minorHAnsi" w:cstheme="minorBidi"/>
        </w:rPr>
        <w:t>supports</w:t>
      </w:r>
      <w:r w:rsidRPr="7B7E200A">
        <w:rPr>
          <w:rFonts w:asciiTheme="minorHAnsi" w:hAnsiTheme="minorHAnsi" w:cstheme="minorBidi"/>
        </w:rPr>
        <w:t xml:space="preserve"> this recommendation. </w:t>
      </w:r>
    </w:p>
    <w:p w14:paraId="5144AC2B" w14:textId="77777777" w:rsidR="003E7B01" w:rsidRDefault="003E7B01" w:rsidP="7B7E200A">
      <w:pPr>
        <w:rPr>
          <w:rFonts w:asciiTheme="minorHAnsi" w:hAnsiTheme="minorHAnsi" w:cstheme="minorBidi"/>
        </w:rPr>
      </w:pPr>
    </w:p>
    <w:p w14:paraId="0DA46588" w14:textId="5779BE77" w:rsidR="00A30A85" w:rsidRDefault="4737BB58" w:rsidP="7B7E200A">
      <w:pPr>
        <w:rPr>
          <w:rFonts w:asciiTheme="minorHAnsi" w:hAnsiTheme="minorHAnsi" w:cstheme="minorBidi"/>
        </w:rPr>
      </w:pPr>
      <w:r w:rsidRPr="7B7E200A">
        <w:rPr>
          <w:rFonts w:asciiTheme="minorHAnsi" w:hAnsiTheme="minorHAnsi" w:cstheme="minorBidi"/>
        </w:rPr>
        <w:t xml:space="preserve">The Government supported amendments </w:t>
      </w:r>
      <w:r w:rsidR="6216A0DE" w:rsidRPr="10490101">
        <w:rPr>
          <w:rFonts w:asciiTheme="minorHAnsi" w:eastAsiaTheme="minorEastAsia" w:hAnsiTheme="minorHAnsi" w:cstheme="minorBidi"/>
        </w:rPr>
        <w:t xml:space="preserve">moved by Senator </w:t>
      </w:r>
      <w:r w:rsidR="001D7869">
        <w:rPr>
          <w:rFonts w:asciiTheme="minorHAnsi" w:eastAsiaTheme="minorEastAsia" w:hAnsiTheme="minorHAnsi" w:cstheme="minorBidi"/>
        </w:rPr>
        <w:t xml:space="preserve">Jacqui </w:t>
      </w:r>
      <w:r w:rsidR="64D57244" w:rsidRPr="0717729E">
        <w:rPr>
          <w:rFonts w:asciiTheme="minorHAnsi" w:eastAsiaTheme="minorEastAsia" w:hAnsiTheme="minorHAnsi" w:cstheme="minorBidi"/>
        </w:rPr>
        <w:t>Lambie</w:t>
      </w:r>
      <w:r w:rsidR="59403B7C" w:rsidRPr="5EEC96FA">
        <w:rPr>
          <w:rFonts w:asciiTheme="minorHAnsi" w:eastAsiaTheme="minorEastAsia" w:hAnsiTheme="minorHAnsi" w:cstheme="minorBidi"/>
        </w:rPr>
        <w:t>,</w:t>
      </w:r>
      <w:r w:rsidR="64D57244" w:rsidRPr="0717729E">
        <w:rPr>
          <w:rFonts w:asciiTheme="minorHAnsi" w:eastAsiaTheme="minorEastAsia" w:hAnsiTheme="minorHAnsi" w:cstheme="minorBidi"/>
        </w:rPr>
        <w:t xml:space="preserve"> on behalf of</w:t>
      </w:r>
      <w:r w:rsidR="6216A0DE" w:rsidRPr="10490101">
        <w:rPr>
          <w:rFonts w:asciiTheme="minorHAnsi" w:eastAsiaTheme="minorEastAsia" w:hAnsiTheme="minorHAnsi" w:cstheme="minorBidi"/>
        </w:rPr>
        <w:t xml:space="preserve"> </w:t>
      </w:r>
      <w:r w:rsidR="46182211" w:rsidRPr="10490101">
        <w:rPr>
          <w:rFonts w:asciiTheme="minorHAnsi" w:eastAsiaTheme="minorEastAsia" w:hAnsiTheme="minorHAnsi" w:cstheme="minorBidi"/>
        </w:rPr>
        <w:t xml:space="preserve">the </w:t>
      </w:r>
      <w:r w:rsidR="6216A0DE" w:rsidRPr="10490101">
        <w:rPr>
          <w:rFonts w:asciiTheme="minorHAnsi" w:eastAsiaTheme="minorEastAsia" w:hAnsiTheme="minorHAnsi" w:cstheme="minorBidi"/>
        </w:rPr>
        <w:t>Jacqui Lambie</w:t>
      </w:r>
      <w:r w:rsidR="0FC8B4D5" w:rsidRPr="10490101">
        <w:rPr>
          <w:rFonts w:asciiTheme="minorHAnsi" w:eastAsiaTheme="minorEastAsia" w:hAnsiTheme="minorHAnsi" w:cstheme="minorBidi"/>
        </w:rPr>
        <w:t xml:space="preserve"> Network</w:t>
      </w:r>
      <w:r w:rsidR="4C1F1F65" w:rsidRPr="5EEC96FA">
        <w:rPr>
          <w:rFonts w:asciiTheme="minorHAnsi" w:eastAsiaTheme="minorEastAsia" w:hAnsiTheme="minorHAnsi" w:cstheme="minorBidi"/>
        </w:rPr>
        <w:t>, and Senator David Pocock,</w:t>
      </w:r>
      <w:r w:rsidR="00055929" w:rsidRPr="0717729E">
        <w:rPr>
          <w:rFonts w:asciiTheme="minorHAnsi" w:eastAsiaTheme="minorEastAsia" w:hAnsiTheme="minorHAnsi" w:cstheme="minorBidi"/>
        </w:rPr>
        <w:t xml:space="preserve"> </w:t>
      </w:r>
      <w:r w:rsidRPr="7B7E200A">
        <w:rPr>
          <w:rFonts w:asciiTheme="minorHAnsi" w:hAnsiTheme="minorHAnsi" w:cstheme="minorBidi"/>
        </w:rPr>
        <w:t>to s</w:t>
      </w:r>
      <w:r w:rsidR="00F65828">
        <w:rPr>
          <w:rFonts w:asciiTheme="minorHAnsi" w:hAnsiTheme="minorHAnsi" w:cstheme="minorBidi"/>
        </w:rPr>
        <w:t>ection</w:t>
      </w:r>
      <w:r w:rsidR="001D6814">
        <w:rPr>
          <w:rFonts w:asciiTheme="minorHAnsi" w:hAnsiTheme="minorHAnsi" w:cstheme="minorBidi"/>
        </w:rPr>
        <w:t> </w:t>
      </w:r>
      <w:r w:rsidRPr="7B7E200A">
        <w:rPr>
          <w:rFonts w:asciiTheme="minorHAnsi" w:hAnsiTheme="minorHAnsi" w:cstheme="minorBidi"/>
        </w:rPr>
        <w:t>15A</w:t>
      </w:r>
      <w:r w:rsidR="0522762B" w:rsidRPr="7B7E200A">
        <w:rPr>
          <w:rFonts w:asciiTheme="minorHAnsi" w:hAnsiTheme="minorHAnsi" w:cstheme="minorBidi"/>
        </w:rPr>
        <w:t xml:space="preserve"> to</w:t>
      </w:r>
      <w:r w:rsidR="001D6814">
        <w:rPr>
          <w:rFonts w:asciiTheme="minorHAnsi" w:hAnsiTheme="minorHAnsi" w:cstheme="minorBidi"/>
        </w:rPr>
        <w:t>:</w:t>
      </w:r>
    </w:p>
    <w:p w14:paraId="4D3EA91C" w14:textId="5956AA69" w:rsidR="00AA381E" w:rsidRPr="00A26DDE" w:rsidRDefault="0522762B" w:rsidP="00A30A85">
      <w:pPr>
        <w:pStyle w:val="ListParagraph"/>
        <w:numPr>
          <w:ilvl w:val="0"/>
          <w:numId w:val="36"/>
        </w:numPr>
        <w:spacing w:line="257" w:lineRule="auto"/>
        <w:rPr>
          <w:rFonts w:asciiTheme="minorHAnsi" w:hAnsiTheme="minorHAnsi" w:cstheme="minorBidi"/>
        </w:rPr>
      </w:pPr>
      <w:r w:rsidRPr="00A26DDE">
        <w:rPr>
          <w:rFonts w:asciiTheme="minorHAnsi" w:eastAsiaTheme="minorEastAsia" w:hAnsiTheme="minorHAnsi" w:cstheme="minorBidi"/>
          <w:sz w:val="24"/>
          <w:szCs w:val="24"/>
          <w:lang w:val="en-GB"/>
        </w:rPr>
        <w:t>clarify that</w:t>
      </w:r>
      <w:r w:rsidRPr="00335B23">
        <w:rPr>
          <w:rFonts w:asciiTheme="minorHAnsi" w:hAnsiTheme="minorHAnsi" w:cstheme="minorBidi"/>
        </w:rPr>
        <w:t xml:space="preserve"> </w:t>
      </w:r>
      <w:r w:rsidRPr="00A26DDE">
        <w:rPr>
          <w:rFonts w:asciiTheme="minorHAnsi" w:eastAsiaTheme="minorEastAsia" w:hAnsiTheme="minorHAnsi" w:cstheme="minorBidi"/>
          <w:sz w:val="24"/>
          <w:szCs w:val="24"/>
          <w:lang w:val="en-GB"/>
        </w:rPr>
        <w:t>the contract of employment is to be considered in addition to mutual understandings and expectations when assessing whether a casual employee has a firm advance commitment to continuing and indefinite work</w:t>
      </w:r>
      <w:r w:rsidR="071D1BE5" w:rsidRPr="00A26DDE">
        <w:rPr>
          <w:rFonts w:asciiTheme="minorHAnsi" w:eastAsiaTheme="minorEastAsia" w:hAnsiTheme="minorHAnsi" w:cstheme="minorBidi"/>
          <w:sz w:val="24"/>
          <w:szCs w:val="24"/>
          <w:lang w:val="en-GB"/>
        </w:rPr>
        <w:t xml:space="preserve"> </w:t>
      </w:r>
    </w:p>
    <w:p w14:paraId="7DAECFA8" w14:textId="5D4FE4CF" w:rsidR="4737BB58" w:rsidRPr="00335B23" w:rsidRDefault="35D3543E" w:rsidP="00A30A85">
      <w:pPr>
        <w:pStyle w:val="ListParagraph"/>
        <w:numPr>
          <w:ilvl w:val="0"/>
          <w:numId w:val="36"/>
        </w:numPr>
        <w:spacing w:line="257" w:lineRule="auto"/>
        <w:rPr>
          <w:rFonts w:asciiTheme="minorHAnsi" w:hAnsiTheme="minorHAnsi" w:cstheme="minorBidi"/>
        </w:rPr>
      </w:pPr>
      <w:r w:rsidRPr="75096CDA">
        <w:rPr>
          <w:rFonts w:asciiTheme="minorHAnsi" w:eastAsiaTheme="minorEastAsia" w:hAnsiTheme="minorHAnsi" w:cstheme="minorBidi"/>
          <w:sz w:val="24"/>
          <w:szCs w:val="24"/>
          <w:lang w:val="en-GB"/>
        </w:rPr>
        <w:t>insert the word ‘may’ to read ‘which may indicate the presence, rather than a</w:t>
      </w:r>
      <w:r w:rsidR="0B74E886" w:rsidRPr="75096CDA">
        <w:rPr>
          <w:rFonts w:asciiTheme="minorHAnsi" w:eastAsiaTheme="minorEastAsia" w:hAnsiTheme="minorHAnsi" w:cstheme="minorBidi"/>
          <w:sz w:val="24"/>
          <w:szCs w:val="24"/>
          <w:lang w:val="en-GB"/>
        </w:rPr>
        <w:t>n</w:t>
      </w:r>
      <w:r w:rsidRPr="75096CDA">
        <w:rPr>
          <w:rFonts w:asciiTheme="minorHAnsi" w:eastAsiaTheme="minorEastAsia" w:hAnsiTheme="minorHAnsi" w:cstheme="minorBidi"/>
          <w:sz w:val="24"/>
          <w:szCs w:val="24"/>
          <w:lang w:val="en-GB"/>
        </w:rPr>
        <w:t xml:space="preserve"> absence, of such a commitment’</w:t>
      </w:r>
      <w:r w:rsidR="4BFCAD4E" w:rsidRPr="78AF2694">
        <w:rPr>
          <w:rFonts w:asciiTheme="minorHAnsi" w:eastAsiaTheme="minorEastAsia" w:hAnsiTheme="minorHAnsi" w:cstheme="minorBidi"/>
          <w:sz w:val="24"/>
          <w:szCs w:val="24"/>
          <w:lang w:val="en-GB"/>
        </w:rPr>
        <w:t>,</w:t>
      </w:r>
      <w:r w:rsidRPr="75096CDA">
        <w:rPr>
          <w:rFonts w:asciiTheme="minorHAnsi" w:eastAsiaTheme="minorEastAsia" w:hAnsiTheme="minorHAnsi" w:cstheme="minorBidi"/>
          <w:sz w:val="24"/>
          <w:szCs w:val="24"/>
          <w:lang w:val="en-GB"/>
        </w:rPr>
        <w:t xml:space="preserve"> and </w:t>
      </w:r>
    </w:p>
    <w:p w14:paraId="2D441049" w14:textId="61DBFEA1" w:rsidR="4737BB58" w:rsidRPr="00335B23" w:rsidRDefault="35D3543E" w:rsidP="00A30A85">
      <w:pPr>
        <w:pStyle w:val="ListParagraph"/>
        <w:numPr>
          <w:ilvl w:val="0"/>
          <w:numId w:val="36"/>
        </w:numPr>
        <w:spacing w:line="257" w:lineRule="auto"/>
        <w:rPr>
          <w:rFonts w:asciiTheme="minorHAnsi" w:hAnsiTheme="minorHAnsi" w:cstheme="minorBidi"/>
        </w:rPr>
      </w:pPr>
      <w:r w:rsidRPr="4489504A">
        <w:rPr>
          <w:rFonts w:asciiTheme="minorHAnsi" w:eastAsiaTheme="minorEastAsia" w:hAnsiTheme="minorHAnsi" w:cstheme="minorBidi"/>
          <w:sz w:val="24"/>
          <w:szCs w:val="24"/>
          <w:lang w:val="en-GB"/>
        </w:rPr>
        <w:lastRenderedPageBreak/>
        <w:t xml:space="preserve">insert ‘or not offer’ in </w:t>
      </w:r>
      <w:r w:rsidR="00F65828">
        <w:rPr>
          <w:rFonts w:asciiTheme="minorHAnsi" w:eastAsiaTheme="minorEastAsia" w:hAnsiTheme="minorHAnsi" w:cstheme="minorBidi"/>
          <w:sz w:val="24"/>
          <w:szCs w:val="24"/>
          <w:lang w:val="en-GB"/>
        </w:rPr>
        <w:t>paragraph</w:t>
      </w:r>
      <w:r w:rsidR="00C21296">
        <w:rPr>
          <w:rFonts w:asciiTheme="minorHAnsi" w:eastAsiaTheme="minorEastAsia" w:hAnsiTheme="minorHAnsi" w:cstheme="minorBidi"/>
          <w:sz w:val="24"/>
          <w:szCs w:val="24"/>
          <w:lang w:val="en-GB"/>
        </w:rPr>
        <w:t xml:space="preserve"> </w:t>
      </w:r>
      <w:r w:rsidRPr="4489504A">
        <w:rPr>
          <w:rFonts w:asciiTheme="minorHAnsi" w:eastAsiaTheme="minorEastAsia" w:hAnsiTheme="minorHAnsi" w:cstheme="minorBidi"/>
          <w:sz w:val="24"/>
          <w:szCs w:val="24"/>
          <w:lang w:val="en-GB"/>
        </w:rPr>
        <w:t>15A(2)(</w:t>
      </w:r>
      <w:r w:rsidRPr="34C8F99F">
        <w:rPr>
          <w:rFonts w:asciiTheme="minorHAnsi" w:eastAsiaTheme="minorEastAsia" w:hAnsiTheme="minorHAnsi" w:cstheme="minorBidi"/>
          <w:sz w:val="24"/>
          <w:szCs w:val="24"/>
          <w:lang w:val="en-GB"/>
        </w:rPr>
        <w:t xml:space="preserve">i) to read ‘when </w:t>
      </w:r>
      <w:r w:rsidRPr="1EA180CC">
        <w:rPr>
          <w:rFonts w:asciiTheme="minorHAnsi" w:eastAsiaTheme="minorEastAsia" w:hAnsiTheme="minorHAnsi" w:cstheme="minorBidi"/>
          <w:sz w:val="24"/>
          <w:szCs w:val="24"/>
          <w:lang w:val="en-GB"/>
        </w:rPr>
        <w:t>there is an inability of the employer to offer or not offer work’.</w:t>
      </w:r>
    </w:p>
    <w:p w14:paraId="21108F9C" w14:textId="0B66B526" w:rsidR="4737BB58" w:rsidRPr="00335B23" w:rsidRDefault="4737BB58" w:rsidP="006360FB">
      <w:pPr>
        <w:pStyle w:val="ListParagraph"/>
        <w:spacing w:line="257" w:lineRule="auto"/>
        <w:ind w:left="1440"/>
        <w:rPr>
          <w:rFonts w:asciiTheme="minorHAnsi" w:hAnsiTheme="minorHAnsi" w:cstheme="minorBidi"/>
        </w:rPr>
      </w:pPr>
    </w:p>
    <w:p w14:paraId="10A54E1B" w14:textId="3A00F274" w:rsidR="4737BB58" w:rsidRPr="00335B23" w:rsidRDefault="749F4319" w:rsidP="1EA180CC">
      <w:pPr>
        <w:spacing w:line="257" w:lineRule="auto"/>
        <w:rPr>
          <w:rFonts w:asciiTheme="minorHAnsi" w:hAnsiTheme="minorHAnsi" w:cstheme="minorBidi"/>
        </w:rPr>
      </w:pPr>
      <w:r w:rsidRPr="6D1A72F1">
        <w:rPr>
          <w:rFonts w:asciiTheme="minorHAnsi" w:eastAsiaTheme="minorEastAsia" w:hAnsiTheme="minorHAnsi" w:cstheme="minorBidi"/>
          <w:lang w:val="en-GB"/>
        </w:rPr>
        <w:t xml:space="preserve">These amendments </w:t>
      </w:r>
      <w:r w:rsidR="071D1BE5" w:rsidRPr="00A26DDE">
        <w:rPr>
          <w:rFonts w:asciiTheme="minorHAnsi" w:eastAsiaTheme="minorEastAsia" w:hAnsiTheme="minorHAnsi" w:cstheme="minorBidi"/>
          <w:lang w:val="en-GB"/>
        </w:rPr>
        <w:t xml:space="preserve">clarify the factors for determining whether an employee is a casual and reflect that no single factor will dictate if an employee is a casual. </w:t>
      </w:r>
    </w:p>
    <w:p w14:paraId="1DC59A96" w14:textId="086DC1FE" w:rsidR="7B7E200A" w:rsidRDefault="7B7E200A" w:rsidP="7B7E200A">
      <w:pPr>
        <w:rPr>
          <w:rFonts w:asciiTheme="minorHAnsi" w:hAnsiTheme="minorHAnsi" w:cstheme="minorBidi"/>
        </w:rPr>
      </w:pPr>
    </w:p>
    <w:p w14:paraId="5B5FE5F8" w14:textId="1AFF8916" w:rsidR="00E63BA8" w:rsidRPr="00651A31" w:rsidRDefault="00E63BA8" w:rsidP="00453378">
      <w:pPr>
        <w:keepNext/>
        <w:keepLines/>
        <w:spacing w:after="120"/>
        <w:rPr>
          <w:rFonts w:asciiTheme="minorHAnsi" w:hAnsiTheme="minorHAnsi" w:cstheme="minorHAnsi"/>
          <w:b/>
          <w:bCs/>
          <w:iCs/>
        </w:rPr>
      </w:pPr>
      <w:r w:rsidRPr="00651A31">
        <w:rPr>
          <w:rFonts w:asciiTheme="minorHAnsi" w:hAnsiTheme="minorHAnsi" w:cstheme="minorHAnsi"/>
          <w:b/>
          <w:bCs/>
          <w:iCs/>
        </w:rPr>
        <w:t>Recommendation 6</w:t>
      </w:r>
    </w:p>
    <w:p w14:paraId="5E46AB39" w14:textId="3B6BAB92" w:rsidR="006248CA" w:rsidRDefault="006248CA" w:rsidP="00453378">
      <w:pPr>
        <w:keepNext/>
        <w:keepLines/>
        <w:rPr>
          <w:rFonts w:asciiTheme="minorHAnsi" w:hAnsiTheme="minorHAnsi" w:cstheme="minorHAnsi"/>
          <w:b/>
          <w:bCs/>
        </w:rPr>
      </w:pPr>
      <w:r w:rsidRPr="00651A31">
        <w:rPr>
          <w:rFonts w:asciiTheme="minorHAnsi" w:hAnsiTheme="minorHAnsi" w:cstheme="minorHAnsi"/>
          <w:b/>
          <w:bCs/>
        </w:rPr>
        <w:t>Remove clause 15A(4) or limit its application in such a way as to remove any adverse unintended consequences for recruitment firms offering temporary casual employment contracts with specific end dates.</w:t>
      </w:r>
    </w:p>
    <w:p w14:paraId="246C288D" w14:textId="77777777" w:rsidR="00781E03" w:rsidRDefault="00781E03" w:rsidP="00453378">
      <w:pPr>
        <w:keepNext/>
        <w:keepLines/>
        <w:rPr>
          <w:rFonts w:asciiTheme="minorHAnsi" w:hAnsiTheme="minorHAnsi" w:cstheme="minorHAnsi"/>
          <w:b/>
          <w:bCs/>
        </w:rPr>
      </w:pPr>
    </w:p>
    <w:p w14:paraId="3DF24BB6" w14:textId="77777777" w:rsidR="003E7B01" w:rsidRDefault="00781E03" w:rsidP="00453378">
      <w:pPr>
        <w:keepNext/>
        <w:keepLines/>
        <w:rPr>
          <w:rFonts w:asciiTheme="minorHAnsi" w:eastAsiaTheme="minorEastAsia" w:hAnsiTheme="minorHAnsi" w:cstheme="minorBidi"/>
        </w:rPr>
      </w:pPr>
      <w:r w:rsidRPr="00A26DDE">
        <w:rPr>
          <w:rFonts w:asciiTheme="minorHAnsi" w:eastAsiaTheme="minorEastAsia" w:hAnsiTheme="minorHAnsi" w:cstheme="minorBidi"/>
        </w:rPr>
        <w:t xml:space="preserve">The Government supports this recommendation. </w:t>
      </w:r>
    </w:p>
    <w:p w14:paraId="4D545685" w14:textId="77777777" w:rsidR="003E7B01" w:rsidRDefault="003E7B01" w:rsidP="00A26DDE">
      <w:pPr>
        <w:rPr>
          <w:rFonts w:asciiTheme="minorHAnsi" w:eastAsiaTheme="minorEastAsia" w:hAnsiTheme="minorHAnsi" w:cstheme="minorBidi"/>
        </w:rPr>
      </w:pPr>
    </w:p>
    <w:p w14:paraId="654F9478" w14:textId="400B7C41" w:rsidR="00781E03" w:rsidRPr="00C920E0" w:rsidRDefault="00781E03" w:rsidP="00A26DDE">
      <w:pPr>
        <w:rPr>
          <w:sz w:val="28"/>
          <w:szCs w:val="28"/>
          <w:lang w:val="en-GB"/>
        </w:rPr>
      </w:pPr>
      <w:r w:rsidRPr="00A26DDE">
        <w:rPr>
          <w:rFonts w:asciiTheme="minorHAnsi" w:eastAsiaTheme="minorEastAsia" w:hAnsiTheme="minorHAnsi" w:cstheme="minorBidi"/>
        </w:rPr>
        <w:t>T</w:t>
      </w:r>
      <w:r w:rsidRPr="00A26DDE">
        <w:rPr>
          <w:rFonts w:asciiTheme="minorHAnsi" w:eastAsiaTheme="minorEastAsia" w:hAnsiTheme="minorHAnsi" w:cstheme="minorBidi"/>
          <w:lang w:val="en-GB"/>
        </w:rPr>
        <w:t>he Government supported an amendment</w:t>
      </w:r>
      <w:r w:rsidR="002F0FCA">
        <w:rPr>
          <w:rFonts w:asciiTheme="minorHAnsi" w:eastAsiaTheme="minorEastAsia" w:hAnsiTheme="minorHAnsi" w:cstheme="minorBidi"/>
          <w:lang w:val="en-GB"/>
        </w:rPr>
        <w:t xml:space="preserve"> </w:t>
      </w:r>
      <w:r w:rsidR="0243C433" w:rsidRPr="10490101">
        <w:rPr>
          <w:rFonts w:asciiTheme="minorHAnsi" w:eastAsiaTheme="minorEastAsia" w:hAnsiTheme="minorHAnsi" w:cstheme="minorBidi"/>
        </w:rPr>
        <w:t xml:space="preserve">moved by Senator </w:t>
      </w:r>
      <w:r w:rsidR="001D7869">
        <w:rPr>
          <w:rFonts w:asciiTheme="minorHAnsi" w:eastAsiaTheme="minorEastAsia" w:hAnsiTheme="minorHAnsi" w:cstheme="minorBidi"/>
        </w:rPr>
        <w:t xml:space="preserve">Jacqui </w:t>
      </w:r>
      <w:r w:rsidR="2DF0510B" w:rsidRPr="6A5112A5">
        <w:rPr>
          <w:rFonts w:asciiTheme="minorHAnsi" w:eastAsiaTheme="minorEastAsia" w:hAnsiTheme="minorHAnsi" w:cstheme="minorBidi"/>
        </w:rPr>
        <w:t>Lambie, on behalf of</w:t>
      </w:r>
      <w:r w:rsidR="0243C433" w:rsidRPr="10490101">
        <w:rPr>
          <w:rFonts w:asciiTheme="minorHAnsi" w:eastAsiaTheme="minorEastAsia" w:hAnsiTheme="minorHAnsi" w:cstheme="minorBidi"/>
        </w:rPr>
        <w:t xml:space="preserve"> </w:t>
      </w:r>
      <w:r w:rsidR="43219592" w:rsidRPr="10490101">
        <w:rPr>
          <w:rFonts w:asciiTheme="minorHAnsi" w:eastAsiaTheme="minorEastAsia" w:hAnsiTheme="minorHAnsi" w:cstheme="minorBidi"/>
        </w:rPr>
        <w:t xml:space="preserve">the </w:t>
      </w:r>
      <w:r w:rsidR="0243C433" w:rsidRPr="10490101">
        <w:rPr>
          <w:rFonts w:asciiTheme="minorHAnsi" w:eastAsiaTheme="minorEastAsia" w:hAnsiTheme="minorHAnsi" w:cstheme="minorBidi"/>
        </w:rPr>
        <w:t>Jacqui Lambie</w:t>
      </w:r>
      <w:r w:rsidR="2A34223A" w:rsidRPr="10490101">
        <w:rPr>
          <w:rFonts w:asciiTheme="minorHAnsi" w:eastAsiaTheme="minorEastAsia" w:hAnsiTheme="minorHAnsi" w:cstheme="minorBidi"/>
        </w:rPr>
        <w:t xml:space="preserve"> Network</w:t>
      </w:r>
      <w:r w:rsidR="22C8C2F9" w:rsidRPr="6A5112A5">
        <w:rPr>
          <w:rFonts w:asciiTheme="minorHAnsi" w:eastAsiaTheme="minorEastAsia" w:hAnsiTheme="minorHAnsi" w:cstheme="minorBidi"/>
        </w:rPr>
        <w:t>, and Senator David Pocock,</w:t>
      </w:r>
      <w:r w:rsidRPr="00A26DDE">
        <w:rPr>
          <w:rFonts w:asciiTheme="minorHAnsi" w:eastAsiaTheme="minorEastAsia" w:hAnsiTheme="minorHAnsi" w:cstheme="minorBidi"/>
          <w:lang w:val="en-GB"/>
        </w:rPr>
        <w:t xml:space="preserve"> to </w:t>
      </w:r>
      <w:r w:rsidR="6F52E4BE" w:rsidRPr="00A26DDE">
        <w:rPr>
          <w:rFonts w:asciiTheme="minorHAnsi" w:eastAsiaTheme="minorEastAsia" w:hAnsiTheme="minorHAnsi" w:cstheme="minorBidi"/>
          <w:lang w:val="en-GB"/>
        </w:rPr>
        <w:t>subsection</w:t>
      </w:r>
      <w:r w:rsidR="00F65828">
        <w:rPr>
          <w:rFonts w:asciiTheme="minorHAnsi" w:eastAsiaTheme="minorEastAsia" w:hAnsiTheme="minorHAnsi" w:cstheme="minorBidi"/>
          <w:lang w:val="en-GB"/>
        </w:rPr>
        <w:t> </w:t>
      </w:r>
      <w:r w:rsidR="6F52E4BE" w:rsidRPr="00A26DDE">
        <w:rPr>
          <w:rFonts w:asciiTheme="minorHAnsi" w:eastAsiaTheme="minorEastAsia" w:hAnsiTheme="minorHAnsi" w:cstheme="minorBidi"/>
          <w:lang w:val="en-GB"/>
        </w:rPr>
        <w:t>15A(4) narrowing the limitation on engaging casual employees on fixed term contract</w:t>
      </w:r>
      <w:r w:rsidR="00340896">
        <w:rPr>
          <w:rFonts w:asciiTheme="minorHAnsi" w:eastAsiaTheme="minorEastAsia" w:hAnsiTheme="minorHAnsi" w:cstheme="minorBidi"/>
          <w:lang w:val="en-GB"/>
        </w:rPr>
        <w:t>s</w:t>
      </w:r>
      <w:r w:rsidR="6F52E4BE" w:rsidRPr="00A26DDE">
        <w:rPr>
          <w:rFonts w:asciiTheme="minorHAnsi" w:eastAsiaTheme="minorEastAsia" w:hAnsiTheme="minorHAnsi" w:cstheme="minorBidi"/>
          <w:lang w:val="en-GB"/>
        </w:rPr>
        <w:t xml:space="preserve"> to apply only to academic </w:t>
      </w:r>
      <w:r w:rsidR="00D35966">
        <w:rPr>
          <w:rFonts w:asciiTheme="minorHAnsi" w:eastAsiaTheme="minorEastAsia" w:hAnsiTheme="minorHAnsi" w:cstheme="minorBidi"/>
          <w:lang w:val="en-GB"/>
        </w:rPr>
        <w:t xml:space="preserve">and teaching staff </w:t>
      </w:r>
      <w:r w:rsidR="6F52E4BE" w:rsidRPr="00A26DDE">
        <w:rPr>
          <w:rFonts w:asciiTheme="minorHAnsi" w:eastAsiaTheme="minorEastAsia" w:hAnsiTheme="minorHAnsi" w:cstheme="minorBidi"/>
          <w:lang w:val="en-GB"/>
        </w:rPr>
        <w:t>in universities covered by specified awards.</w:t>
      </w:r>
      <w:r w:rsidR="5991E7FE" w:rsidRPr="4D18AC86">
        <w:rPr>
          <w:sz w:val="28"/>
          <w:szCs w:val="28"/>
          <w:lang w:val="en-GB"/>
        </w:rPr>
        <w:t xml:space="preserve"> </w:t>
      </w:r>
    </w:p>
    <w:p w14:paraId="6F70E199" w14:textId="01309A27" w:rsidR="00781E03" w:rsidRPr="00C920E0" w:rsidRDefault="00781E03" w:rsidP="4D18AC86">
      <w:pPr>
        <w:rPr>
          <w:sz w:val="28"/>
          <w:szCs w:val="28"/>
          <w:lang w:val="en-GB"/>
        </w:rPr>
      </w:pPr>
    </w:p>
    <w:p w14:paraId="20AE68F9" w14:textId="13AAABEC" w:rsidR="00B81BEA" w:rsidRDefault="03B22384" w:rsidP="69C9540C">
      <w:pPr>
        <w:rPr>
          <w:rFonts w:asciiTheme="minorHAnsi" w:eastAsiaTheme="minorEastAsia" w:hAnsiTheme="minorHAnsi" w:cstheme="minorBidi"/>
          <w:lang w:val="en-GB"/>
        </w:rPr>
      </w:pPr>
      <w:r w:rsidRPr="69C9540C">
        <w:rPr>
          <w:rFonts w:asciiTheme="minorHAnsi" w:eastAsiaTheme="minorEastAsia" w:hAnsiTheme="minorHAnsi" w:cstheme="minorBidi"/>
          <w:lang w:val="en-GB"/>
        </w:rPr>
        <w:t>The effect of these amendments is to allow casual employees to be engaged on a fixed term basis, except for academic and teaching staff in higher education institutions.</w:t>
      </w:r>
      <w:r w:rsidR="00B169E5" w:rsidRPr="69C9540C">
        <w:rPr>
          <w:rFonts w:asciiTheme="minorHAnsi" w:eastAsiaTheme="minorEastAsia" w:hAnsiTheme="minorHAnsi" w:cstheme="minorBidi"/>
          <w:lang w:val="en-GB"/>
        </w:rPr>
        <w:t xml:space="preserve"> </w:t>
      </w:r>
      <w:r w:rsidR="00B81BEA" w:rsidRPr="69C9540C">
        <w:rPr>
          <w:rFonts w:asciiTheme="minorHAnsi" w:eastAsiaTheme="minorEastAsia" w:hAnsiTheme="minorHAnsi" w:cstheme="minorBidi"/>
          <w:lang w:val="en-GB"/>
        </w:rPr>
        <w:t>Aside from this specific cohort, employers (including recruitment firms) can offer temporary casual employment contracts with specific end dates.</w:t>
      </w:r>
    </w:p>
    <w:p w14:paraId="064B9D08" w14:textId="7CD6FAD2" w:rsidR="00F1353F" w:rsidRDefault="00F1353F" w:rsidP="69C9540C">
      <w:pPr>
        <w:rPr>
          <w:rFonts w:asciiTheme="minorHAnsi" w:eastAsiaTheme="minorEastAsia" w:hAnsiTheme="minorHAnsi" w:cstheme="minorBidi"/>
          <w:lang w:val="en-GB"/>
        </w:rPr>
      </w:pPr>
    </w:p>
    <w:p w14:paraId="4EC45A27" w14:textId="15923C34" w:rsidR="7B7E200A" w:rsidRDefault="009F68C9" w:rsidP="69C9540C">
      <w:pPr>
        <w:rPr>
          <w:rFonts w:asciiTheme="minorHAnsi" w:eastAsiaTheme="minorEastAsia" w:hAnsiTheme="minorHAnsi" w:cstheme="minorBidi"/>
          <w:lang w:val="en-GB"/>
        </w:rPr>
      </w:pPr>
      <w:r w:rsidRPr="69C9540C">
        <w:rPr>
          <w:rFonts w:asciiTheme="minorHAnsi" w:eastAsiaTheme="minorEastAsia" w:hAnsiTheme="minorHAnsi" w:cstheme="minorBidi"/>
          <w:lang w:val="en-GB"/>
        </w:rPr>
        <w:t>Separately</w:t>
      </w:r>
      <w:r w:rsidR="2EBC50F7" w:rsidRPr="04895891">
        <w:rPr>
          <w:rFonts w:asciiTheme="minorHAnsi" w:eastAsiaTheme="minorEastAsia" w:hAnsiTheme="minorHAnsi" w:cstheme="minorBidi"/>
          <w:lang w:val="en-GB"/>
        </w:rPr>
        <w:t>,</w:t>
      </w:r>
      <w:r w:rsidRPr="69C9540C">
        <w:rPr>
          <w:rFonts w:asciiTheme="minorHAnsi" w:eastAsiaTheme="minorEastAsia" w:hAnsiTheme="minorHAnsi" w:cstheme="minorBidi"/>
          <w:lang w:val="en-GB"/>
        </w:rPr>
        <w:t xml:space="preserve"> the Government supported an amendment </w:t>
      </w:r>
      <w:r w:rsidR="00EF6E40" w:rsidRPr="69C9540C">
        <w:rPr>
          <w:rFonts w:asciiTheme="minorHAnsi" w:eastAsiaTheme="minorEastAsia" w:hAnsiTheme="minorHAnsi" w:cstheme="minorBidi"/>
          <w:lang w:val="en-GB"/>
        </w:rPr>
        <w:t xml:space="preserve">moved by Senator Lidia Thorpe to </w:t>
      </w:r>
      <w:r w:rsidR="145F1BD5" w:rsidRPr="09C3DF24">
        <w:rPr>
          <w:rFonts w:asciiTheme="minorHAnsi" w:eastAsiaTheme="minorEastAsia" w:hAnsiTheme="minorHAnsi" w:cstheme="minorBidi"/>
          <w:lang w:val="en-GB"/>
        </w:rPr>
        <w:t>clarify</w:t>
      </w:r>
      <w:r w:rsidR="00EF6E40" w:rsidRPr="69C9540C">
        <w:rPr>
          <w:rFonts w:asciiTheme="minorHAnsi" w:eastAsiaTheme="minorEastAsia" w:hAnsiTheme="minorHAnsi" w:cstheme="minorBidi"/>
          <w:lang w:val="en-GB"/>
        </w:rPr>
        <w:t xml:space="preserve"> casual employees engaged </w:t>
      </w:r>
      <w:r w:rsidR="005443F1" w:rsidRPr="69C9540C">
        <w:rPr>
          <w:rFonts w:asciiTheme="minorHAnsi" w:eastAsiaTheme="minorEastAsia" w:hAnsiTheme="minorHAnsi" w:cstheme="minorBidi"/>
          <w:lang w:val="en-GB"/>
        </w:rPr>
        <w:t xml:space="preserve">on </w:t>
      </w:r>
      <w:r w:rsidR="00EF6E40" w:rsidRPr="69C9540C">
        <w:rPr>
          <w:rFonts w:asciiTheme="minorHAnsi" w:eastAsiaTheme="minorEastAsia" w:hAnsiTheme="minorHAnsi" w:cstheme="minorBidi"/>
          <w:lang w:val="en-GB"/>
        </w:rPr>
        <w:t xml:space="preserve">a shift-by-shift basis are not </w:t>
      </w:r>
      <w:r w:rsidR="001F02A9" w:rsidRPr="69C9540C">
        <w:rPr>
          <w:rFonts w:asciiTheme="minorHAnsi" w:eastAsiaTheme="minorEastAsia" w:hAnsiTheme="minorHAnsi" w:cstheme="minorBidi"/>
          <w:lang w:val="en-GB"/>
        </w:rPr>
        <w:t>subject to</w:t>
      </w:r>
      <w:r w:rsidR="00EF6E40" w:rsidRPr="69C9540C">
        <w:rPr>
          <w:rFonts w:asciiTheme="minorHAnsi" w:eastAsiaTheme="minorEastAsia" w:hAnsiTheme="minorHAnsi" w:cstheme="minorBidi"/>
          <w:lang w:val="en-GB"/>
        </w:rPr>
        <w:t xml:space="preserve"> the limitations on fixed term contracts introduced through </w:t>
      </w:r>
      <w:r w:rsidR="00EF6E40" w:rsidRPr="00453378">
        <w:rPr>
          <w:rFonts w:asciiTheme="minorHAnsi" w:eastAsiaTheme="minorEastAsia" w:hAnsiTheme="minorHAnsi" w:cstheme="minorBidi"/>
          <w:lang w:val="en-GB"/>
        </w:rPr>
        <w:t>the</w:t>
      </w:r>
      <w:r w:rsidR="00EF6E40" w:rsidRPr="69C9540C">
        <w:rPr>
          <w:rFonts w:asciiTheme="minorHAnsi" w:eastAsiaTheme="minorEastAsia" w:hAnsiTheme="minorHAnsi" w:cstheme="minorBidi"/>
          <w:i/>
          <w:iCs/>
          <w:lang w:val="en-GB"/>
        </w:rPr>
        <w:t xml:space="preserve"> Fair Work Legislation Amendment (Secure Jobs, Better Pay) Act 2022.</w:t>
      </w:r>
      <w:r w:rsidR="00EF6E40" w:rsidRPr="69C9540C">
        <w:rPr>
          <w:rFonts w:asciiTheme="minorHAnsi" w:eastAsiaTheme="minorEastAsia" w:hAnsiTheme="minorHAnsi" w:cstheme="minorBidi"/>
          <w:lang w:val="en-GB"/>
        </w:rPr>
        <w:t xml:space="preserve"> The limitations apply to all other casual employees and limit the use of fixed term contracts for the same role beyond </w:t>
      </w:r>
      <w:r w:rsidR="00E61F0A" w:rsidRPr="69C9540C">
        <w:rPr>
          <w:rFonts w:asciiTheme="minorHAnsi" w:eastAsiaTheme="minorEastAsia" w:hAnsiTheme="minorHAnsi" w:cstheme="minorBidi"/>
          <w:lang w:val="en-GB"/>
        </w:rPr>
        <w:t>2</w:t>
      </w:r>
      <w:r w:rsidR="00EF6E40" w:rsidRPr="69C9540C">
        <w:rPr>
          <w:rFonts w:asciiTheme="minorHAnsi" w:eastAsiaTheme="minorEastAsia" w:hAnsiTheme="minorHAnsi" w:cstheme="minorBidi"/>
          <w:lang w:val="en-GB"/>
        </w:rPr>
        <w:t xml:space="preserve"> years (including renewals) or </w:t>
      </w:r>
      <w:r w:rsidR="00E61F0A" w:rsidRPr="69C9540C">
        <w:rPr>
          <w:rFonts w:asciiTheme="minorHAnsi" w:eastAsiaTheme="minorEastAsia" w:hAnsiTheme="minorHAnsi" w:cstheme="minorBidi"/>
          <w:lang w:val="en-GB"/>
        </w:rPr>
        <w:t>2</w:t>
      </w:r>
      <w:r w:rsidR="00EF6E40" w:rsidRPr="69C9540C">
        <w:rPr>
          <w:rFonts w:asciiTheme="minorHAnsi" w:eastAsiaTheme="minorEastAsia" w:hAnsiTheme="minorHAnsi" w:cstheme="minorBidi"/>
          <w:lang w:val="en-GB"/>
        </w:rPr>
        <w:t xml:space="preserve"> consecutive contracts – whichever is shorter – unless provided for by limited exceptions that allow fixed term contracts beyond these limits when genuinely necessary and appropriate.</w:t>
      </w:r>
    </w:p>
    <w:p w14:paraId="3B6B8825" w14:textId="77777777" w:rsidR="00CB083A" w:rsidRDefault="00CB083A" w:rsidP="7B7E200A">
      <w:pPr>
        <w:rPr>
          <w:rFonts w:asciiTheme="minorHAnsi" w:eastAsiaTheme="minorEastAsia" w:hAnsiTheme="minorHAnsi" w:cstheme="minorBidi"/>
          <w:lang w:val="en-GB"/>
        </w:rPr>
      </w:pPr>
    </w:p>
    <w:p w14:paraId="1946D547" w14:textId="3293BCAB" w:rsidR="00C404B6" w:rsidRPr="00C404B6" w:rsidRDefault="00C404B6" w:rsidP="00C404B6">
      <w:pPr>
        <w:rPr>
          <w:rFonts w:asciiTheme="minorHAnsi" w:eastAsiaTheme="minorEastAsia" w:hAnsiTheme="minorHAnsi" w:cstheme="minorBidi"/>
          <w:lang w:val="en-GB"/>
        </w:rPr>
      </w:pPr>
      <w:r w:rsidRPr="00C404B6">
        <w:rPr>
          <w:rFonts w:asciiTheme="minorHAnsi" w:eastAsiaTheme="minorEastAsia" w:hAnsiTheme="minorHAnsi" w:cstheme="minorBidi"/>
          <w:lang w:val="en-GB"/>
        </w:rPr>
        <w:t>All casual employees, including those who are or have previously been on a fixed term contract with their employer in relation to that employment, will be able to access the new employee choice pathway to notify their employer where they believe they no longer meet the definition of a casual employee. </w:t>
      </w:r>
    </w:p>
    <w:p w14:paraId="0A8D9CEE" w14:textId="60926F95" w:rsidR="00781E03" w:rsidRPr="00C920E0" w:rsidRDefault="00781E03" w:rsidP="4D18AC86">
      <w:pPr>
        <w:rPr>
          <w:rFonts w:asciiTheme="minorHAnsi" w:hAnsiTheme="minorHAnsi" w:cstheme="minorBidi"/>
        </w:rPr>
      </w:pPr>
    </w:p>
    <w:p w14:paraId="2D341424" w14:textId="043EBDA5" w:rsidR="00E63BA8" w:rsidRPr="00651A31" w:rsidRDefault="00E63BA8" w:rsidP="00651A31">
      <w:pPr>
        <w:spacing w:after="120"/>
        <w:rPr>
          <w:rFonts w:asciiTheme="minorHAnsi" w:hAnsiTheme="minorHAnsi" w:cstheme="minorHAnsi"/>
          <w:b/>
          <w:bCs/>
          <w:iCs/>
        </w:rPr>
      </w:pPr>
      <w:r w:rsidRPr="00651A31">
        <w:rPr>
          <w:rFonts w:asciiTheme="minorHAnsi" w:hAnsiTheme="minorHAnsi" w:cstheme="minorHAnsi"/>
          <w:b/>
          <w:bCs/>
          <w:iCs/>
        </w:rPr>
        <w:t>Recommendation 7</w:t>
      </w:r>
    </w:p>
    <w:p w14:paraId="7FB6583C" w14:textId="3EEFCDBA" w:rsidR="006248CA" w:rsidRDefault="006248CA" w:rsidP="00C920E0">
      <w:pPr>
        <w:rPr>
          <w:rFonts w:asciiTheme="minorHAnsi" w:hAnsiTheme="minorHAnsi" w:cstheme="minorHAnsi"/>
          <w:b/>
          <w:bCs/>
        </w:rPr>
      </w:pPr>
      <w:r w:rsidRPr="00651A31">
        <w:rPr>
          <w:rFonts w:asciiTheme="minorHAnsi" w:hAnsiTheme="minorHAnsi" w:cstheme="minorHAnsi"/>
          <w:b/>
          <w:bCs/>
        </w:rPr>
        <w:t>Amend the proposed changes to s.519 of the FW Act (Item 122 of the Bill) to require the FWC to be satisfied that advance notice of entry would preclude an effective investigation and strengthen penalties for misuse.</w:t>
      </w:r>
    </w:p>
    <w:p w14:paraId="434837CF" w14:textId="77777777" w:rsidR="005F21BA" w:rsidRDefault="005F21BA" w:rsidP="00C920E0">
      <w:pPr>
        <w:rPr>
          <w:rFonts w:asciiTheme="minorHAnsi" w:hAnsiTheme="minorHAnsi" w:cstheme="minorHAnsi"/>
          <w:b/>
          <w:bCs/>
        </w:rPr>
      </w:pPr>
    </w:p>
    <w:p w14:paraId="0E2B4C19" w14:textId="77777777" w:rsidR="003E7B01" w:rsidRDefault="77AB3FB8" w:rsidP="00B269BA">
      <w:pPr>
        <w:rPr>
          <w:rFonts w:asciiTheme="minorHAnsi" w:hAnsiTheme="minorHAnsi" w:cstheme="minorBidi"/>
        </w:rPr>
      </w:pPr>
      <w:r w:rsidRPr="62075212">
        <w:rPr>
          <w:rFonts w:asciiTheme="minorHAnsi" w:hAnsiTheme="minorHAnsi" w:cstheme="minorBidi"/>
        </w:rPr>
        <w:t>The Government</w:t>
      </w:r>
      <w:r w:rsidR="00182839" w:rsidDel="00D229C8">
        <w:rPr>
          <w:rFonts w:asciiTheme="minorHAnsi" w:hAnsiTheme="minorHAnsi" w:cstheme="minorBidi"/>
        </w:rPr>
        <w:t xml:space="preserve"> </w:t>
      </w:r>
      <w:r w:rsidRPr="62075212">
        <w:rPr>
          <w:rFonts w:asciiTheme="minorHAnsi" w:hAnsiTheme="minorHAnsi" w:cstheme="minorBidi"/>
        </w:rPr>
        <w:t>supports this recommendation</w:t>
      </w:r>
      <w:r w:rsidR="00D229C8">
        <w:rPr>
          <w:rFonts w:asciiTheme="minorHAnsi" w:hAnsiTheme="minorHAnsi" w:cstheme="minorBidi"/>
        </w:rPr>
        <w:t xml:space="preserve"> in part</w:t>
      </w:r>
      <w:r w:rsidRPr="62075212" w:rsidDel="00D339E7">
        <w:rPr>
          <w:rFonts w:asciiTheme="minorHAnsi" w:hAnsiTheme="minorHAnsi" w:cstheme="minorBidi"/>
        </w:rPr>
        <w:t>.</w:t>
      </w:r>
      <w:r w:rsidRPr="62075212" w:rsidDel="004B1518">
        <w:rPr>
          <w:rFonts w:asciiTheme="minorHAnsi" w:hAnsiTheme="minorHAnsi" w:cstheme="minorBidi"/>
        </w:rPr>
        <w:t xml:space="preserve"> </w:t>
      </w:r>
    </w:p>
    <w:p w14:paraId="5CDA2631" w14:textId="77777777" w:rsidR="003E7B01" w:rsidRDefault="003E7B01" w:rsidP="00B269BA">
      <w:pPr>
        <w:rPr>
          <w:rFonts w:asciiTheme="minorHAnsi" w:hAnsiTheme="minorHAnsi" w:cstheme="minorBidi"/>
        </w:rPr>
      </w:pPr>
    </w:p>
    <w:p w14:paraId="133D2272" w14:textId="2E931D5C" w:rsidR="00B269BA" w:rsidRDefault="00B269BA" w:rsidP="00453378">
      <w:pPr>
        <w:keepLines/>
        <w:rPr>
          <w:rFonts w:asciiTheme="minorHAnsi" w:hAnsiTheme="minorHAnsi" w:cstheme="minorHAnsi"/>
          <w:iCs/>
          <w:lang w:val="en-GB"/>
        </w:rPr>
      </w:pPr>
      <w:r w:rsidRPr="008B2C45">
        <w:rPr>
          <w:rFonts w:asciiTheme="minorHAnsi" w:hAnsiTheme="minorHAnsi" w:cstheme="minorHAnsi"/>
          <w:iCs/>
          <w:lang w:val="en-GB"/>
        </w:rPr>
        <w:lastRenderedPageBreak/>
        <w:t>The</w:t>
      </w:r>
      <w:r>
        <w:rPr>
          <w:rFonts w:asciiTheme="minorHAnsi" w:hAnsiTheme="minorHAnsi" w:cstheme="minorHAnsi"/>
          <w:iCs/>
          <w:lang w:val="en-GB"/>
        </w:rPr>
        <w:t xml:space="preserve"> </w:t>
      </w:r>
      <w:r w:rsidRPr="008B2C45">
        <w:rPr>
          <w:rFonts w:asciiTheme="minorHAnsi" w:hAnsiTheme="minorHAnsi" w:cstheme="minorHAnsi"/>
          <w:iCs/>
          <w:lang w:val="en-GB"/>
        </w:rPr>
        <w:t>changes</w:t>
      </w:r>
      <w:r>
        <w:rPr>
          <w:rFonts w:asciiTheme="minorHAnsi" w:hAnsiTheme="minorHAnsi" w:cstheme="minorHAnsi"/>
          <w:iCs/>
          <w:lang w:val="en-GB"/>
        </w:rPr>
        <w:t xml:space="preserve"> to the right of entry provisions provide</w:t>
      </w:r>
      <w:r w:rsidRPr="008B2C45">
        <w:rPr>
          <w:rFonts w:asciiTheme="minorHAnsi" w:hAnsiTheme="minorHAnsi" w:cstheme="minorHAnsi"/>
          <w:iCs/>
          <w:lang w:val="en-GB"/>
        </w:rPr>
        <w:t xml:space="preserve"> a</w:t>
      </w:r>
      <w:r>
        <w:rPr>
          <w:rFonts w:asciiTheme="minorHAnsi" w:hAnsiTheme="minorHAnsi" w:cstheme="minorHAnsi"/>
          <w:iCs/>
          <w:lang w:val="en-GB"/>
        </w:rPr>
        <w:t xml:space="preserve"> new ground for registered organisations to apply to the </w:t>
      </w:r>
      <w:r w:rsidR="00605BA8">
        <w:rPr>
          <w:rFonts w:asciiTheme="minorHAnsi" w:hAnsiTheme="minorHAnsi" w:cstheme="minorHAnsi"/>
          <w:iCs/>
          <w:lang w:val="en-GB"/>
        </w:rPr>
        <w:t xml:space="preserve">Fair Work </w:t>
      </w:r>
      <w:r>
        <w:rPr>
          <w:rFonts w:asciiTheme="minorHAnsi" w:hAnsiTheme="minorHAnsi" w:cstheme="minorHAnsi"/>
          <w:iCs/>
          <w:lang w:val="en-GB"/>
        </w:rPr>
        <w:t>Commission for an exemption certificate, which waives the usual 24-hours’ notice period for entry. These changes are designed to complement the Fair Work Ombudsman’s role in detecting and addressing the underpayment of wages.</w:t>
      </w:r>
    </w:p>
    <w:p w14:paraId="52579C43" w14:textId="77777777" w:rsidR="00B269BA" w:rsidRDefault="00B269BA" w:rsidP="00453378">
      <w:pPr>
        <w:keepLines/>
        <w:rPr>
          <w:rFonts w:asciiTheme="minorHAnsi" w:hAnsiTheme="minorHAnsi" w:cstheme="minorBidi"/>
        </w:rPr>
      </w:pPr>
    </w:p>
    <w:p w14:paraId="3E4CA715" w14:textId="0F4BB63C" w:rsidR="004B3B29" w:rsidRDefault="205B25EB" w:rsidP="62075212">
      <w:pPr>
        <w:rPr>
          <w:rFonts w:asciiTheme="minorHAnsi" w:hAnsiTheme="minorHAnsi" w:cstheme="minorBidi"/>
          <w:lang w:val="en-GB"/>
        </w:rPr>
      </w:pPr>
      <w:r w:rsidRPr="60026232">
        <w:rPr>
          <w:rFonts w:asciiTheme="minorHAnsi" w:hAnsiTheme="minorHAnsi" w:cstheme="minorBidi"/>
        </w:rPr>
        <w:t xml:space="preserve">The Government supported an amendment moved by </w:t>
      </w:r>
      <w:r w:rsidR="004210CA" w:rsidRPr="004210CA">
        <w:rPr>
          <w:rFonts w:asciiTheme="minorHAnsi" w:hAnsiTheme="minorHAnsi" w:cstheme="minorBidi"/>
        </w:rPr>
        <w:t xml:space="preserve">Senator </w:t>
      </w:r>
      <w:r w:rsidR="001D7869">
        <w:rPr>
          <w:rFonts w:asciiTheme="minorHAnsi" w:hAnsiTheme="minorHAnsi" w:cstheme="minorBidi"/>
        </w:rPr>
        <w:t xml:space="preserve">Jacqui </w:t>
      </w:r>
      <w:r w:rsidR="3B0D7DF3" w:rsidRPr="5F223920">
        <w:rPr>
          <w:rFonts w:asciiTheme="minorHAnsi" w:hAnsiTheme="minorHAnsi" w:cstheme="minorBidi"/>
        </w:rPr>
        <w:t>Lambie, on behalf of</w:t>
      </w:r>
      <w:r w:rsidR="004210CA" w:rsidRPr="5F223920">
        <w:rPr>
          <w:rFonts w:asciiTheme="minorHAnsi" w:hAnsiTheme="minorHAnsi" w:cstheme="minorBidi"/>
        </w:rPr>
        <w:t xml:space="preserve"> </w:t>
      </w:r>
      <w:r w:rsidR="004210CA" w:rsidRPr="004210CA">
        <w:rPr>
          <w:rFonts w:asciiTheme="minorHAnsi" w:hAnsiTheme="minorHAnsi" w:cstheme="minorBidi"/>
        </w:rPr>
        <w:t>the Jacqui Lambie Network</w:t>
      </w:r>
      <w:r w:rsidR="0C4CE6B3" w:rsidRPr="5F223920">
        <w:rPr>
          <w:rFonts w:asciiTheme="minorHAnsi" w:hAnsiTheme="minorHAnsi" w:cstheme="minorBidi"/>
        </w:rPr>
        <w:t>,</w:t>
      </w:r>
      <w:r w:rsidR="004210CA">
        <w:rPr>
          <w:rFonts w:asciiTheme="minorHAnsi" w:hAnsiTheme="minorHAnsi" w:cstheme="minorBidi"/>
        </w:rPr>
        <w:t xml:space="preserve"> </w:t>
      </w:r>
      <w:r w:rsidR="0C4CE6B3" w:rsidRPr="7BFBB1BD">
        <w:rPr>
          <w:rFonts w:asciiTheme="minorHAnsi" w:hAnsiTheme="minorHAnsi" w:cstheme="minorBidi"/>
        </w:rPr>
        <w:t xml:space="preserve">and Senator </w:t>
      </w:r>
      <w:r w:rsidR="21F6F64C" w:rsidRPr="60026232">
        <w:rPr>
          <w:rFonts w:asciiTheme="minorHAnsi" w:hAnsiTheme="minorHAnsi" w:cstheme="minorBidi"/>
        </w:rPr>
        <w:t xml:space="preserve">David </w:t>
      </w:r>
      <w:r w:rsidR="0C4CE6B3" w:rsidRPr="7BFBB1BD">
        <w:rPr>
          <w:rFonts w:asciiTheme="minorHAnsi" w:hAnsiTheme="minorHAnsi" w:cstheme="minorBidi"/>
        </w:rPr>
        <w:t>Pocock</w:t>
      </w:r>
      <w:r w:rsidR="004210CA" w:rsidRPr="7BFBB1BD">
        <w:rPr>
          <w:rFonts w:asciiTheme="minorHAnsi" w:hAnsiTheme="minorHAnsi" w:cstheme="minorBidi"/>
        </w:rPr>
        <w:t xml:space="preserve"> </w:t>
      </w:r>
      <w:r w:rsidR="77AB3FB8" w:rsidRPr="62075212">
        <w:rPr>
          <w:rFonts w:asciiTheme="minorHAnsi" w:hAnsiTheme="minorHAnsi" w:cstheme="minorBidi"/>
          <w:lang w:val="en-GB"/>
        </w:rPr>
        <w:t>to</w:t>
      </w:r>
      <w:r w:rsidR="310FC8F0" w:rsidRPr="62075212">
        <w:rPr>
          <w:rFonts w:asciiTheme="minorHAnsi" w:hAnsiTheme="minorHAnsi" w:cstheme="minorBidi"/>
          <w:lang w:val="en-GB"/>
        </w:rPr>
        <w:t xml:space="preserve"> </w:t>
      </w:r>
      <w:r w:rsidR="005E73AB">
        <w:rPr>
          <w:rFonts w:asciiTheme="minorHAnsi" w:hAnsiTheme="minorHAnsi" w:cstheme="minorBidi"/>
          <w:lang w:val="en-GB"/>
        </w:rPr>
        <w:t xml:space="preserve">Item 122 of </w:t>
      </w:r>
      <w:r w:rsidR="5EB79D2A" w:rsidRPr="0D333D7C">
        <w:rPr>
          <w:rFonts w:asciiTheme="minorHAnsi" w:hAnsiTheme="minorHAnsi" w:cstheme="minorBidi"/>
          <w:lang w:val="en-GB"/>
        </w:rPr>
        <w:t xml:space="preserve">Schedule 1 to </w:t>
      </w:r>
      <w:r w:rsidR="005E73AB">
        <w:rPr>
          <w:rFonts w:asciiTheme="minorHAnsi" w:hAnsiTheme="minorHAnsi" w:cstheme="minorBidi"/>
          <w:lang w:val="en-GB"/>
        </w:rPr>
        <w:t>the Bill</w:t>
      </w:r>
      <w:r w:rsidR="002E5284">
        <w:rPr>
          <w:rFonts w:asciiTheme="minorHAnsi" w:hAnsiTheme="minorHAnsi" w:cstheme="minorBidi"/>
          <w:lang w:val="en-GB"/>
        </w:rPr>
        <w:t>.</w:t>
      </w:r>
      <w:r w:rsidR="00E04F94">
        <w:rPr>
          <w:rFonts w:asciiTheme="minorHAnsi" w:hAnsiTheme="minorHAnsi" w:cstheme="minorBidi"/>
          <w:lang w:val="en-GB"/>
        </w:rPr>
        <w:t xml:space="preserve"> Under these changes</w:t>
      </w:r>
      <w:r w:rsidR="00975B64">
        <w:rPr>
          <w:rFonts w:asciiTheme="minorHAnsi" w:hAnsiTheme="minorHAnsi" w:cstheme="minorBidi"/>
          <w:lang w:val="en-GB"/>
        </w:rPr>
        <w:t>,</w:t>
      </w:r>
      <w:r w:rsidR="005E73AB">
        <w:rPr>
          <w:rFonts w:asciiTheme="minorHAnsi" w:hAnsiTheme="minorHAnsi" w:cstheme="minorBidi"/>
          <w:lang w:val="en-GB"/>
        </w:rPr>
        <w:t xml:space="preserve"> </w:t>
      </w:r>
      <w:r w:rsidR="00975B64">
        <w:rPr>
          <w:rFonts w:asciiTheme="minorHAnsi" w:hAnsiTheme="minorHAnsi" w:cstheme="minorBidi"/>
          <w:lang w:val="en-GB"/>
        </w:rPr>
        <w:t>t</w:t>
      </w:r>
      <w:r w:rsidR="2C937011" w:rsidRPr="62075212">
        <w:rPr>
          <w:rFonts w:asciiTheme="minorHAnsi" w:hAnsiTheme="minorHAnsi" w:cstheme="minorBidi"/>
          <w:lang w:val="en-GB"/>
        </w:rPr>
        <w:t xml:space="preserve">he </w:t>
      </w:r>
      <w:r w:rsidR="00DC36E3" w:rsidDel="00602984">
        <w:rPr>
          <w:rFonts w:asciiTheme="minorHAnsi" w:hAnsiTheme="minorHAnsi" w:cstheme="minorBidi"/>
          <w:lang w:val="en-GB"/>
        </w:rPr>
        <w:t>Fair Work</w:t>
      </w:r>
      <w:r w:rsidR="00E04F94">
        <w:rPr>
          <w:rFonts w:asciiTheme="minorHAnsi" w:hAnsiTheme="minorHAnsi" w:cstheme="minorBidi"/>
          <w:lang w:val="en-GB"/>
        </w:rPr>
        <w:t xml:space="preserve"> </w:t>
      </w:r>
      <w:r w:rsidR="003454DF">
        <w:rPr>
          <w:rFonts w:asciiTheme="minorHAnsi" w:hAnsiTheme="minorHAnsi" w:cstheme="minorBidi"/>
          <w:lang w:val="en-GB"/>
        </w:rPr>
        <w:t>Commission</w:t>
      </w:r>
      <w:r w:rsidR="00DC36E3">
        <w:rPr>
          <w:rFonts w:asciiTheme="minorHAnsi" w:hAnsiTheme="minorHAnsi" w:cstheme="minorBidi"/>
          <w:lang w:val="en-GB"/>
        </w:rPr>
        <w:t xml:space="preserve"> will</w:t>
      </w:r>
      <w:r w:rsidR="2C937011" w:rsidRPr="62075212">
        <w:rPr>
          <w:rFonts w:asciiTheme="minorHAnsi" w:hAnsiTheme="minorHAnsi" w:cstheme="minorBidi"/>
          <w:lang w:val="en-GB"/>
        </w:rPr>
        <w:t xml:space="preserve"> be required </w:t>
      </w:r>
      <w:r w:rsidR="12BB2928" w:rsidRPr="62075212">
        <w:rPr>
          <w:rFonts w:asciiTheme="minorHAnsi" w:hAnsiTheme="minorHAnsi" w:cstheme="minorBidi"/>
          <w:lang w:val="en-GB"/>
        </w:rPr>
        <w:t xml:space="preserve">to issue an exemption certificate if it </w:t>
      </w:r>
      <w:r w:rsidR="5C390FCA" w:rsidRPr="62075212">
        <w:rPr>
          <w:rFonts w:asciiTheme="minorHAnsi" w:hAnsiTheme="minorHAnsi" w:cstheme="minorBidi"/>
          <w:lang w:val="en-GB"/>
        </w:rPr>
        <w:t>reasonably believes that advance notice of entry would hinder an effective investigation</w:t>
      </w:r>
      <w:r w:rsidR="002D2EDF">
        <w:rPr>
          <w:rFonts w:asciiTheme="minorHAnsi" w:hAnsiTheme="minorHAnsi" w:cstheme="minorBidi"/>
          <w:lang w:val="en-GB"/>
        </w:rPr>
        <w:t>,</w:t>
      </w:r>
      <w:r w:rsidR="5C390FCA" w:rsidRPr="62075212">
        <w:rPr>
          <w:rFonts w:asciiTheme="minorHAnsi" w:hAnsiTheme="minorHAnsi" w:cstheme="minorBidi"/>
          <w:lang w:val="en-GB"/>
        </w:rPr>
        <w:t xml:space="preserve"> in addition to being </w:t>
      </w:r>
      <w:r w:rsidR="12BB2928" w:rsidRPr="62075212">
        <w:rPr>
          <w:rFonts w:asciiTheme="minorHAnsi" w:hAnsiTheme="minorHAnsi" w:cstheme="minorBidi"/>
          <w:lang w:val="en-GB"/>
        </w:rPr>
        <w:t xml:space="preserve">satisfied that a suspected contravention involves </w:t>
      </w:r>
      <w:r w:rsidR="3127A55C" w:rsidRPr="62075212">
        <w:rPr>
          <w:rFonts w:asciiTheme="minorHAnsi" w:hAnsiTheme="minorHAnsi" w:cstheme="minorBidi"/>
          <w:lang w:val="en-GB"/>
        </w:rPr>
        <w:t xml:space="preserve">the underpayment of wages </w:t>
      </w:r>
      <w:r w:rsidR="3FC889CD" w:rsidRPr="62075212">
        <w:rPr>
          <w:rFonts w:asciiTheme="minorHAnsi" w:hAnsiTheme="minorHAnsi" w:cstheme="minorBidi"/>
          <w:lang w:val="en-GB"/>
        </w:rPr>
        <w:t xml:space="preserve">affecting a member of the </w:t>
      </w:r>
      <w:r w:rsidR="20F241F8" w:rsidRPr="62075212">
        <w:rPr>
          <w:rFonts w:asciiTheme="minorHAnsi" w:hAnsiTheme="minorHAnsi" w:cstheme="minorBidi"/>
          <w:lang w:val="en-GB"/>
        </w:rPr>
        <w:t xml:space="preserve">relevant </w:t>
      </w:r>
      <w:r w:rsidR="3FC889CD" w:rsidRPr="62075212">
        <w:rPr>
          <w:rFonts w:asciiTheme="minorHAnsi" w:hAnsiTheme="minorHAnsi" w:cstheme="minorBidi"/>
          <w:lang w:val="en-GB"/>
        </w:rPr>
        <w:t>registered organisation</w:t>
      </w:r>
      <w:r w:rsidR="482EDF46" w:rsidRPr="62075212">
        <w:rPr>
          <w:rFonts w:asciiTheme="minorHAnsi" w:hAnsiTheme="minorHAnsi" w:cstheme="minorBidi"/>
          <w:lang w:val="en-GB"/>
        </w:rPr>
        <w:t>.</w:t>
      </w:r>
    </w:p>
    <w:p w14:paraId="7ECA6FFF" w14:textId="77777777" w:rsidR="004B3B29" w:rsidRDefault="004B3B29" w:rsidP="005F21BA">
      <w:pPr>
        <w:rPr>
          <w:rFonts w:asciiTheme="minorHAnsi" w:hAnsiTheme="minorHAnsi" w:cstheme="minorHAnsi"/>
          <w:iCs/>
          <w:lang w:val="en-GB"/>
        </w:rPr>
      </w:pPr>
    </w:p>
    <w:p w14:paraId="5EFBFFE7" w14:textId="0E104981" w:rsidR="004B5E55" w:rsidRDefault="00AC4582" w:rsidP="005F21BA">
      <w:pPr>
        <w:rPr>
          <w:rFonts w:asciiTheme="minorHAnsi" w:hAnsiTheme="minorHAnsi" w:cstheme="minorBidi"/>
          <w:lang w:val="en-GB"/>
        </w:rPr>
      </w:pPr>
      <w:r w:rsidRPr="574B1796">
        <w:rPr>
          <w:rFonts w:asciiTheme="minorHAnsi" w:hAnsiTheme="minorHAnsi" w:cstheme="minorBidi"/>
          <w:lang w:val="en-GB"/>
        </w:rPr>
        <w:t xml:space="preserve">The </w:t>
      </w:r>
      <w:r w:rsidR="003454DF">
        <w:rPr>
          <w:rFonts w:asciiTheme="minorHAnsi" w:hAnsiTheme="minorHAnsi" w:cstheme="minorBidi"/>
          <w:lang w:val="en-GB"/>
        </w:rPr>
        <w:t>Bill included</w:t>
      </w:r>
      <w:r w:rsidR="00354A77" w:rsidRPr="574B1796">
        <w:rPr>
          <w:rFonts w:asciiTheme="minorHAnsi" w:hAnsiTheme="minorHAnsi" w:cstheme="minorBidi"/>
          <w:lang w:val="en-GB"/>
        </w:rPr>
        <w:t xml:space="preserve"> </w:t>
      </w:r>
      <w:r w:rsidR="002F2A4D" w:rsidRPr="574B1796">
        <w:rPr>
          <w:rFonts w:asciiTheme="minorHAnsi" w:hAnsiTheme="minorHAnsi" w:cstheme="minorBidi"/>
          <w:lang w:val="en-GB"/>
        </w:rPr>
        <w:t xml:space="preserve">specific </w:t>
      </w:r>
      <w:r w:rsidR="00354A77" w:rsidRPr="574B1796">
        <w:rPr>
          <w:rFonts w:asciiTheme="minorHAnsi" w:hAnsiTheme="minorHAnsi" w:cstheme="minorBidi"/>
          <w:lang w:val="en-GB"/>
        </w:rPr>
        <w:t xml:space="preserve">safeguards </w:t>
      </w:r>
      <w:r w:rsidR="00F41358" w:rsidRPr="574B1796">
        <w:rPr>
          <w:rFonts w:asciiTheme="minorHAnsi" w:hAnsiTheme="minorHAnsi" w:cstheme="minorBidi"/>
          <w:lang w:val="en-GB"/>
        </w:rPr>
        <w:t>to prevent misuse of the new provisions, in addition to the e</w:t>
      </w:r>
      <w:r w:rsidR="00177E17" w:rsidRPr="574B1796">
        <w:rPr>
          <w:rFonts w:asciiTheme="minorHAnsi" w:hAnsiTheme="minorHAnsi" w:cstheme="minorBidi"/>
          <w:lang w:val="en-GB"/>
        </w:rPr>
        <w:t xml:space="preserve">xisting safeguards </w:t>
      </w:r>
      <w:r w:rsidR="00B62B0C" w:rsidRPr="574B1796">
        <w:rPr>
          <w:rFonts w:asciiTheme="minorHAnsi" w:hAnsiTheme="minorHAnsi" w:cstheme="minorBidi"/>
          <w:lang w:val="en-GB"/>
        </w:rPr>
        <w:t>under the right of entry provisions</w:t>
      </w:r>
      <w:r w:rsidR="00DA6FAE" w:rsidRPr="574B1796">
        <w:rPr>
          <w:rFonts w:asciiTheme="minorHAnsi" w:hAnsiTheme="minorHAnsi" w:cstheme="minorBidi"/>
          <w:lang w:val="en-GB"/>
        </w:rPr>
        <w:t xml:space="preserve">. </w:t>
      </w:r>
      <w:r w:rsidR="006B035D" w:rsidRPr="574B1796">
        <w:rPr>
          <w:rFonts w:asciiTheme="minorHAnsi" w:hAnsiTheme="minorHAnsi" w:cstheme="minorBidi"/>
          <w:lang w:val="en-GB"/>
        </w:rPr>
        <w:t>In the event of misuse</w:t>
      </w:r>
      <w:r w:rsidR="00ED6E92" w:rsidRPr="574B1796">
        <w:rPr>
          <w:rFonts w:asciiTheme="minorHAnsi" w:hAnsiTheme="minorHAnsi" w:cstheme="minorBidi"/>
          <w:lang w:val="en-GB"/>
        </w:rPr>
        <w:t xml:space="preserve">, the </w:t>
      </w:r>
      <w:r w:rsidR="5DCEBDD4" w:rsidRPr="77626216">
        <w:rPr>
          <w:rFonts w:asciiTheme="minorHAnsi" w:hAnsiTheme="minorHAnsi" w:cstheme="minorBidi"/>
          <w:lang w:val="en-GB"/>
        </w:rPr>
        <w:t xml:space="preserve">Fair Work </w:t>
      </w:r>
      <w:r w:rsidR="00ED6E92" w:rsidRPr="574B1796">
        <w:rPr>
          <w:rFonts w:asciiTheme="minorHAnsi" w:hAnsiTheme="minorHAnsi" w:cstheme="minorBidi"/>
          <w:lang w:val="en-GB"/>
        </w:rPr>
        <w:t xml:space="preserve">Commission </w:t>
      </w:r>
      <w:r w:rsidR="006B53FC" w:rsidRPr="574B1796">
        <w:rPr>
          <w:rFonts w:asciiTheme="minorHAnsi" w:hAnsiTheme="minorHAnsi" w:cstheme="minorBidi"/>
          <w:lang w:val="en-GB"/>
        </w:rPr>
        <w:t xml:space="preserve">will have the power </w:t>
      </w:r>
      <w:r w:rsidR="0059633E" w:rsidRPr="574B1796">
        <w:rPr>
          <w:rFonts w:asciiTheme="minorHAnsi" w:hAnsiTheme="minorHAnsi" w:cstheme="minorBidi"/>
          <w:lang w:val="en-GB"/>
        </w:rPr>
        <w:t xml:space="preserve">to ban </w:t>
      </w:r>
      <w:r w:rsidR="003E0692" w:rsidRPr="574B1796">
        <w:rPr>
          <w:rFonts w:asciiTheme="minorHAnsi" w:hAnsiTheme="minorHAnsi" w:cstheme="minorBidi"/>
          <w:lang w:val="en-GB"/>
        </w:rPr>
        <w:t>the issue of, or impose conditions on, exemption cer</w:t>
      </w:r>
      <w:r w:rsidR="00B615DF" w:rsidRPr="574B1796">
        <w:rPr>
          <w:rFonts w:asciiTheme="minorHAnsi" w:hAnsiTheme="minorHAnsi" w:cstheme="minorBidi"/>
          <w:lang w:val="en-GB"/>
        </w:rPr>
        <w:t>ti</w:t>
      </w:r>
      <w:r w:rsidR="003A5D9A" w:rsidRPr="574B1796">
        <w:rPr>
          <w:rFonts w:asciiTheme="minorHAnsi" w:hAnsiTheme="minorHAnsi" w:cstheme="minorBidi"/>
          <w:lang w:val="en-GB"/>
        </w:rPr>
        <w:t>ficates</w:t>
      </w:r>
      <w:r w:rsidR="00D106C6" w:rsidRPr="574B1796">
        <w:rPr>
          <w:rFonts w:asciiTheme="minorHAnsi" w:hAnsiTheme="minorHAnsi" w:cstheme="minorBidi"/>
          <w:lang w:val="en-GB"/>
        </w:rPr>
        <w:t xml:space="preserve"> </w:t>
      </w:r>
      <w:r w:rsidR="00197517" w:rsidRPr="574B1796">
        <w:rPr>
          <w:rFonts w:asciiTheme="minorHAnsi" w:hAnsiTheme="minorHAnsi" w:cstheme="minorBidi"/>
          <w:lang w:val="en-GB"/>
        </w:rPr>
        <w:t xml:space="preserve">relating </w:t>
      </w:r>
      <w:r w:rsidR="00FC4DA8" w:rsidRPr="574B1796">
        <w:rPr>
          <w:rFonts w:asciiTheme="minorHAnsi" w:hAnsiTheme="minorHAnsi" w:cstheme="minorBidi"/>
          <w:lang w:val="en-GB"/>
        </w:rPr>
        <w:t>to suspected underpayments fo</w:t>
      </w:r>
      <w:r w:rsidR="00C93410" w:rsidRPr="574B1796">
        <w:rPr>
          <w:rFonts w:asciiTheme="minorHAnsi" w:hAnsiTheme="minorHAnsi" w:cstheme="minorBidi"/>
          <w:lang w:val="en-GB"/>
        </w:rPr>
        <w:t>r</w:t>
      </w:r>
      <w:r w:rsidR="00FC4DA8" w:rsidRPr="574B1796">
        <w:rPr>
          <w:rFonts w:asciiTheme="minorHAnsi" w:hAnsiTheme="minorHAnsi" w:cstheme="minorBidi"/>
          <w:lang w:val="en-GB"/>
        </w:rPr>
        <w:t xml:space="preserve"> a specified </w:t>
      </w:r>
      <w:r w:rsidR="00915E72" w:rsidRPr="574B1796">
        <w:rPr>
          <w:rFonts w:asciiTheme="minorHAnsi" w:hAnsiTheme="minorHAnsi" w:cstheme="minorBidi"/>
          <w:lang w:val="en-GB"/>
        </w:rPr>
        <w:t>period</w:t>
      </w:r>
      <w:r w:rsidR="00C05E95" w:rsidRPr="574B1796">
        <w:rPr>
          <w:rFonts w:asciiTheme="minorHAnsi" w:hAnsiTheme="minorHAnsi" w:cstheme="minorBidi"/>
          <w:lang w:val="en-GB"/>
        </w:rPr>
        <w:t>.</w:t>
      </w:r>
      <w:r w:rsidR="003A5D9A" w:rsidRPr="574B1796">
        <w:rPr>
          <w:rFonts w:asciiTheme="minorHAnsi" w:hAnsiTheme="minorHAnsi" w:cstheme="minorBidi"/>
          <w:lang w:val="en-GB"/>
        </w:rPr>
        <w:t xml:space="preserve"> </w:t>
      </w:r>
    </w:p>
    <w:p w14:paraId="03D4E64C" w14:textId="77777777" w:rsidR="004B5E55" w:rsidRDefault="004B5E55" w:rsidP="005F21BA">
      <w:pPr>
        <w:rPr>
          <w:rFonts w:asciiTheme="minorHAnsi" w:hAnsiTheme="minorHAnsi" w:cstheme="minorHAnsi"/>
          <w:iCs/>
          <w:lang w:val="en-GB"/>
        </w:rPr>
      </w:pPr>
    </w:p>
    <w:p w14:paraId="7C8359B6" w14:textId="66FAF80E" w:rsidR="005F21BA" w:rsidRPr="00C920E0" w:rsidRDefault="005842DB" w:rsidP="69C9540C">
      <w:pPr>
        <w:rPr>
          <w:rFonts w:asciiTheme="minorHAnsi" w:hAnsiTheme="minorHAnsi" w:cstheme="minorBidi"/>
        </w:rPr>
      </w:pPr>
      <w:r w:rsidRPr="69C9540C">
        <w:rPr>
          <w:rFonts w:asciiTheme="minorHAnsi" w:hAnsiTheme="minorHAnsi" w:cstheme="minorBidi"/>
          <w:lang w:val="en-GB"/>
        </w:rPr>
        <w:t>The Government d</w:t>
      </w:r>
      <w:r w:rsidR="00045E57" w:rsidRPr="69C9540C">
        <w:rPr>
          <w:rFonts w:asciiTheme="minorHAnsi" w:hAnsiTheme="minorHAnsi" w:cstheme="minorBidi"/>
          <w:lang w:val="en-GB"/>
        </w:rPr>
        <w:t xml:space="preserve">oes </w:t>
      </w:r>
      <w:r w:rsidRPr="69C9540C">
        <w:rPr>
          <w:rFonts w:asciiTheme="minorHAnsi" w:hAnsiTheme="minorHAnsi" w:cstheme="minorBidi"/>
          <w:lang w:val="en-GB"/>
        </w:rPr>
        <w:t xml:space="preserve">not </w:t>
      </w:r>
      <w:r w:rsidR="00045E57" w:rsidRPr="69C9540C">
        <w:rPr>
          <w:rFonts w:asciiTheme="minorHAnsi" w:hAnsiTheme="minorHAnsi" w:cstheme="minorBidi"/>
          <w:lang w:val="en-GB"/>
        </w:rPr>
        <w:t xml:space="preserve">support </w:t>
      </w:r>
      <w:r w:rsidRPr="69C9540C">
        <w:rPr>
          <w:rFonts w:asciiTheme="minorHAnsi" w:hAnsiTheme="minorHAnsi" w:cstheme="minorBidi"/>
          <w:lang w:val="en-GB"/>
        </w:rPr>
        <w:t>amend</w:t>
      </w:r>
      <w:r w:rsidR="004B37AA" w:rsidRPr="69C9540C">
        <w:rPr>
          <w:rFonts w:asciiTheme="minorHAnsi" w:hAnsiTheme="minorHAnsi" w:cstheme="minorBidi"/>
          <w:lang w:val="en-GB"/>
        </w:rPr>
        <w:t>ing</w:t>
      </w:r>
      <w:r w:rsidRPr="69C9540C">
        <w:rPr>
          <w:rFonts w:asciiTheme="minorHAnsi" w:hAnsiTheme="minorHAnsi" w:cstheme="minorBidi"/>
          <w:lang w:val="en-GB"/>
        </w:rPr>
        <w:t xml:space="preserve"> penalties </w:t>
      </w:r>
      <w:r w:rsidR="004B37AA" w:rsidRPr="69C9540C">
        <w:rPr>
          <w:rFonts w:asciiTheme="minorHAnsi" w:hAnsiTheme="minorHAnsi" w:cstheme="minorBidi"/>
          <w:lang w:val="en-GB"/>
        </w:rPr>
        <w:t>for</w:t>
      </w:r>
      <w:r w:rsidRPr="69C9540C">
        <w:rPr>
          <w:rFonts w:asciiTheme="minorHAnsi" w:hAnsiTheme="minorHAnsi" w:cstheme="minorBidi"/>
          <w:lang w:val="en-GB"/>
        </w:rPr>
        <w:t xml:space="preserve"> misuse of the right of entry provisions</w:t>
      </w:r>
      <w:r w:rsidR="001F18D5" w:rsidRPr="69C9540C">
        <w:rPr>
          <w:rFonts w:asciiTheme="minorHAnsi" w:hAnsiTheme="minorHAnsi" w:cstheme="minorBidi"/>
          <w:lang w:val="en-GB"/>
        </w:rPr>
        <w:t xml:space="preserve">, given that significant penalties already </w:t>
      </w:r>
      <w:r w:rsidR="00F7277B" w:rsidRPr="69C9540C">
        <w:rPr>
          <w:rFonts w:asciiTheme="minorHAnsi" w:hAnsiTheme="minorHAnsi" w:cstheme="minorBidi"/>
          <w:lang w:val="en-GB"/>
        </w:rPr>
        <w:t>exist</w:t>
      </w:r>
      <w:r w:rsidRPr="69C9540C">
        <w:rPr>
          <w:rFonts w:asciiTheme="minorHAnsi" w:hAnsiTheme="minorHAnsi" w:cstheme="minorBidi"/>
          <w:lang w:val="en-GB"/>
        </w:rPr>
        <w:t xml:space="preserve"> under the </w:t>
      </w:r>
      <w:r w:rsidRPr="00453378">
        <w:rPr>
          <w:rFonts w:asciiTheme="minorHAnsi" w:hAnsiTheme="minorHAnsi" w:cstheme="minorBidi"/>
          <w:i/>
          <w:iCs/>
          <w:lang w:val="en-GB"/>
        </w:rPr>
        <w:t>F</w:t>
      </w:r>
      <w:r w:rsidR="00692A02" w:rsidRPr="00453378">
        <w:rPr>
          <w:rFonts w:asciiTheme="minorHAnsi" w:hAnsiTheme="minorHAnsi" w:cstheme="minorBidi"/>
          <w:i/>
          <w:iCs/>
          <w:lang w:val="en-GB"/>
        </w:rPr>
        <w:t xml:space="preserve">air </w:t>
      </w:r>
      <w:r w:rsidRPr="00453378">
        <w:rPr>
          <w:rFonts w:asciiTheme="minorHAnsi" w:hAnsiTheme="minorHAnsi" w:cstheme="minorBidi"/>
          <w:i/>
          <w:iCs/>
          <w:lang w:val="en-GB"/>
        </w:rPr>
        <w:t>W</w:t>
      </w:r>
      <w:r w:rsidR="00692A02" w:rsidRPr="00453378">
        <w:rPr>
          <w:rFonts w:asciiTheme="minorHAnsi" w:hAnsiTheme="minorHAnsi" w:cstheme="minorBidi"/>
          <w:i/>
          <w:iCs/>
          <w:lang w:val="en-GB"/>
        </w:rPr>
        <w:t>ork</w:t>
      </w:r>
      <w:r w:rsidRPr="00453378">
        <w:rPr>
          <w:rFonts w:asciiTheme="minorHAnsi" w:hAnsiTheme="minorHAnsi" w:cstheme="minorBidi"/>
          <w:i/>
          <w:iCs/>
          <w:lang w:val="en-GB"/>
        </w:rPr>
        <w:t xml:space="preserve"> Act</w:t>
      </w:r>
      <w:r w:rsidR="00950FB2" w:rsidRPr="00453378">
        <w:rPr>
          <w:rFonts w:asciiTheme="minorHAnsi" w:hAnsiTheme="minorHAnsi" w:cstheme="minorBidi"/>
          <w:i/>
          <w:iCs/>
          <w:lang w:val="en-GB"/>
        </w:rPr>
        <w:t xml:space="preserve"> 2009</w:t>
      </w:r>
      <w:r w:rsidRPr="69C9540C">
        <w:rPr>
          <w:rFonts w:asciiTheme="minorHAnsi" w:hAnsiTheme="minorHAnsi" w:cstheme="minorBidi"/>
          <w:lang w:val="en-GB"/>
        </w:rPr>
        <w:t xml:space="preserve">. </w:t>
      </w:r>
      <w:r w:rsidR="0028464E" w:rsidRPr="69C9540C">
        <w:rPr>
          <w:rFonts w:asciiTheme="minorHAnsi" w:hAnsiTheme="minorHAnsi" w:cstheme="minorBidi"/>
          <w:lang w:val="en-GB"/>
        </w:rPr>
        <w:t>T</w:t>
      </w:r>
      <w:r w:rsidR="00935A38" w:rsidRPr="69C9540C">
        <w:rPr>
          <w:rFonts w:asciiTheme="minorHAnsi" w:hAnsiTheme="minorHAnsi" w:cstheme="minorBidi"/>
          <w:lang w:val="en-GB"/>
        </w:rPr>
        <w:t xml:space="preserve">he Fair Work Ombudsman </w:t>
      </w:r>
      <w:r w:rsidR="0032278B" w:rsidRPr="69C9540C">
        <w:rPr>
          <w:rFonts w:asciiTheme="minorHAnsi" w:hAnsiTheme="minorHAnsi" w:cstheme="minorBidi"/>
          <w:lang w:val="en-GB"/>
        </w:rPr>
        <w:t xml:space="preserve">or an affected person </w:t>
      </w:r>
      <w:r w:rsidR="00F7277B" w:rsidRPr="69C9540C">
        <w:rPr>
          <w:rFonts w:asciiTheme="minorHAnsi" w:hAnsiTheme="minorHAnsi" w:cstheme="minorBidi"/>
          <w:lang w:val="en-GB"/>
        </w:rPr>
        <w:t xml:space="preserve">can </w:t>
      </w:r>
      <w:r w:rsidR="00142DE3" w:rsidRPr="69C9540C">
        <w:rPr>
          <w:rFonts w:asciiTheme="minorHAnsi" w:hAnsiTheme="minorHAnsi" w:cstheme="minorBidi"/>
          <w:lang w:val="en-GB"/>
        </w:rPr>
        <w:t xml:space="preserve">pursue </w:t>
      </w:r>
      <w:r w:rsidR="00AE5C32" w:rsidRPr="69C9540C">
        <w:rPr>
          <w:rFonts w:asciiTheme="minorHAnsi" w:hAnsiTheme="minorHAnsi" w:cstheme="minorBidi"/>
          <w:lang w:val="en-GB"/>
        </w:rPr>
        <w:t xml:space="preserve">civil penalties </w:t>
      </w:r>
      <w:r w:rsidR="00952F2F" w:rsidRPr="69C9540C">
        <w:rPr>
          <w:rFonts w:asciiTheme="minorHAnsi" w:hAnsiTheme="minorHAnsi" w:cstheme="minorBidi"/>
          <w:lang w:val="en-GB"/>
        </w:rPr>
        <w:t xml:space="preserve">for right of entry breaches </w:t>
      </w:r>
      <w:r w:rsidR="004371F9" w:rsidRPr="69C9540C">
        <w:rPr>
          <w:rFonts w:asciiTheme="minorHAnsi" w:hAnsiTheme="minorHAnsi" w:cstheme="minorBidi"/>
          <w:lang w:val="en-GB"/>
        </w:rPr>
        <w:t>through the courts</w:t>
      </w:r>
      <w:r w:rsidR="00716FA0" w:rsidRPr="69C9540C">
        <w:rPr>
          <w:rFonts w:asciiTheme="minorHAnsi" w:hAnsiTheme="minorHAnsi" w:cstheme="minorBidi"/>
          <w:lang w:val="en-GB"/>
        </w:rPr>
        <w:t>, including for hindering</w:t>
      </w:r>
      <w:r w:rsidR="00300C77" w:rsidRPr="69C9540C">
        <w:rPr>
          <w:rFonts w:asciiTheme="minorHAnsi" w:hAnsiTheme="minorHAnsi" w:cstheme="minorBidi"/>
          <w:lang w:val="en-GB"/>
        </w:rPr>
        <w:t>, obstructing</w:t>
      </w:r>
      <w:r w:rsidR="009002A7" w:rsidRPr="69C9540C">
        <w:rPr>
          <w:rFonts w:asciiTheme="minorHAnsi" w:hAnsiTheme="minorHAnsi" w:cstheme="minorBidi"/>
          <w:lang w:val="en-GB"/>
        </w:rPr>
        <w:t xml:space="preserve">, acting improperly </w:t>
      </w:r>
      <w:r w:rsidR="00904DE0" w:rsidRPr="69C9540C">
        <w:rPr>
          <w:rFonts w:asciiTheme="minorHAnsi" w:hAnsiTheme="minorHAnsi" w:cstheme="minorBidi"/>
          <w:lang w:val="en-GB"/>
        </w:rPr>
        <w:t xml:space="preserve">or making </w:t>
      </w:r>
      <w:r w:rsidR="00BB4316" w:rsidRPr="69C9540C">
        <w:rPr>
          <w:rFonts w:asciiTheme="minorHAnsi" w:hAnsiTheme="minorHAnsi" w:cstheme="minorBidi"/>
          <w:lang w:val="en-GB"/>
        </w:rPr>
        <w:t>mis</w:t>
      </w:r>
      <w:r w:rsidR="00A04231" w:rsidRPr="69C9540C">
        <w:rPr>
          <w:rFonts w:asciiTheme="minorHAnsi" w:hAnsiTheme="minorHAnsi" w:cstheme="minorBidi"/>
          <w:lang w:val="en-GB"/>
        </w:rPr>
        <w:t>representation</w:t>
      </w:r>
      <w:r w:rsidR="00A9776C" w:rsidRPr="69C9540C">
        <w:rPr>
          <w:rFonts w:asciiTheme="minorHAnsi" w:hAnsiTheme="minorHAnsi" w:cstheme="minorBidi"/>
          <w:lang w:val="en-GB"/>
        </w:rPr>
        <w:t>s</w:t>
      </w:r>
      <w:r w:rsidR="006F2874" w:rsidRPr="69C9540C">
        <w:rPr>
          <w:rFonts w:asciiTheme="minorHAnsi" w:hAnsiTheme="minorHAnsi" w:cstheme="minorBidi"/>
          <w:lang w:val="en-GB"/>
        </w:rPr>
        <w:t>,</w:t>
      </w:r>
      <w:r w:rsidR="009E062F" w:rsidRPr="69C9540C">
        <w:rPr>
          <w:rFonts w:asciiTheme="minorHAnsi" w:hAnsiTheme="minorHAnsi" w:cstheme="minorBidi"/>
          <w:lang w:val="en-GB"/>
        </w:rPr>
        <w:t xml:space="preserve"> which carry a maximum penalty of 60 </w:t>
      </w:r>
      <w:r w:rsidR="008C755E" w:rsidRPr="69C9540C">
        <w:rPr>
          <w:rFonts w:asciiTheme="minorHAnsi" w:hAnsiTheme="minorHAnsi" w:cstheme="minorBidi"/>
          <w:lang w:val="en-GB"/>
        </w:rPr>
        <w:t xml:space="preserve">penalty </w:t>
      </w:r>
      <w:r w:rsidR="009E062F" w:rsidRPr="69C9540C">
        <w:rPr>
          <w:rFonts w:asciiTheme="minorHAnsi" w:hAnsiTheme="minorHAnsi" w:cstheme="minorBidi"/>
          <w:lang w:val="en-GB"/>
        </w:rPr>
        <w:t>units</w:t>
      </w:r>
      <w:r w:rsidR="00B257EC" w:rsidRPr="69C9540C">
        <w:rPr>
          <w:rFonts w:asciiTheme="minorHAnsi" w:hAnsiTheme="minorHAnsi" w:cstheme="minorBidi"/>
          <w:lang w:val="en-GB"/>
        </w:rPr>
        <w:t xml:space="preserve"> for an individual </w:t>
      </w:r>
      <w:r w:rsidR="00A27DB3" w:rsidRPr="69C9540C">
        <w:rPr>
          <w:rFonts w:asciiTheme="minorHAnsi" w:hAnsiTheme="minorHAnsi" w:cstheme="minorBidi"/>
          <w:lang w:val="en-GB"/>
        </w:rPr>
        <w:t>or 300 penalty units for an organisation</w:t>
      </w:r>
      <w:r w:rsidR="00A9776C" w:rsidRPr="69C9540C">
        <w:rPr>
          <w:rFonts w:asciiTheme="minorHAnsi" w:hAnsiTheme="minorHAnsi" w:cstheme="minorBidi"/>
          <w:lang w:val="en-GB"/>
        </w:rPr>
        <w:t>.</w:t>
      </w:r>
      <w:r w:rsidR="005F21BA" w:rsidRPr="69C9540C">
        <w:rPr>
          <w:rFonts w:asciiTheme="minorHAnsi" w:hAnsiTheme="minorHAnsi" w:cstheme="minorBidi"/>
        </w:rPr>
        <w:t> </w:t>
      </w:r>
    </w:p>
    <w:p w14:paraId="621726B0" w14:textId="77777777" w:rsidR="00E63BA8" w:rsidRPr="00C920E0" w:rsidRDefault="00E63BA8" w:rsidP="00C920E0">
      <w:pPr>
        <w:rPr>
          <w:rFonts w:asciiTheme="minorHAnsi" w:hAnsiTheme="minorHAnsi" w:cstheme="minorHAnsi"/>
        </w:rPr>
      </w:pPr>
    </w:p>
    <w:p w14:paraId="0147D315" w14:textId="0061626F" w:rsidR="00E63BA8" w:rsidRPr="00651A31" w:rsidRDefault="00E63BA8" w:rsidP="00651A31">
      <w:pPr>
        <w:spacing w:after="120"/>
        <w:rPr>
          <w:rFonts w:asciiTheme="minorHAnsi" w:hAnsiTheme="minorHAnsi" w:cstheme="minorHAnsi"/>
          <w:b/>
          <w:bCs/>
          <w:iCs/>
        </w:rPr>
      </w:pPr>
      <w:r w:rsidRPr="00651A31">
        <w:rPr>
          <w:rFonts w:asciiTheme="minorHAnsi" w:hAnsiTheme="minorHAnsi" w:cstheme="minorHAnsi"/>
          <w:b/>
          <w:bCs/>
          <w:iCs/>
        </w:rPr>
        <w:t>Recommendation 8</w:t>
      </w:r>
    </w:p>
    <w:p w14:paraId="57A9792F" w14:textId="77777777" w:rsidR="00651A31" w:rsidRDefault="006248CA" w:rsidP="00C920E0">
      <w:pPr>
        <w:rPr>
          <w:rFonts w:asciiTheme="minorHAnsi" w:hAnsiTheme="minorHAnsi" w:cstheme="minorHAnsi"/>
          <w:b/>
          <w:bCs/>
        </w:rPr>
      </w:pPr>
      <w:r w:rsidRPr="00651A31">
        <w:rPr>
          <w:rFonts w:asciiTheme="minorHAnsi" w:hAnsiTheme="minorHAnsi" w:cstheme="minorHAnsi"/>
          <w:b/>
          <w:bCs/>
        </w:rPr>
        <w:t>Amend the Bill as outlined above.</w:t>
      </w:r>
    </w:p>
    <w:p w14:paraId="40134BB8" w14:textId="77777777" w:rsidR="0099157D" w:rsidRDefault="0099157D" w:rsidP="00C920E0">
      <w:pPr>
        <w:rPr>
          <w:rFonts w:asciiTheme="minorHAnsi" w:hAnsiTheme="minorHAnsi" w:cstheme="minorHAnsi"/>
          <w:b/>
          <w:bCs/>
        </w:rPr>
      </w:pPr>
    </w:p>
    <w:p w14:paraId="06484247" w14:textId="1DAF0F1E" w:rsidR="00D47C8C" w:rsidRDefault="00D47C8C" w:rsidP="000A27D8">
      <w:pPr>
        <w:rPr>
          <w:rFonts w:asciiTheme="minorHAnsi" w:hAnsiTheme="minorHAnsi" w:cstheme="minorHAnsi"/>
          <w:iCs/>
        </w:rPr>
      </w:pPr>
      <w:r w:rsidRPr="00C920E0">
        <w:rPr>
          <w:rFonts w:asciiTheme="minorHAnsi" w:hAnsiTheme="minorHAnsi" w:cstheme="minorHAnsi"/>
          <w:iCs/>
        </w:rPr>
        <w:t xml:space="preserve">The Government </w:t>
      </w:r>
      <w:r>
        <w:rPr>
          <w:rFonts w:asciiTheme="minorHAnsi" w:hAnsiTheme="minorHAnsi" w:cstheme="minorHAnsi"/>
          <w:iCs/>
        </w:rPr>
        <w:t>supports</w:t>
      </w:r>
      <w:r w:rsidRPr="00C920E0">
        <w:rPr>
          <w:rFonts w:asciiTheme="minorHAnsi" w:hAnsiTheme="minorHAnsi" w:cstheme="minorHAnsi"/>
          <w:iCs/>
        </w:rPr>
        <w:t xml:space="preserve"> this recommendation</w:t>
      </w:r>
      <w:r>
        <w:rPr>
          <w:rFonts w:asciiTheme="minorHAnsi" w:hAnsiTheme="minorHAnsi" w:cstheme="minorHAnsi"/>
          <w:iCs/>
        </w:rPr>
        <w:t xml:space="preserve"> in part</w:t>
      </w:r>
      <w:r w:rsidRPr="00C920E0">
        <w:rPr>
          <w:rFonts w:asciiTheme="minorHAnsi" w:hAnsiTheme="minorHAnsi" w:cstheme="minorHAnsi"/>
          <w:iCs/>
        </w:rPr>
        <w:t>.</w:t>
      </w:r>
    </w:p>
    <w:p w14:paraId="5DECC49D" w14:textId="77777777" w:rsidR="00D47C8C" w:rsidRDefault="00D47C8C" w:rsidP="000A27D8">
      <w:pPr>
        <w:rPr>
          <w:rFonts w:asciiTheme="minorHAnsi" w:hAnsiTheme="minorHAnsi" w:cstheme="minorHAnsi"/>
          <w:iCs/>
        </w:rPr>
      </w:pPr>
    </w:p>
    <w:p w14:paraId="2E5E7BEF" w14:textId="72345D50" w:rsidR="000A27D8" w:rsidRDefault="000A27D8" w:rsidP="000A27D8">
      <w:pPr>
        <w:rPr>
          <w:rFonts w:asciiTheme="minorHAnsi" w:hAnsiTheme="minorHAnsi" w:cstheme="minorHAnsi"/>
          <w:iCs/>
        </w:rPr>
      </w:pPr>
      <w:r w:rsidRPr="009B26B3">
        <w:rPr>
          <w:rFonts w:asciiTheme="minorHAnsi" w:hAnsiTheme="minorHAnsi" w:cstheme="minorHAnsi"/>
          <w:iCs/>
        </w:rPr>
        <w:t>The recommendation is to delete new section 15AA, which provides an interpretive principle for determining whether an individual is an employee or a person is an employer. Failing that, the recommendation is to:</w:t>
      </w:r>
    </w:p>
    <w:p w14:paraId="731E425B" w14:textId="77777777" w:rsidR="00604862" w:rsidRPr="009B26B3" w:rsidRDefault="00604862" w:rsidP="000A27D8">
      <w:pPr>
        <w:rPr>
          <w:rFonts w:asciiTheme="minorHAnsi" w:hAnsiTheme="minorHAnsi" w:cstheme="minorHAnsi"/>
          <w:iCs/>
        </w:rPr>
      </w:pPr>
    </w:p>
    <w:p w14:paraId="79C5510B" w14:textId="77777777" w:rsidR="000A27D8" w:rsidRPr="009B26B3" w:rsidRDefault="000A27D8" w:rsidP="000A27D8">
      <w:pPr>
        <w:pStyle w:val="ListParagraph"/>
        <w:numPr>
          <w:ilvl w:val="0"/>
          <w:numId w:val="32"/>
        </w:numPr>
        <w:spacing w:after="160" w:line="259" w:lineRule="auto"/>
        <w:rPr>
          <w:rFonts w:asciiTheme="minorHAnsi" w:hAnsiTheme="minorHAnsi" w:cstheme="minorHAnsi"/>
          <w:iCs/>
          <w:sz w:val="24"/>
          <w:szCs w:val="24"/>
        </w:rPr>
      </w:pPr>
      <w:r w:rsidRPr="009B26B3">
        <w:rPr>
          <w:rFonts w:asciiTheme="minorHAnsi" w:hAnsiTheme="minorHAnsi" w:cstheme="minorHAnsi"/>
          <w:iCs/>
          <w:sz w:val="24"/>
          <w:szCs w:val="24"/>
        </w:rPr>
        <w:t>delay the start date section 15AA until 1 July 2025</w:t>
      </w:r>
    </w:p>
    <w:p w14:paraId="21C30F4E" w14:textId="2A1A3D48" w:rsidR="000A27D8" w:rsidRPr="009B26B3" w:rsidRDefault="000A27D8" w:rsidP="000A27D8">
      <w:pPr>
        <w:pStyle w:val="ListParagraph"/>
        <w:numPr>
          <w:ilvl w:val="0"/>
          <w:numId w:val="32"/>
        </w:numPr>
        <w:spacing w:after="160" w:line="259" w:lineRule="auto"/>
        <w:rPr>
          <w:rFonts w:asciiTheme="minorHAnsi" w:hAnsiTheme="minorHAnsi" w:cstheme="minorHAnsi"/>
          <w:iCs/>
          <w:sz w:val="24"/>
          <w:szCs w:val="24"/>
        </w:rPr>
      </w:pPr>
      <w:r w:rsidRPr="009B26B3">
        <w:rPr>
          <w:rFonts w:asciiTheme="minorHAnsi" w:hAnsiTheme="minorHAnsi" w:cstheme="minorHAnsi"/>
          <w:iCs/>
          <w:sz w:val="24"/>
          <w:szCs w:val="24"/>
        </w:rPr>
        <w:t>provide that section 15AA does not alter exi</w:t>
      </w:r>
      <w:r w:rsidR="0025339D">
        <w:rPr>
          <w:rFonts w:asciiTheme="minorHAnsi" w:hAnsiTheme="minorHAnsi" w:cstheme="minorHAnsi"/>
          <w:iCs/>
          <w:sz w:val="24"/>
          <w:szCs w:val="24"/>
        </w:rPr>
        <w:t>s</w:t>
      </w:r>
      <w:r w:rsidRPr="009B26B3">
        <w:rPr>
          <w:rFonts w:asciiTheme="minorHAnsi" w:hAnsiTheme="minorHAnsi" w:cstheme="minorHAnsi"/>
          <w:iCs/>
          <w:sz w:val="24"/>
          <w:szCs w:val="24"/>
        </w:rPr>
        <w:t>ting contractual arrangements</w:t>
      </w:r>
    </w:p>
    <w:p w14:paraId="532EE400" w14:textId="669ADF9B" w:rsidR="000A27D8" w:rsidRPr="009B26B3" w:rsidRDefault="000A27D8" w:rsidP="000A27D8">
      <w:pPr>
        <w:pStyle w:val="ListParagraph"/>
        <w:numPr>
          <w:ilvl w:val="0"/>
          <w:numId w:val="32"/>
        </w:numPr>
        <w:spacing w:after="160" w:line="259" w:lineRule="auto"/>
        <w:rPr>
          <w:rFonts w:asciiTheme="minorHAnsi" w:hAnsiTheme="minorHAnsi" w:cstheme="minorHAnsi"/>
          <w:iCs/>
          <w:sz w:val="24"/>
          <w:szCs w:val="24"/>
        </w:rPr>
      </w:pPr>
      <w:r w:rsidRPr="009B26B3">
        <w:rPr>
          <w:rFonts w:asciiTheme="minorHAnsi" w:hAnsiTheme="minorHAnsi" w:cstheme="minorHAnsi"/>
          <w:iCs/>
          <w:sz w:val="24"/>
          <w:szCs w:val="24"/>
        </w:rPr>
        <w:t xml:space="preserve">provide that a regulated worker is not an employee if they are subject to a minimum standards order (be it either an employee-like or road transport contractor) or if they are a contract carrier under </w:t>
      </w:r>
      <w:r w:rsidR="006B7CFA">
        <w:rPr>
          <w:rFonts w:asciiTheme="minorHAnsi" w:hAnsiTheme="minorHAnsi" w:cstheme="minorHAnsi"/>
          <w:iCs/>
          <w:sz w:val="24"/>
          <w:szCs w:val="24"/>
        </w:rPr>
        <w:t>C</w:t>
      </w:r>
      <w:r w:rsidRPr="009B26B3">
        <w:rPr>
          <w:rFonts w:asciiTheme="minorHAnsi" w:hAnsiTheme="minorHAnsi" w:cstheme="minorHAnsi"/>
          <w:iCs/>
          <w:sz w:val="24"/>
          <w:szCs w:val="24"/>
        </w:rPr>
        <w:t xml:space="preserve">hapter 6 of the </w:t>
      </w:r>
      <w:r w:rsidRPr="00604862">
        <w:rPr>
          <w:rFonts w:asciiTheme="minorHAnsi" w:hAnsiTheme="minorHAnsi" w:cstheme="minorHAnsi"/>
          <w:i/>
          <w:sz w:val="24"/>
          <w:szCs w:val="24"/>
        </w:rPr>
        <w:t>Industrial Relations Act 1996</w:t>
      </w:r>
      <w:r w:rsidRPr="009B26B3">
        <w:rPr>
          <w:rFonts w:asciiTheme="minorHAnsi" w:hAnsiTheme="minorHAnsi" w:cstheme="minorHAnsi"/>
          <w:iCs/>
          <w:sz w:val="24"/>
          <w:szCs w:val="24"/>
        </w:rPr>
        <w:t xml:space="preserve"> (NSW)</w:t>
      </w:r>
      <w:r w:rsidR="00604862">
        <w:rPr>
          <w:rFonts w:asciiTheme="minorHAnsi" w:hAnsiTheme="minorHAnsi" w:cstheme="minorHAnsi"/>
          <w:iCs/>
          <w:sz w:val="24"/>
          <w:szCs w:val="24"/>
        </w:rPr>
        <w:t>.</w:t>
      </w:r>
    </w:p>
    <w:p w14:paraId="48EDA479" w14:textId="10AD687D" w:rsidR="000A27D8" w:rsidRDefault="000A27D8" w:rsidP="000A27D8">
      <w:pPr>
        <w:rPr>
          <w:rFonts w:asciiTheme="minorHAnsi" w:hAnsiTheme="minorHAnsi" w:cstheme="minorHAnsi"/>
          <w:iCs/>
        </w:rPr>
      </w:pPr>
      <w:r w:rsidRPr="009B26B3">
        <w:rPr>
          <w:rFonts w:asciiTheme="minorHAnsi" w:hAnsiTheme="minorHAnsi" w:cstheme="minorHAnsi"/>
          <w:iCs/>
        </w:rPr>
        <w:t>Deleting the new interpretive principle is not consistent with the Government’s policy intent to reinstate the multi-factorial test to determine whether a worker is an employee or an independent contractor.</w:t>
      </w:r>
    </w:p>
    <w:p w14:paraId="5FCB92F1" w14:textId="77777777" w:rsidR="000A27D8" w:rsidRPr="009B26B3" w:rsidRDefault="000A27D8" w:rsidP="000A27D8">
      <w:pPr>
        <w:rPr>
          <w:rFonts w:asciiTheme="minorHAnsi" w:hAnsiTheme="minorHAnsi" w:cstheme="minorHAnsi"/>
          <w:iCs/>
        </w:rPr>
      </w:pPr>
    </w:p>
    <w:p w14:paraId="1FD1115A" w14:textId="77777777" w:rsidR="000A27D8" w:rsidRDefault="000A27D8" w:rsidP="00453378">
      <w:pPr>
        <w:keepLines/>
        <w:rPr>
          <w:rFonts w:asciiTheme="minorHAnsi" w:hAnsiTheme="minorHAnsi" w:cstheme="minorHAnsi"/>
          <w:iCs/>
        </w:rPr>
      </w:pPr>
      <w:r w:rsidRPr="009B26B3">
        <w:rPr>
          <w:rFonts w:asciiTheme="minorHAnsi" w:hAnsiTheme="minorHAnsi" w:cstheme="minorHAnsi"/>
          <w:iCs/>
        </w:rPr>
        <w:lastRenderedPageBreak/>
        <w:t>In relation to the proposal to delay the measure’s start date, as noted above, the Government moved an amendment to delay the commencement date for Part 15 of the Bill (which inserts section 15AA) until 6 months after the Bill receives the Royal Assent, or earlier by proclamation.</w:t>
      </w:r>
    </w:p>
    <w:p w14:paraId="32936F74" w14:textId="77777777" w:rsidR="000A27D8" w:rsidRPr="009B26B3" w:rsidRDefault="000A27D8" w:rsidP="000A27D8">
      <w:pPr>
        <w:rPr>
          <w:rFonts w:asciiTheme="minorHAnsi" w:hAnsiTheme="minorHAnsi" w:cstheme="minorHAnsi"/>
          <w:iCs/>
        </w:rPr>
      </w:pPr>
    </w:p>
    <w:p w14:paraId="5D279319" w14:textId="622B8BE2" w:rsidR="000A27D8" w:rsidRDefault="000A27D8" w:rsidP="69C9540C">
      <w:pPr>
        <w:rPr>
          <w:rFonts w:asciiTheme="minorHAnsi" w:hAnsiTheme="minorHAnsi" w:cstheme="minorBidi"/>
        </w:rPr>
      </w:pPr>
      <w:r w:rsidRPr="69C9540C">
        <w:rPr>
          <w:rFonts w:asciiTheme="minorHAnsi" w:hAnsiTheme="minorHAnsi" w:cstheme="minorBidi"/>
        </w:rPr>
        <w:t>In relation to the application of the interpretive principle to existing contractual arrangements, the Government supported an amendment</w:t>
      </w:r>
      <w:r w:rsidR="001A3B36">
        <w:rPr>
          <w:rFonts w:asciiTheme="minorHAnsi" w:hAnsiTheme="minorHAnsi" w:cstheme="minorBidi"/>
        </w:rPr>
        <w:t xml:space="preserve"> moved by </w:t>
      </w:r>
      <w:r w:rsidR="001A3B36">
        <w:rPr>
          <w:rFonts w:asciiTheme="minorHAnsi" w:eastAsiaTheme="minorEastAsia" w:hAnsiTheme="minorHAnsi" w:cstheme="minorBidi"/>
        </w:rPr>
        <w:t xml:space="preserve">Senator </w:t>
      </w:r>
      <w:r w:rsidR="001D7869">
        <w:rPr>
          <w:rFonts w:asciiTheme="minorHAnsi" w:eastAsiaTheme="minorEastAsia" w:hAnsiTheme="minorHAnsi" w:cstheme="minorBidi"/>
        </w:rPr>
        <w:t xml:space="preserve">Jacqui </w:t>
      </w:r>
      <w:r w:rsidR="001A3B36">
        <w:rPr>
          <w:rFonts w:asciiTheme="minorHAnsi" w:eastAsiaTheme="minorEastAsia" w:hAnsiTheme="minorHAnsi" w:cstheme="minorBidi"/>
        </w:rPr>
        <w:t xml:space="preserve">Lambie, on behalf of the </w:t>
      </w:r>
      <w:r w:rsidR="001A3B36" w:rsidRPr="5943C84C">
        <w:rPr>
          <w:rFonts w:asciiTheme="minorHAnsi" w:eastAsiaTheme="minorEastAsia" w:hAnsiTheme="minorHAnsi" w:cstheme="minorBidi"/>
        </w:rPr>
        <w:t>Ja</w:t>
      </w:r>
      <w:r w:rsidR="4BACF823" w:rsidRPr="5943C84C">
        <w:rPr>
          <w:rFonts w:asciiTheme="minorHAnsi" w:eastAsiaTheme="minorEastAsia" w:hAnsiTheme="minorHAnsi" w:cstheme="minorBidi"/>
        </w:rPr>
        <w:t>c</w:t>
      </w:r>
      <w:r w:rsidR="001A3B36" w:rsidRPr="5943C84C">
        <w:rPr>
          <w:rFonts w:asciiTheme="minorHAnsi" w:eastAsiaTheme="minorEastAsia" w:hAnsiTheme="minorHAnsi" w:cstheme="minorBidi"/>
        </w:rPr>
        <w:t>qui</w:t>
      </w:r>
      <w:r w:rsidR="001A3B36">
        <w:rPr>
          <w:rFonts w:asciiTheme="minorHAnsi" w:eastAsiaTheme="minorEastAsia" w:hAnsiTheme="minorHAnsi" w:cstheme="minorBidi"/>
        </w:rPr>
        <w:t xml:space="preserve"> Lambie Network, and Senator David Pocock</w:t>
      </w:r>
      <w:r w:rsidR="00B54491">
        <w:rPr>
          <w:rFonts w:asciiTheme="minorHAnsi" w:eastAsiaTheme="minorEastAsia" w:hAnsiTheme="minorHAnsi" w:cstheme="minorBidi"/>
        </w:rPr>
        <w:t xml:space="preserve"> which</w:t>
      </w:r>
      <w:r w:rsidRPr="69C9540C">
        <w:rPr>
          <w:rFonts w:asciiTheme="minorHAnsi" w:hAnsiTheme="minorHAnsi" w:cstheme="minorBidi"/>
        </w:rPr>
        <w:t xml:space="preserve"> giv</w:t>
      </w:r>
      <w:r w:rsidR="00B54491">
        <w:rPr>
          <w:rFonts w:asciiTheme="minorHAnsi" w:hAnsiTheme="minorHAnsi" w:cstheme="minorBidi"/>
        </w:rPr>
        <w:t>es</w:t>
      </w:r>
      <w:r w:rsidRPr="69C9540C">
        <w:rPr>
          <w:rFonts w:asciiTheme="minorHAnsi" w:hAnsiTheme="minorHAnsi" w:cstheme="minorBidi"/>
        </w:rPr>
        <w:t xml:space="preserve"> individuals whose earnings exceed the contractor high income threshold (to be set by regulation), and who may become employees when section 15AA commences, the option to ‘opt out’ of the application of section 15AA. The effect of ‘opting out’ is that the new interpretive principle in section 15AA will not apply when determining the status of the relationship between the individual and the person who engages them for work. Instead, the nature of the relationship will be determined by the common law approach. An individual who chooses to opt out can later revoke that decision, in which case the new interpretive principle in section 15AA will apply to the relationship. </w:t>
      </w:r>
    </w:p>
    <w:p w14:paraId="52431DBE" w14:textId="77777777" w:rsidR="000A27D8" w:rsidRPr="009B26B3" w:rsidRDefault="000A27D8" w:rsidP="000A27D8">
      <w:pPr>
        <w:rPr>
          <w:rFonts w:asciiTheme="minorHAnsi" w:hAnsiTheme="minorHAnsi" w:cstheme="minorHAnsi"/>
          <w:iCs/>
        </w:rPr>
      </w:pPr>
    </w:p>
    <w:p w14:paraId="73D8DEEF" w14:textId="3BA259A2" w:rsidR="000A27D8" w:rsidRDefault="000A27D8" w:rsidP="000A27D8">
      <w:pPr>
        <w:rPr>
          <w:rFonts w:asciiTheme="minorHAnsi" w:hAnsiTheme="minorHAnsi" w:cstheme="minorBidi"/>
        </w:rPr>
      </w:pPr>
      <w:r w:rsidRPr="5943C84C">
        <w:rPr>
          <w:rFonts w:asciiTheme="minorHAnsi" w:hAnsiTheme="minorHAnsi" w:cstheme="minorBidi"/>
        </w:rPr>
        <w:t>In relation to workers covered by a minimum standards order, the Government supported an amendment</w:t>
      </w:r>
      <w:r w:rsidR="00070170" w:rsidRPr="5943C84C">
        <w:rPr>
          <w:rFonts w:asciiTheme="minorHAnsi" w:hAnsiTheme="minorHAnsi" w:cstheme="minorBidi"/>
        </w:rPr>
        <w:t xml:space="preserve"> moved by </w:t>
      </w:r>
      <w:r w:rsidR="00070170">
        <w:rPr>
          <w:rFonts w:asciiTheme="minorHAnsi" w:eastAsiaTheme="minorEastAsia" w:hAnsiTheme="minorHAnsi" w:cstheme="minorBidi"/>
        </w:rPr>
        <w:t xml:space="preserve">Senator </w:t>
      </w:r>
      <w:r w:rsidR="001D7869">
        <w:rPr>
          <w:rFonts w:asciiTheme="minorHAnsi" w:eastAsiaTheme="minorEastAsia" w:hAnsiTheme="minorHAnsi" w:cstheme="minorBidi"/>
        </w:rPr>
        <w:t xml:space="preserve">Jacqui </w:t>
      </w:r>
      <w:r w:rsidR="00070170">
        <w:rPr>
          <w:rFonts w:asciiTheme="minorHAnsi" w:eastAsiaTheme="minorEastAsia" w:hAnsiTheme="minorHAnsi" w:cstheme="minorBidi"/>
        </w:rPr>
        <w:t xml:space="preserve">Lambie, on behalf of the </w:t>
      </w:r>
      <w:r w:rsidR="00070170" w:rsidRPr="5943C84C">
        <w:rPr>
          <w:rFonts w:asciiTheme="minorHAnsi" w:eastAsiaTheme="minorEastAsia" w:hAnsiTheme="minorHAnsi" w:cstheme="minorBidi"/>
        </w:rPr>
        <w:t>Ja</w:t>
      </w:r>
      <w:r w:rsidR="6958598C" w:rsidRPr="5943C84C">
        <w:rPr>
          <w:rFonts w:asciiTheme="minorHAnsi" w:eastAsiaTheme="minorEastAsia" w:hAnsiTheme="minorHAnsi" w:cstheme="minorBidi"/>
        </w:rPr>
        <w:t>c</w:t>
      </w:r>
      <w:r w:rsidR="00070170" w:rsidRPr="5943C84C">
        <w:rPr>
          <w:rFonts w:asciiTheme="minorHAnsi" w:eastAsiaTheme="minorEastAsia" w:hAnsiTheme="minorHAnsi" w:cstheme="minorBidi"/>
        </w:rPr>
        <w:t>qui</w:t>
      </w:r>
      <w:r w:rsidR="00070170">
        <w:rPr>
          <w:rFonts w:asciiTheme="minorHAnsi" w:eastAsiaTheme="minorEastAsia" w:hAnsiTheme="minorHAnsi" w:cstheme="minorBidi"/>
        </w:rPr>
        <w:t xml:space="preserve"> Lambie Network, and Senator David Pocock</w:t>
      </w:r>
      <w:r w:rsidRPr="5943C84C">
        <w:rPr>
          <w:rFonts w:asciiTheme="minorHAnsi" w:hAnsiTheme="minorHAnsi" w:cstheme="minorBidi"/>
        </w:rPr>
        <w:t xml:space="preserve"> </w:t>
      </w:r>
      <w:r w:rsidR="00070170" w:rsidRPr="5943C84C">
        <w:rPr>
          <w:rFonts w:asciiTheme="minorHAnsi" w:hAnsiTheme="minorHAnsi" w:cstheme="minorBidi"/>
        </w:rPr>
        <w:t xml:space="preserve">which </w:t>
      </w:r>
      <w:r w:rsidR="00B73378" w:rsidRPr="5943C84C">
        <w:rPr>
          <w:rFonts w:asciiTheme="minorHAnsi" w:hAnsiTheme="minorHAnsi" w:cstheme="minorBidi"/>
        </w:rPr>
        <w:t>ensur</w:t>
      </w:r>
      <w:r w:rsidR="00070170" w:rsidRPr="5943C84C">
        <w:rPr>
          <w:rFonts w:asciiTheme="minorHAnsi" w:hAnsiTheme="minorHAnsi" w:cstheme="minorBidi"/>
        </w:rPr>
        <w:t>es</w:t>
      </w:r>
      <w:r w:rsidR="00B73378" w:rsidRPr="5943C84C">
        <w:rPr>
          <w:rFonts w:asciiTheme="minorHAnsi" w:hAnsiTheme="minorHAnsi" w:cstheme="minorBidi"/>
        </w:rPr>
        <w:t xml:space="preserve"> that</w:t>
      </w:r>
      <w:r w:rsidRPr="5943C84C">
        <w:rPr>
          <w:rFonts w:asciiTheme="minorHAnsi" w:hAnsiTheme="minorHAnsi" w:cstheme="minorBidi"/>
        </w:rPr>
        <w:t xml:space="preserve"> </w:t>
      </w:r>
      <w:r w:rsidR="00B73378" w:rsidRPr="5943C84C">
        <w:rPr>
          <w:rFonts w:asciiTheme="minorHAnsi" w:hAnsiTheme="minorHAnsi" w:cstheme="minorBidi"/>
        </w:rPr>
        <w:t xml:space="preserve">regulated </w:t>
      </w:r>
      <w:r w:rsidRPr="5943C84C">
        <w:rPr>
          <w:rFonts w:asciiTheme="minorHAnsi" w:hAnsiTheme="minorHAnsi" w:cstheme="minorBidi"/>
        </w:rPr>
        <w:t xml:space="preserve">road transport </w:t>
      </w:r>
      <w:r w:rsidR="008277D3" w:rsidRPr="5943C84C">
        <w:rPr>
          <w:rFonts w:asciiTheme="minorHAnsi" w:hAnsiTheme="minorHAnsi" w:cstheme="minorBidi"/>
        </w:rPr>
        <w:t>contractors</w:t>
      </w:r>
      <w:r w:rsidRPr="5943C84C">
        <w:rPr>
          <w:rFonts w:asciiTheme="minorHAnsi" w:hAnsiTheme="minorHAnsi" w:cstheme="minorBidi"/>
        </w:rPr>
        <w:t xml:space="preserve"> cannot be employees under the new interpretive principle in section 15AA if they are covered by a minimum standards order. </w:t>
      </w:r>
      <w:r w:rsidR="00E444E1" w:rsidRPr="5943C84C">
        <w:rPr>
          <w:rFonts w:asciiTheme="minorHAnsi" w:hAnsiTheme="minorHAnsi" w:cstheme="minorBidi"/>
        </w:rPr>
        <w:t>An equivalent provision</w:t>
      </w:r>
      <w:r w:rsidRPr="5943C84C">
        <w:rPr>
          <w:rFonts w:asciiTheme="minorHAnsi" w:hAnsiTheme="minorHAnsi" w:cstheme="minorBidi"/>
        </w:rPr>
        <w:t xml:space="preserve"> already applie</w:t>
      </w:r>
      <w:r w:rsidR="00E444E1" w:rsidRPr="5943C84C">
        <w:rPr>
          <w:rFonts w:asciiTheme="minorHAnsi" w:hAnsiTheme="minorHAnsi" w:cstheme="minorBidi"/>
        </w:rPr>
        <w:t>s</w:t>
      </w:r>
      <w:r w:rsidRPr="5943C84C">
        <w:rPr>
          <w:rFonts w:asciiTheme="minorHAnsi" w:hAnsiTheme="minorHAnsi" w:cstheme="minorBidi"/>
        </w:rPr>
        <w:t xml:space="preserve"> to employee-like workers as a result of amendments moved in the House of Representatives. </w:t>
      </w:r>
    </w:p>
    <w:p w14:paraId="61ED59A7" w14:textId="77777777" w:rsidR="000A27D8" w:rsidRPr="009B26B3" w:rsidRDefault="000A27D8" w:rsidP="000A27D8">
      <w:pPr>
        <w:rPr>
          <w:rFonts w:asciiTheme="minorHAnsi" w:hAnsiTheme="minorHAnsi" w:cstheme="minorHAnsi"/>
          <w:iCs/>
        </w:rPr>
      </w:pPr>
    </w:p>
    <w:p w14:paraId="78E7E6D3" w14:textId="63514C82" w:rsidR="0099157D" w:rsidRPr="000A27D8" w:rsidRDefault="000A27D8" w:rsidP="17A6FD6D">
      <w:pPr>
        <w:rPr>
          <w:rFonts w:asciiTheme="minorHAnsi" w:hAnsiTheme="minorHAnsi" w:cstheme="minorBidi"/>
        </w:rPr>
      </w:pPr>
      <w:r w:rsidRPr="17A6FD6D">
        <w:rPr>
          <w:rFonts w:asciiTheme="minorHAnsi" w:hAnsiTheme="minorHAnsi" w:cstheme="minorBidi"/>
        </w:rPr>
        <w:t xml:space="preserve">The Government does not support the remainder of this recommendation, which would provide a regulated worker is not an employee if they are a contract carrier under </w:t>
      </w:r>
      <w:r w:rsidR="00C25F75">
        <w:rPr>
          <w:rFonts w:asciiTheme="minorHAnsi" w:hAnsiTheme="minorHAnsi" w:cstheme="minorBidi"/>
        </w:rPr>
        <w:t>C</w:t>
      </w:r>
      <w:r w:rsidRPr="17A6FD6D">
        <w:rPr>
          <w:rFonts w:asciiTheme="minorHAnsi" w:hAnsiTheme="minorHAnsi" w:cstheme="minorBidi"/>
        </w:rPr>
        <w:t xml:space="preserve">hapter 6 of the </w:t>
      </w:r>
      <w:r w:rsidRPr="003570FD">
        <w:rPr>
          <w:rFonts w:asciiTheme="minorHAnsi" w:hAnsiTheme="minorHAnsi" w:cstheme="minorBidi"/>
          <w:i/>
          <w:iCs/>
        </w:rPr>
        <w:t>Industrial Relations Act 1996 (</w:t>
      </w:r>
      <w:r w:rsidRPr="17A6FD6D">
        <w:rPr>
          <w:rFonts w:asciiTheme="minorHAnsi" w:hAnsiTheme="minorHAnsi" w:cstheme="minorBidi"/>
        </w:rPr>
        <w:t>NSW). An amendment to this effect would significantly increase complexity and could lead to unintended consequences.</w:t>
      </w:r>
    </w:p>
    <w:p w14:paraId="21BA543F" w14:textId="77777777" w:rsidR="00651A31" w:rsidRDefault="00651A31" w:rsidP="00C920E0">
      <w:pPr>
        <w:rPr>
          <w:rFonts w:asciiTheme="minorHAnsi" w:hAnsiTheme="minorHAnsi" w:cstheme="minorHAnsi"/>
        </w:rPr>
      </w:pPr>
    </w:p>
    <w:p w14:paraId="50B42061" w14:textId="71297DA6" w:rsidR="00E63BA8" w:rsidRPr="00651A31" w:rsidRDefault="00E63BA8" w:rsidP="00651A31">
      <w:pPr>
        <w:tabs>
          <w:tab w:val="left" w:pos="2480"/>
        </w:tabs>
        <w:spacing w:after="120"/>
        <w:rPr>
          <w:rFonts w:asciiTheme="minorHAnsi" w:hAnsiTheme="minorHAnsi" w:cstheme="minorHAnsi"/>
          <w:b/>
          <w:bCs/>
          <w:iCs/>
        </w:rPr>
      </w:pPr>
      <w:r w:rsidRPr="00651A31">
        <w:rPr>
          <w:rFonts w:asciiTheme="minorHAnsi" w:hAnsiTheme="minorHAnsi" w:cstheme="minorHAnsi"/>
          <w:b/>
          <w:bCs/>
          <w:iCs/>
        </w:rPr>
        <w:t>Recommendation 9</w:t>
      </w:r>
      <w:r w:rsidR="00651A31">
        <w:rPr>
          <w:rFonts w:asciiTheme="minorHAnsi" w:hAnsiTheme="minorHAnsi" w:cstheme="minorHAnsi"/>
          <w:b/>
          <w:bCs/>
          <w:iCs/>
        </w:rPr>
        <w:tab/>
      </w:r>
    </w:p>
    <w:p w14:paraId="04DD337D" w14:textId="6C363C2F" w:rsidR="006248CA" w:rsidRDefault="006248CA" w:rsidP="00C920E0">
      <w:pPr>
        <w:rPr>
          <w:rFonts w:asciiTheme="minorHAnsi" w:hAnsiTheme="minorHAnsi" w:cstheme="minorHAnsi"/>
          <w:b/>
          <w:bCs/>
        </w:rPr>
      </w:pPr>
      <w:r w:rsidRPr="00651A31">
        <w:rPr>
          <w:rFonts w:asciiTheme="minorHAnsi" w:hAnsiTheme="minorHAnsi" w:cstheme="minorHAnsi"/>
          <w:b/>
          <w:bCs/>
        </w:rPr>
        <w:t>Work with state and territory governments to significantly improve and increase investment in dedicated cycleways and other active travel infrastructure, including through the federal budget process.</w:t>
      </w:r>
    </w:p>
    <w:p w14:paraId="1BF4BD99" w14:textId="77777777" w:rsidR="00360033" w:rsidRDefault="00360033" w:rsidP="00C920E0">
      <w:pPr>
        <w:rPr>
          <w:rFonts w:asciiTheme="minorHAnsi" w:hAnsiTheme="minorHAnsi" w:cstheme="minorHAnsi"/>
          <w:b/>
          <w:bCs/>
        </w:rPr>
      </w:pPr>
    </w:p>
    <w:p w14:paraId="4508ED25" w14:textId="0EEA207A" w:rsidR="003E7B01" w:rsidRDefault="00360033" w:rsidP="00C920E0">
      <w:pPr>
        <w:rPr>
          <w:rFonts w:asciiTheme="minorHAnsi" w:hAnsiTheme="minorHAnsi" w:cstheme="minorHAnsi"/>
          <w:iCs/>
        </w:rPr>
      </w:pPr>
      <w:r w:rsidRPr="00C920E0">
        <w:rPr>
          <w:rFonts w:asciiTheme="minorHAnsi" w:hAnsiTheme="minorHAnsi" w:cstheme="minorHAnsi"/>
          <w:iCs/>
        </w:rPr>
        <w:t xml:space="preserve">The Government </w:t>
      </w:r>
      <w:r w:rsidR="005D05CE">
        <w:rPr>
          <w:rFonts w:asciiTheme="minorHAnsi" w:hAnsiTheme="minorHAnsi" w:cstheme="minorHAnsi"/>
          <w:iCs/>
        </w:rPr>
        <w:t>supports</w:t>
      </w:r>
      <w:r w:rsidR="005D05CE" w:rsidRPr="00C920E0">
        <w:rPr>
          <w:rFonts w:asciiTheme="minorHAnsi" w:hAnsiTheme="minorHAnsi" w:cstheme="minorHAnsi"/>
          <w:iCs/>
        </w:rPr>
        <w:t xml:space="preserve"> </w:t>
      </w:r>
      <w:r w:rsidRPr="00C920E0">
        <w:rPr>
          <w:rFonts w:asciiTheme="minorHAnsi" w:hAnsiTheme="minorHAnsi" w:cstheme="minorHAnsi"/>
          <w:iCs/>
        </w:rPr>
        <w:t>this recommendation</w:t>
      </w:r>
      <w:r w:rsidR="005D05CE">
        <w:rPr>
          <w:rFonts w:asciiTheme="minorHAnsi" w:hAnsiTheme="minorHAnsi" w:cstheme="minorHAnsi"/>
          <w:iCs/>
        </w:rPr>
        <w:t xml:space="preserve"> in-principle</w:t>
      </w:r>
      <w:r w:rsidR="002716AD">
        <w:rPr>
          <w:rFonts w:asciiTheme="minorHAnsi" w:hAnsiTheme="minorHAnsi" w:cstheme="minorHAnsi"/>
          <w:iCs/>
        </w:rPr>
        <w:t xml:space="preserve">. </w:t>
      </w:r>
    </w:p>
    <w:p w14:paraId="3A92368F" w14:textId="77777777" w:rsidR="003E7B01" w:rsidRDefault="003E7B01" w:rsidP="00C920E0">
      <w:pPr>
        <w:rPr>
          <w:rFonts w:asciiTheme="minorHAnsi" w:hAnsiTheme="minorHAnsi" w:cstheme="minorHAnsi"/>
          <w:iCs/>
        </w:rPr>
      </w:pPr>
    </w:p>
    <w:p w14:paraId="587186F7" w14:textId="46ECA430" w:rsidR="005D05CE" w:rsidRDefault="005D05CE" w:rsidP="005D05CE">
      <w:pPr>
        <w:rPr>
          <w:rFonts w:asciiTheme="minorHAnsi" w:hAnsiTheme="minorHAnsi" w:cstheme="minorHAnsi"/>
          <w:iCs/>
        </w:rPr>
      </w:pPr>
      <w:r w:rsidRPr="005D05CE">
        <w:rPr>
          <w:rFonts w:asciiTheme="minorHAnsi" w:hAnsiTheme="minorHAnsi" w:cstheme="minorHAnsi"/>
          <w:iCs/>
        </w:rPr>
        <w:t xml:space="preserve">The Government works closely with state and territory governments to improve road safety. </w:t>
      </w:r>
    </w:p>
    <w:p w14:paraId="057DB7B5" w14:textId="77777777" w:rsidR="005D05CE" w:rsidRPr="005D05CE" w:rsidRDefault="005D05CE" w:rsidP="005D05CE">
      <w:pPr>
        <w:rPr>
          <w:rFonts w:asciiTheme="minorHAnsi" w:hAnsiTheme="minorHAnsi" w:cstheme="minorHAnsi"/>
          <w:iCs/>
        </w:rPr>
      </w:pPr>
    </w:p>
    <w:p w14:paraId="66CBB0CB" w14:textId="1EE967E6" w:rsidR="00360033" w:rsidRPr="00651A31" w:rsidRDefault="005D05CE" w:rsidP="005D05CE">
      <w:pPr>
        <w:rPr>
          <w:rFonts w:asciiTheme="minorHAnsi" w:hAnsiTheme="minorHAnsi" w:cstheme="minorHAnsi"/>
          <w:b/>
          <w:bCs/>
        </w:rPr>
      </w:pPr>
      <w:r w:rsidRPr="005D05CE">
        <w:rPr>
          <w:rFonts w:asciiTheme="minorHAnsi" w:hAnsiTheme="minorHAnsi" w:cstheme="minorHAnsi"/>
          <w:iCs/>
        </w:rPr>
        <w:t>The Government has committed to fund both infrastructure and non</w:t>
      </w:r>
      <w:r w:rsidR="00F241BF">
        <w:rPr>
          <w:rFonts w:asciiTheme="minorHAnsi" w:hAnsiTheme="minorHAnsi" w:cstheme="minorHAnsi"/>
          <w:iCs/>
        </w:rPr>
        <w:noBreakHyphen/>
      </w:r>
      <w:r w:rsidRPr="005D05CE">
        <w:rPr>
          <w:rFonts w:asciiTheme="minorHAnsi" w:hAnsiTheme="minorHAnsi" w:cstheme="minorHAnsi"/>
          <w:iCs/>
        </w:rPr>
        <w:t>infrastructure programs including the Infrastructure Investment Program and the National Road Safety Action Grants Program. The Australian and state and territory governments are also working together to prioritise investment for vulnerable road users, including cyclists, through the National Road Safety Action Plan 2023</w:t>
      </w:r>
      <w:r w:rsidR="003E4650">
        <w:rPr>
          <w:rFonts w:asciiTheme="minorHAnsi" w:hAnsiTheme="minorHAnsi" w:cstheme="minorHAnsi"/>
          <w:iCs/>
        </w:rPr>
        <w:t>–</w:t>
      </w:r>
      <w:r w:rsidRPr="005D05CE">
        <w:rPr>
          <w:rFonts w:asciiTheme="minorHAnsi" w:hAnsiTheme="minorHAnsi" w:cstheme="minorHAnsi"/>
          <w:iCs/>
        </w:rPr>
        <w:t>25 (Action Plan).</w:t>
      </w:r>
      <w:r w:rsidRPr="005D05CE" w:rsidDel="005D05CE">
        <w:rPr>
          <w:rFonts w:asciiTheme="minorHAnsi" w:hAnsiTheme="minorHAnsi" w:cstheme="minorHAnsi"/>
          <w:iCs/>
        </w:rPr>
        <w:t xml:space="preserve"> </w:t>
      </w:r>
    </w:p>
    <w:p w14:paraId="66687743" w14:textId="77777777" w:rsidR="00E63BA8" w:rsidRPr="00C920E0" w:rsidRDefault="00E63BA8" w:rsidP="00C920E0">
      <w:pPr>
        <w:rPr>
          <w:rFonts w:asciiTheme="minorHAnsi" w:hAnsiTheme="minorHAnsi" w:cstheme="minorHAnsi"/>
        </w:rPr>
      </w:pPr>
    </w:p>
    <w:p w14:paraId="31BCCABE" w14:textId="0ACBB3F1" w:rsidR="00E63BA8" w:rsidRPr="00651A31" w:rsidRDefault="00E63BA8" w:rsidP="00453378">
      <w:pPr>
        <w:keepNext/>
        <w:keepLines/>
        <w:tabs>
          <w:tab w:val="left" w:pos="2727"/>
        </w:tabs>
        <w:spacing w:after="120"/>
        <w:rPr>
          <w:rFonts w:asciiTheme="minorHAnsi" w:hAnsiTheme="minorHAnsi" w:cstheme="minorHAnsi"/>
          <w:b/>
          <w:bCs/>
          <w:iCs/>
        </w:rPr>
      </w:pPr>
      <w:r w:rsidRPr="00651A31">
        <w:rPr>
          <w:rFonts w:asciiTheme="minorHAnsi" w:hAnsiTheme="minorHAnsi" w:cstheme="minorHAnsi"/>
          <w:b/>
          <w:bCs/>
          <w:iCs/>
        </w:rPr>
        <w:lastRenderedPageBreak/>
        <w:t>Recommendation 10</w:t>
      </w:r>
      <w:r w:rsidR="00651A31">
        <w:rPr>
          <w:rFonts w:asciiTheme="minorHAnsi" w:hAnsiTheme="minorHAnsi" w:cstheme="minorHAnsi"/>
          <w:b/>
          <w:bCs/>
          <w:iCs/>
        </w:rPr>
        <w:tab/>
      </w:r>
    </w:p>
    <w:p w14:paraId="39A57958" w14:textId="28666436" w:rsidR="006248CA" w:rsidRDefault="006248CA" w:rsidP="00453378">
      <w:pPr>
        <w:keepNext/>
        <w:keepLines/>
        <w:rPr>
          <w:rFonts w:asciiTheme="minorHAnsi" w:hAnsiTheme="minorHAnsi" w:cstheme="minorHAnsi"/>
          <w:b/>
          <w:bCs/>
        </w:rPr>
      </w:pPr>
      <w:r w:rsidRPr="00651A31">
        <w:rPr>
          <w:rFonts w:asciiTheme="minorHAnsi" w:hAnsiTheme="minorHAnsi" w:cstheme="minorHAnsi"/>
          <w:b/>
          <w:bCs/>
        </w:rPr>
        <w:t>Commit to revisiting the National Road Safety Strategy this year to examine what immediate actions and investments need to be made so that jurisdictions hit their targets for reduced road fatalities and urgently implement enhanced data sharing between jurisdictions.</w:t>
      </w:r>
    </w:p>
    <w:p w14:paraId="1557FE80" w14:textId="77777777" w:rsidR="002716AD" w:rsidRDefault="002716AD" w:rsidP="00453378">
      <w:pPr>
        <w:keepNext/>
        <w:keepLines/>
        <w:rPr>
          <w:rFonts w:asciiTheme="minorHAnsi" w:hAnsiTheme="minorHAnsi" w:cstheme="minorHAnsi"/>
          <w:b/>
          <w:bCs/>
        </w:rPr>
      </w:pPr>
    </w:p>
    <w:p w14:paraId="56C5D854" w14:textId="77777777" w:rsidR="003E7B01" w:rsidRDefault="002716AD" w:rsidP="00453378">
      <w:pPr>
        <w:keepNext/>
        <w:keepLines/>
        <w:rPr>
          <w:rFonts w:asciiTheme="minorHAnsi" w:hAnsiTheme="minorHAnsi" w:cstheme="minorHAnsi"/>
          <w:iCs/>
        </w:rPr>
      </w:pPr>
      <w:r w:rsidRPr="00C920E0">
        <w:rPr>
          <w:rFonts w:asciiTheme="minorHAnsi" w:hAnsiTheme="minorHAnsi" w:cstheme="minorHAnsi"/>
          <w:iCs/>
        </w:rPr>
        <w:t xml:space="preserve">The Government </w:t>
      </w:r>
      <w:r>
        <w:rPr>
          <w:rFonts w:asciiTheme="minorHAnsi" w:hAnsiTheme="minorHAnsi" w:cstheme="minorHAnsi"/>
          <w:iCs/>
        </w:rPr>
        <w:t>notes</w:t>
      </w:r>
      <w:r w:rsidRPr="00C920E0">
        <w:rPr>
          <w:rFonts w:asciiTheme="minorHAnsi" w:hAnsiTheme="minorHAnsi" w:cstheme="minorHAnsi"/>
          <w:iCs/>
        </w:rPr>
        <w:t xml:space="preserve"> this recommendation</w:t>
      </w:r>
      <w:r>
        <w:rPr>
          <w:rFonts w:asciiTheme="minorHAnsi" w:hAnsiTheme="minorHAnsi" w:cstheme="minorHAnsi"/>
          <w:iCs/>
        </w:rPr>
        <w:t xml:space="preserve">. </w:t>
      </w:r>
    </w:p>
    <w:p w14:paraId="67C0EE95" w14:textId="77777777" w:rsidR="003E7B01" w:rsidRDefault="003E7B01" w:rsidP="002716AD">
      <w:pPr>
        <w:rPr>
          <w:rFonts w:asciiTheme="minorHAnsi" w:hAnsiTheme="minorHAnsi" w:cstheme="minorHAnsi"/>
          <w:iCs/>
        </w:rPr>
      </w:pPr>
    </w:p>
    <w:p w14:paraId="5207C857" w14:textId="5AA8151C" w:rsidR="00F241BF" w:rsidRDefault="00F241BF" w:rsidP="00F241BF">
      <w:pPr>
        <w:rPr>
          <w:rFonts w:asciiTheme="minorHAnsi" w:hAnsiTheme="minorHAnsi" w:cstheme="minorHAnsi"/>
          <w:iCs/>
        </w:rPr>
      </w:pPr>
      <w:r w:rsidRPr="00F241BF">
        <w:rPr>
          <w:rFonts w:asciiTheme="minorHAnsi" w:hAnsiTheme="minorHAnsi" w:cstheme="minorHAnsi"/>
          <w:iCs/>
        </w:rPr>
        <w:t>The National Road Safety Strategy 2021</w:t>
      </w:r>
      <w:r w:rsidR="003E4650">
        <w:rPr>
          <w:rFonts w:asciiTheme="minorHAnsi" w:hAnsiTheme="minorHAnsi" w:cstheme="minorHAnsi"/>
          <w:iCs/>
        </w:rPr>
        <w:t>–</w:t>
      </w:r>
      <w:r w:rsidRPr="00F241BF">
        <w:rPr>
          <w:rFonts w:asciiTheme="minorHAnsi" w:hAnsiTheme="minorHAnsi" w:cstheme="minorHAnsi"/>
          <w:iCs/>
        </w:rPr>
        <w:t>30 sets out the national priorities over the decade to 2030, and is supported by a National Road Safety Action Plan. The current Action Plan is focussed on the road safety priorities agreed through consultation and covers the period 2023</w:t>
      </w:r>
      <w:r w:rsidR="003E4650">
        <w:rPr>
          <w:rFonts w:asciiTheme="minorHAnsi" w:hAnsiTheme="minorHAnsi" w:cstheme="minorHAnsi"/>
          <w:iCs/>
        </w:rPr>
        <w:t>–</w:t>
      </w:r>
      <w:r w:rsidRPr="00F241BF">
        <w:rPr>
          <w:rFonts w:asciiTheme="minorHAnsi" w:hAnsiTheme="minorHAnsi" w:cstheme="minorHAnsi"/>
          <w:iCs/>
        </w:rPr>
        <w:t>25. The Government will work with state and territory governments and other road safety stakeholders over the next 18 months to develop the next Action Plan covering the period 2026</w:t>
      </w:r>
      <w:r w:rsidR="003E4650">
        <w:rPr>
          <w:rFonts w:asciiTheme="minorHAnsi" w:hAnsiTheme="minorHAnsi" w:cstheme="minorHAnsi"/>
          <w:iCs/>
        </w:rPr>
        <w:t>–</w:t>
      </w:r>
      <w:r w:rsidRPr="00F241BF">
        <w:rPr>
          <w:rFonts w:asciiTheme="minorHAnsi" w:hAnsiTheme="minorHAnsi" w:cstheme="minorHAnsi"/>
          <w:iCs/>
        </w:rPr>
        <w:t xml:space="preserve">30, which will reflect and respond to contemporary road safety trends and emerging issues. </w:t>
      </w:r>
    </w:p>
    <w:p w14:paraId="5E938512" w14:textId="77777777" w:rsidR="00F241BF" w:rsidRPr="00F241BF" w:rsidRDefault="00F241BF" w:rsidP="00F241BF">
      <w:pPr>
        <w:rPr>
          <w:rFonts w:asciiTheme="minorHAnsi" w:hAnsiTheme="minorHAnsi" w:cstheme="minorHAnsi"/>
          <w:iCs/>
        </w:rPr>
      </w:pPr>
    </w:p>
    <w:p w14:paraId="37EEF8D3" w14:textId="55C2D8C0" w:rsidR="002716AD" w:rsidRPr="00651A31" w:rsidRDefault="00F241BF" w:rsidP="00F241BF">
      <w:pPr>
        <w:rPr>
          <w:rFonts w:asciiTheme="minorHAnsi" w:hAnsiTheme="minorHAnsi" w:cstheme="minorHAnsi"/>
          <w:b/>
          <w:bCs/>
        </w:rPr>
      </w:pPr>
      <w:r w:rsidRPr="00F241BF">
        <w:rPr>
          <w:rFonts w:asciiTheme="minorHAnsi" w:hAnsiTheme="minorHAnsi" w:cstheme="minorHAnsi"/>
          <w:iCs/>
        </w:rPr>
        <w:t>An Intergovernmental Road Safety Data Sharing Agreement (DSA) is being progressed with all jurisdictions to enhance data sharing. The DSA will outline clear terms of use, privacy protections and processes for on-sharing road safety data. The DSA is expected to be finalised in 2024.</w:t>
      </w:r>
      <w:r w:rsidRPr="00F241BF" w:rsidDel="00F241BF">
        <w:rPr>
          <w:rFonts w:asciiTheme="minorHAnsi" w:hAnsiTheme="minorHAnsi" w:cstheme="minorHAnsi"/>
          <w:iCs/>
        </w:rPr>
        <w:t xml:space="preserve"> </w:t>
      </w:r>
    </w:p>
    <w:p w14:paraId="6D2823B6" w14:textId="77777777" w:rsidR="002716AD" w:rsidRPr="00651A31" w:rsidRDefault="002716AD" w:rsidP="00C920E0">
      <w:pPr>
        <w:rPr>
          <w:rFonts w:asciiTheme="minorHAnsi" w:hAnsiTheme="minorHAnsi" w:cstheme="minorHAnsi"/>
          <w:b/>
          <w:bCs/>
          <w:iCs/>
        </w:rPr>
      </w:pPr>
    </w:p>
    <w:p w14:paraId="6BC506D4" w14:textId="702B88DB" w:rsidR="00E63BA8" w:rsidRPr="00651A31" w:rsidRDefault="00E63BA8" w:rsidP="00651A31">
      <w:pPr>
        <w:spacing w:after="120"/>
        <w:rPr>
          <w:rFonts w:asciiTheme="minorHAnsi" w:hAnsiTheme="minorHAnsi" w:cstheme="minorHAnsi"/>
          <w:b/>
          <w:bCs/>
          <w:iCs/>
        </w:rPr>
      </w:pPr>
      <w:r w:rsidRPr="00651A31">
        <w:rPr>
          <w:rFonts w:asciiTheme="minorHAnsi" w:hAnsiTheme="minorHAnsi" w:cstheme="minorHAnsi"/>
          <w:b/>
          <w:bCs/>
          <w:iCs/>
        </w:rPr>
        <w:t xml:space="preserve">Recommendation 11 </w:t>
      </w:r>
    </w:p>
    <w:p w14:paraId="23D92168" w14:textId="280F02F0" w:rsidR="006248CA" w:rsidRPr="00651A31" w:rsidRDefault="006248CA" w:rsidP="00C920E0">
      <w:pPr>
        <w:rPr>
          <w:rFonts w:asciiTheme="minorHAnsi" w:hAnsiTheme="minorHAnsi" w:cstheme="minorHAnsi"/>
          <w:b/>
          <w:bCs/>
        </w:rPr>
      </w:pPr>
      <w:r w:rsidRPr="00651A31">
        <w:rPr>
          <w:rFonts w:asciiTheme="minorHAnsi" w:hAnsiTheme="minorHAnsi" w:cstheme="minorHAnsi"/>
          <w:b/>
          <w:bCs/>
        </w:rPr>
        <w:t>Amendments to Part 16 as outlined above.</w:t>
      </w:r>
    </w:p>
    <w:p w14:paraId="69513757" w14:textId="77777777" w:rsidR="00E63BA8" w:rsidRDefault="00E63BA8" w:rsidP="00C920E0">
      <w:pPr>
        <w:rPr>
          <w:rFonts w:asciiTheme="minorHAnsi" w:hAnsiTheme="minorHAnsi" w:cstheme="minorHAnsi"/>
        </w:rPr>
      </w:pPr>
    </w:p>
    <w:p w14:paraId="2F2659AB" w14:textId="49FE331E" w:rsidR="004C7C65" w:rsidRDefault="0029299E" w:rsidP="69C9540C">
      <w:pPr>
        <w:rPr>
          <w:rFonts w:asciiTheme="minorHAnsi" w:hAnsiTheme="minorHAnsi" w:cstheme="minorBidi"/>
        </w:rPr>
      </w:pPr>
      <w:r w:rsidRPr="69C9540C">
        <w:rPr>
          <w:rFonts w:asciiTheme="minorHAnsi" w:hAnsiTheme="minorHAnsi" w:cstheme="minorBidi"/>
        </w:rPr>
        <w:t xml:space="preserve">The Government </w:t>
      </w:r>
      <w:r w:rsidR="00A77499" w:rsidRPr="69C9540C">
        <w:rPr>
          <w:rFonts w:asciiTheme="minorHAnsi" w:hAnsiTheme="minorHAnsi" w:cstheme="minorBidi"/>
        </w:rPr>
        <w:t>supports</w:t>
      </w:r>
      <w:r w:rsidR="004C7C65" w:rsidRPr="69C9540C">
        <w:rPr>
          <w:rFonts w:asciiTheme="minorHAnsi" w:hAnsiTheme="minorHAnsi" w:cstheme="minorBidi"/>
        </w:rPr>
        <w:t xml:space="preserve"> this recommendation</w:t>
      </w:r>
      <w:r w:rsidR="00A77499" w:rsidRPr="69C9540C">
        <w:rPr>
          <w:rFonts w:asciiTheme="minorHAnsi" w:hAnsiTheme="minorHAnsi" w:cstheme="minorBidi"/>
        </w:rPr>
        <w:t xml:space="preserve"> in part</w:t>
      </w:r>
      <w:r w:rsidR="004C7C65" w:rsidRPr="69C9540C">
        <w:rPr>
          <w:rFonts w:asciiTheme="minorHAnsi" w:hAnsiTheme="minorHAnsi" w:cstheme="minorBidi"/>
        </w:rPr>
        <w:t>.</w:t>
      </w:r>
    </w:p>
    <w:p w14:paraId="05DCABA2" w14:textId="77777777" w:rsidR="00064EA7" w:rsidRDefault="00064EA7" w:rsidP="69C9540C">
      <w:pPr>
        <w:rPr>
          <w:rFonts w:asciiTheme="minorHAnsi" w:hAnsiTheme="minorHAnsi" w:cstheme="minorBidi"/>
        </w:rPr>
      </w:pPr>
    </w:p>
    <w:p w14:paraId="519EB4DE" w14:textId="03EECFF0" w:rsidR="00064EA7" w:rsidRDefault="00064EA7" w:rsidP="69C9540C">
      <w:pPr>
        <w:rPr>
          <w:rFonts w:asciiTheme="minorHAnsi" w:hAnsiTheme="minorHAnsi" w:cstheme="minorBidi"/>
        </w:rPr>
      </w:pPr>
      <w:r>
        <w:rPr>
          <w:rFonts w:asciiTheme="minorHAnsi" w:hAnsiTheme="minorHAnsi" w:cstheme="minorBidi"/>
        </w:rPr>
        <w:t xml:space="preserve">This recommendation is </w:t>
      </w:r>
      <w:r w:rsidR="00373E9C">
        <w:rPr>
          <w:rFonts w:asciiTheme="minorHAnsi" w:hAnsiTheme="minorHAnsi" w:cstheme="minorBidi"/>
        </w:rPr>
        <w:t xml:space="preserve">to </w:t>
      </w:r>
      <w:r>
        <w:rPr>
          <w:rFonts w:asciiTheme="minorHAnsi" w:hAnsiTheme="minorHAnsi" w:cstheme="minorBidi"/>
        </w:rPr>
        <w:t xml:space="preserve">amend Part 16 of the Bill </w:t>
      </w:r>
      <w:r w:rsidR="00957965">
        <w:rPr>
          <w:rFonts w:asciiTheme="minorHAnsi" w:hAnsiTheme="minorHAnsi" w:cstheme="minorBidi"/>
        </w:rPr>
        <w:t xml:space="preserve">as </w:t>
      </w:r>
      <w:r w:rsidR="00D36AA7">
        <w:rPr>
          <w:rFonts w:asciiTheme="minorHAnsi" w:hAnsiTheme="minorHAnsi" w:cstheme="minorBidi"/>
        </w:rPr>
        <w:t xml:space="preserve">outlined </w:t>
      </w:r>
      <w:r w:rsidR="00E94E76">
        <w:rPr>
          <w:rFonts w:asciiTheme="minorHAnsi" w:hAnsiTheme="minorHAnsi" w:cstheme="minorBidi"/>
        </w:rPr>
        <w:t>in the ‘regulating the gig economy</w:t>
      </w:r>
      <w:r w:rsidR="008541D4">
        <w:rPr>
          <w:rFonts w:asciiTheme="minorHAnsi" w:hAnsiTheme="minorHAnsi" w:cstheme="minorBidi"/>
        </w:rPr>
        <w:t>’</w:t>
      </w:r>
      <w:r w:rsidR="00E94E76">
        <w:rPr>
          <w:rFonts w:asciiTheme="minorHAnsi" w:hAnsiTheme="minorHAnsi" w:cstheme="minorBidi"/>
        </w:rPr>
        <w:t xml:space="preserve"> </w:t>
      </w:r>
      <w:r w:rsidR="00957965">
        <w:rPr>
          <w:rFonts w:asciiTheme="minorHAnsi" w:hAnsiTheme="minorHAnsi" w:cstheme="minorBidi"/>
        </w:rPr>
        <w:t xml:space="preserve">section </w:t>
      </w:r>
      <w:r w:rsidR="00E94E76">
        <w:rPr>
          <w:rFonts w:asciiTheme="minorHAnsi" w:hAnsiTheme="minorHAnsi" w:cstheme="minorBidi"/>
        </w:rPr>
        <w:t>of Senator David Pocock’s additional comments. T</w:t>
      </w:r>
      <w:r w:rsidR="000661BF">
        <w:rPr>
          <w:rFonts w:asciiTheme="minorHAnsi" w:hAnsiTheme="minorHAnsi" w:cstheme="minorBidi"/>
        </w:rPr>
        <w:t>h</w:t>
      </w:r>
      <w:r w:rsidR="00957965">
        <w:rPr>
          <w:rFonts w:asciiTheme="minorHAnsi" w:hAnsiTheme="minorHAnsi" w:cstheme="minorBidi"/>
        </w:rPr>
        <w:t>is section outlines</w:t>
      </w:r>
      <w:r w:rsidR="000661BF">
        <w:rPr>
          <w:rFonts w:asciiTheme="minorHAnsi" w:hAnsiTheme="minorHAnsi" w:cstheme="minorBidi"/>
        </w:rPr>
        <w:t xml:space="preserve"> stakeholder feedback</w:t>
      </w:r>
      <w:r w:rsidR="00957965">
        <w:rPr>
          <w:rFonts w:asciiTheme="minorHAnsi" w:hAnsiTheme="minorHAnsi" w:cstheme="minorBidi"/>
        </w:rPr>
        <w:t xml:space="preserve"> on the Bill which</w:t>
      </w:r>
      <w:r w:rsidR="000661BF">
        <w:rPr>
          <w:rFonts w:asciiTheme="minorHAnsi" w:hAnsiTheme="minorHAnsi" w:cstheme="minorBidi"/>
        </w:rPr>
        <w:t xml:space="preserve"> was to:</w:t>
      </w:r>
    </w:p>
    <w:p w14:paraId="1A86A6DE" w14:textId="77777777" w:rsidR="009019E1" w:rsidRDefault="009019E1" w:rsidP="69C9540C">
      <w:pPr>
        <w:rPr>
          <w:rFonts w:asciiTheme="minorHAnsi" w:hAnsiTheme="minorHAnsi" w:cstheme="minorBidi"/>
        </w:rPr>
      </w:pPr>
    </w:p>
    <w:p w14:paraId="370CB5CA" w14:textId="5DBDB6D3" w:rsidR="00A10E35" w:rsidRPr="008E4465" w:rsidRDefault="00A10E35" w:rsidP="00A10E35">
      <w:pPr>
        <w:pStyle w:val="ListParagraph"/>
        <w:numPr>
          <w:ilvl w:val="0"/>
          <w:numId w:val="36"/>
        </w:numPr>
        <w:spacing w:line="257" w:lineRule="auto"/>
        <w:rPr>
          <w:rFonts w:asciiTheme="minorHAnsi" w:eastAsiaTheme="minorEastAsia" w:hAnsiTheme="minorHAnsi" w:cstheme="minorBidi"/>
          <w:sz w:val="24"/>
          <w:szCs w:val="24"/>
          <w:lang w:val="en-GB"/>
        </w:rPr>
      </w:pPr>
      <w:r w:rsidRPr="008E4465">
        <w:rPr>
          <w:rFonts w:asciiTheme="minorHAnsi" w:eastAsiaTheme="minorEastAsia" w:hAnsiTheme="minorHAnsi" w:cstheme="minorBidi"/>
          <w:sz w:val="24"/>
          <w:szCs w:val="24"/>
          <w:lang w:val="en-GB"/>
        </w:rPr>
        <w:t>Make the list of terms that may be included in minimum standards orders an exhaustive list</w:t>
      </w:r>
      <w:r w:rsidR="003332CA">
        <w:rPr>
          <w:rFonts w:asciiTheme="minorHAnsi" w:eastAsiaTheme="minorEastAsia" w:hAnsiTheme="minorHAnsi" w:cstheme="minorBidi"/>
          <w:sz w:val="24"/>
          <w:szCs w:val="24"/>
          <w:lang w:val="en-GB"/>
        </w:rPr>
        <w:t xml:space="preserve"> and remove certain</w:t>
      </w:r>
      <w:r w:rsidR="0038069E">
        <w:rPr>
          <w:rFonts w:asciiTheme="minorHAnsi" w:eastAsiaTheme="minorEastAsia" w:hAnsiTheme="minorHAnsi" w:cstheme="minorBidi"/>
          <w:sz w:val="24"/>
          <w:szCs w:val="24"/>
          <w:lang w:val="en-GB"/>
        </w:rPr>
        <w:t xml:space="preserve"> items</w:t>
      </w:r>
      <w:r w:rsidRPr="008E4465">
        <w:rPr>
          <w:rFonts w:asciiTheme="minorHAnsi" w:eastAsiaTheme="minorEastAsia" w:hAnsiTheme="minorHAnsi" w:cstheme="minorBidi"/>
          <w:sz w:val="24"/>
          <w:szCs w:val="24"/>
          <w:lang w:val="en-GB"/>
        </w:rPr>
        <w:t xml:space="preserve"> (section 536KL).</w:t>
      </w:r>
    </w:p>
    <w:p w14:paraId="31A54E99" w14:textId="2AA40536" w:rsidR="0038069E" w:rsidRDefault="00F30186" w:rsidP="00A221D3">
      <w:pPr>
        <w:pStyle w:val="ListParagraph"/>
        <w:numPr>
          <w:ilvl w:val="0"/>
          <w:numId w:val="36"/>
        </w:numPr>
        <w:spacing w:line="257" w:lineRule="auto"/>
        <w:rPr>
          <w:rFonts w:asciiTheme="minorHAnsi" w:eastAsiaTheme="minorEastAsia" w:hAnsiTheme="minorHAnsi" w:cstheme="minorBidi"/>
          <w:sz w:val="24"/>
          <w:szCs w:val="24"/>
          <w:lang w:val="en-GB"/>
        </w:rPr>
      </w:pPr>
      <w:r>
        <w:rPr>
          <w:rFonts w:asciiTheme="minorHAnsi" w:hAnsiTheme="minorHAnsi" w:cstheme="minorHAnsi"/>
          <w:sz w:val="24"/>
          <w:szCs w:val="24"/>
        </w:rPr>
        <w:t xml:space="preserve">Ensure </w:t>
      </w:r>
      <w:r w:rsidR="0038069E">
        <w:rPr>
          <w:rFonts w:asciiTheme="minorHAnsi" w:hAnsiTheme="minorHAnsi" w:cstheme="minorHAnsi"/>
          <w:sz w:val="24"/>
          <w:szCs w:val="24"/>
        </w:rPr>
        <w:t>that the Fair Work Commission can only include terms in a minimum standards order to the extent it is necessary to achieve the Minimum Standards Objective</w:t>
      </w:r>
      <w:r w:rsidR="003F4F60">
        <w:rPr>
          <w:rFonts w:asciiTheme="minorHAnsi" w:hAnsiTheme="minorHAnsi" w:cstheme="minorHAnsi"/>
          <w:sz w:val="24"/>
          <w:szCs w:val="24"/>
        </w:rPr>
        <w:t>.</w:t>
      </w:r>
    </w:p>
    <w:p w14:paraId="76263DF5" w14:textId="77777777" w:rsidR="00E92299" w:rsidRPr="00E44946" w:rsidRDefault="00E92299" w:rsidP="00A221D3">
      <w:pPr>
        <w:pStyle w:val="ListParagraph"/>
        <w:numPr>
          <w:ilvl w:val="0"/>
          <w:numId w:val="36"/>
        </w:numPr>
        <w:spacing w:line="257" w:lineRule="auto"/>
        <w:rPr>
          <w:rFonts w:asciiTheme="minorHAnsi" w:eastAsiaTheme="minorEastAsia" w:hAnsiTheme="minorHAnsi" w:cstheme="minorBidi"/>
          <w:sz w:val="24"/>
          <w:szCs w:val="24"/>
          <w:lang w:val="en-GB"/>
        </w:rPr>
      </w:pPr>
      <w:r w:rsidRPr="00E44946">
        <w:rPr>
          <w:rFonts w:asciiTheme="minorHAnsi" w:eastAsiaTheme="minorEastAsia" w:hAnsiTheme="minorHAnsi" w:cstheme="minorBidi"/>
          <w:sz w:val="24"/>
          <w:szCs w:val="24"/>
          <w:lang w:val="en-GB"/>
        </w:rPr>
        <w:t>Ensure that coverage of a minimum standards order can only apply to classes of businesses rather than individual businesses.</w:t>
      </w:r>
    </w:p>
    <w:p w14:paraId="6C3BB788" w14:textId="53BAF5E2" w:rsidR="00757BCA" w:rsidRPr="00AD1D2A" w:rsidRDefault="00E92299" w:rsidP="006F080F">
      <w:pPr>
        <w:pStyle w:val="ListParagraph"/>
        <w:numPr>
          <w:ilvl w:val="0"/>
          <w:numId w:val="36"/>
        </w:numPr>
        <w:spacing w:line="257" w:lineRule="auto"/>
        <w:rPr>
          <w:rFonts w:asciiTheme="minorHAnsi" w:eastAsiaTheme="minorEastAsia" w:hAnsiTheme="minorHAnsi" w:cstheme="minorBidi"/>
          <w:sz w:val="24"/>
          <w:szCs w:val="24"/>
          <w:lang w:val="en-GB"/>
        </w:rPr>
      </w:pPr>
      <w:r w:rsidRPr="00AD1D2A">
        <w:rPr>
          <w:rFonts w:asciiTheme="minorHAnsi" w:eastAsiaTheme="minorEastAsia" w:hAnsiTheme="minorHAnsi" w:cstheme="minorBidi"/>
          <w:sz w:val="24"/>
          <w:szCs w:val="24"/>
          <w:lang w:val="en-GB"/>
        </w:rPr>
        <w:t>Amend the list of terms that may be included in a minimum standards order by replacing ‘payment terms’ with ‘payment for the performance of work under a contract for services’ and replacing ‘deductions’ with ‘deductions from amounts payable under a minimum standards order’.</w:t>
      </w:r>
    </w:p>
    <w:p w14:paraId="5D7E4150" w14:textId="64E295DB" w:rsidR="00B53975" w:rsidRPr="00646315" w:rsidRDefault="00E92299" w:rsidP="00453378">
      <w:pPr>
        <w:pStyle w:val="ListParagraph"/>
        <w:numPr>
          <w:ilvl w:val="0"/>
          <w:numId w:val="36"/>
        </w:numPr>
        <w:spacing w:line="257" w:lineRule="auto"/>
      </w:pPr>
      <w:r w:rsidRPr="00453378">
        <w:rPr>
          <w:rFonts w:asciiTheme="minorHAnsi" w:eastAsiaTheme="minorEastAsia" w:hAnsiTheme="minorHAnsi" w:cstheme="minorBidi"/>
          <w:sz w:val="24"/>
          <w:szCs w:val="24"/>
          <w:lang w:val="en-GB"/>
        </w:rPr>
        <w:t xml:space="preserve">Include a prohibition on regulated workers or the parties that engage them taking industrial action in support of </w:t>
      </w:r>
      <w:r w:rsidR="00436CF2" w:rsidRPr="00453378">
        <w:rPr>
          <w:rFonts w:asciiTheme="minorHAnsi" w:eastAsiaTheme="minorEastAsia" w:hAnsiTheme="minorHAnsi" w:cstheme="minorBidi"/>
          <w:sz w:val="24"/>
          <w:szCs w:val="24"/>
          <w:lang w:val="en-GB"/>
        </w:rPr>
        <w:t>a</w:t>
      </w:r>
      <w:r w:rsidRPr="00453378">
        <w:rPr>
          <w:rFonts w:asciiTheme="minorHAnsi" w:eastAsiaTheme="minorEastAsia" w:hAnsiTheme="minorHAnsi" w:cstheme="minorBidi"/>
          <w:sz w:val="24"/>
          <w:szCs w:val="24"/>
          <w:lang w:val="en-GB"/>
        </w:rPr>
        <w:t xml:space="preserve"> proposed new collective agreement or in connection with the making or variation of a minimum standards order.</w:t>
      </w:r>
    </w:p>
    <w:p w14:paraId="357BD4D4" w14:textId="77777777" w:rsidR="000D0E75" w:rsidRDefault="000D0E75" w:rsidP="69C9540C">
      <w:pPr>
        <w:rPr>
          <w:rFonts w:asciiTheme="minorHAnsi" w:hAnsiTheme="minorHAnsi" w:cstheme="minorBidi"/>
        </w:rPr>
      </w:pPr>
    </w:p>
    <w:p w14:paraId="3046B537" w14:textId="6BD7ACE5" w:rsidR="000D0E75" w:rsidRDefault="00CE732C" w:rsidP="00C920E0">
      <w:pPr>
        <w:rPr>
          <w:rFonts w:asciiTheme="minorHAnsi" w:hAnsiTheme="minorHAnsi" w:cstheme="minorBidi"/>
        </w:rPr>
      </w:pPr>
      <w:r w:rsidRPr="7F3A101A">
        <w:rPr>
          <w:rFonts w:asciiTheme="minorHAnsi" w:hAnsiTheme="minorHAnsi" w:cstheme="minorBidi"/>
        </w:rPr>
        <w:lastRenderedPageBreak/>
        <w:t xml:space="preserve">The Government supported amendments moved by </w:t>
      </w:r>
      <w:r w:rsidR="0071529E" w:rsidRPr="7F3A101A">
        <w:rPr>
          <w:rFonts w:asciiTheme="minorHAnsi" w:eastAsiaTheme="minorEastAsia" w:hAnsiTheme="minorHAnsi" w:cstheme="minorBidi"/>
        </w:rPr>
        <w:t xml:space="preserve">Senator </w:t>
      </w:r>
      <w:r w:rsidR="001D7869">
        <w:rPr>
          <w:rFonts w:asciiTheme="minorHAnsi" w:eastAsiaTheme="minorEastAsia" w:hAnsiTheme="minorHAnsi" w:cstheme="minorBidi"/>
        </w:rPr>
        <w:t xml:space="preserve">Jacqui </w:t>
      </w:r>
      <w:r w:rsidR="0071529E">
        <w:rPr>
          <w:rFonts w:asciiTheme="minorHAnsi" w:eastAsiaTheme="minorEastAsia" w:hAnsiTheme="minorHAnsi" w:cstheme="minorBidi"/>
        </w:rPr>
        <w:t xml:space="preserve">Lambie, on behalf of the </w:t>
      </w:r>
      <w:r w:rsidR="0071529E" w:rsidRPr="7F3A101A">
        <w:rPr>
          <w:rFonts w:asciiTheme="minorHAnsi" w:eastAsiaTheme="minorEastAsia" w:hAnsiTheme="minorHAnsi" w:cstheme="minorBidi"/>
        </w:rPr>
        <w:t>Ja</w:t>
      </w:r>
      <w:r w:rsidR="325976AD" w:rsidRPr="7F3A101A">
        <w:rPr>
          <w:rFonts w:asciiTheme="minorHAnsi" w:eastAsiaTheme="minorEastAsia" w:hAnsiTheme="minorHAnsi" w:cstheme="minorBidi"/>
        </w:rPr>
        <w:t>c</w:t>
      </w:r>
      <w:r w:rsidR="0071529E" w:rsidRPr="7F3A101A">
        <w:rPr>
          <w:rFonts w:asciiTheme="minorHAnsi" w:eastAsiaTheme="minorEastAsia" w:hAnsiTheme="minorHAnsi" w:cstheme="minorBidi"/>
        </w:rPr>
        <w:t>qui</w:t>
      </w:r>
      <w:r w:rsidR="0071529E">
        <w:rPr>
          <w:rFonts w:asciiTheme="minorHAnsi" w:eastAsiaTheme="minorEastAsia" w:hAnsiTheme="minorHAnsi" w:cstheme="minorBidi"/>
        </w:rPr>
        <w:t xml:space="preserve"> Lambie Network, and Senator David Pocock</w:t>
      </w:r>
      <w:r w:rsidR="0071529E" w:rsidRPr="69C9540C">
        <w:rPr>
          <w:rFonts w:asciiTheme="minorHAnsi" w:eastAsiaTheme="minorEastAsia" w:hAnsiTheme="minorHAnsi" w:cstheme="minorBidi"/>
        </w:rPr>
        <w:t xml:space="preserve"> </w:t>
      </w:r>
      <w:r w:rsidRPr="7F3A101A">
        <w:rPr>
          <w:rFonts w:asciiTheme="minorHAnsi" w:hAnsiTheme="minorHAnsi" w:cstheme="minorBidi"/>
        </w:rPr>
        <w:t>that address parts of this recommendation. These amendments:</w:t>
      </w:r>
    </w:p>
    <w:p w14:paraId="613D7F6F" w14:textId="77777777" w:rsidR="00D026FF" w:rsidRDefault="00D026FF" w:rsidP="00C920E0">
      <w:pPr>
        <w:rPr>
          <w:rFonts w:asciiTheme="minorHAnsi" w:hAnsiTheme="minorHAnsi" w:cstheme="minorHAnsi"/>
        </w:rPr>
      </w:pPr>
    </w:p>
    <w:p w14:paraId="397DAA8B" w14:textId="77777777" w:rsidR="00716E3C" w:rsidRDefault="0029299E" w:rsidP="00CE732C">
      <w:pPr>
        <w:pStyle w:val="ListParagraph"/>
        <w:numPr>
          <w:ilvl w:val="0"/>
          <w:numId w:val="32"/>
        </w:numPr>
        <w:rPr>
          <w:rFonts w:asciiTheme="minorHAnsi" w:hAnsiTheme="minorHAnsi" w:cstheme="minorHAnsi"/>
          <w:sz w:val="24"/>
          <w:szCs w:val="24"/>
        </w:rPr>
      </w:pPr>
      <w:r w:rsidRPr="3FB1A869">
        <w:rPr>
          <w:rFonts w:asciiTheme="minorHAnsi" w:hAnsiTheme="minorHAnsi" w:cstheme="minorBidi"/>
          <w:sz w:val="24"/>
          <w:szCs w:val="24"/>
        </w:rPr>
        <w:t>ensure minimum standards orders can only apply to classes of businesses rather than individual businesses</w:t>
      </w:r>
    </w:p>
    <w:p w14:paraId="62C5DE9F" w14:textId="37491CAE" w:rsidR="00944C08" w:rsidRPr="00CE732C" w:rsidRDefault="00716E3C" w:rsidP="00CE732C">
      <w:pPr>
        <w:pStyle w:val="ListParagraph"/>
        <w:numPr>
          <w:ilvl w:val="0"/>
          <w:numId w:val="32"/>
        </w:numPr>
        <w:rPr>
          <w:rFonts w:asciiTheme="minorHAnsi" w:hAnsiTheme="minorHAnsi" w:cstheme="minorHAnsi"/>
          <w:sz w:val="24"/>
          <w:szCs w:val="24"/>
        </w:rPr>
      </w:pPr>
      <w:r>
        <w:rPr>
          <w:rFonts w:asciiTheme="minorHAnsi" w:hAnsiTheme="minorHAnsi" w:cstheme="minorHAnsi"/>
          <w:sz w:val="24"/>
          <w:szCs w:val="24"/>
        </w:rPr>
        <w:t>provide that the Fair Work Commission can only include terms in a minimum standards order to the extent it is necessary to achieve the Minimum Standards Objective.</w:t>
      </w:r>
      <w:r w:rsidR="00463012" w:rsidRPr="00CE732C">
        <w:rPr>
          <w:rFonts w:asciiTheme="minorHAnsi" w:hAnsiTheme="minorHAnsi" w:cstheme="minorHAnsi"/>
          <w:sz w:val="24"/>
          <w:szCs w:val="24"/>
        </w:rPr>
        <w:t xml:space="preserve"> </w:t>
      </w:r>
    </w:p>
    <w:p w14:paraId="2865CF71" w14:textId="77777777" w:rsidR="00793EB0" w:rsidRDefault="00793EB0" w:rsidP="00C920E0">
      <w:pPr>
        <w:rPr>
          <w:rFonts w:asciiTheme="minorHAnsi" w:hAnsiTheme="minorHAnsi" w:cstheme="minorHAnsi"/>
        </w:rPr>
      </w:pPr>
    </w:p>
    <w:p w14:paraId="7B9A7829" w14:textId="3AA1B914" w:rsidR="00793EB0" w:rsidRPr="0029299E" w:rsidRDefault="005335EB" w:rsidP="17A6FD6D">
      <w:pPr>
        <w:rPr>
          <w:rFonts w:asciiTheme="minorHAnsi" w:hAnsiTheme="minorHAnsi" w:cstheme="minorBidi"/>
        </w:rPr>
      </w:pPr>
      <w:r w:rsidRPr="17A6FD6D">
        <w:rPr>
          <w:rFonts w:asciiTheme="minorHAnsi" w:hAnsiTheme="minorHAnsi" w:cstheme="minorBidi"/>
        </w:rPr>
        <w:t>The G</w:t>
      </w:r>
      <w:r w:rsidR="00F16EA3" w:rsidRPr="17A6FD6D">
        <w:rPr>
          <w:rFonts w:asciiTheme="minorHAnsi" w:hAnsiTheme="minorHAnsi" w:cstheme="minorBidi"/>
        </w:rPr>
        <w:t xml:space="preserve">overnment does not support </w:t>
      </w:r>
      <w:r w:rsidR="00943FA6" w:rsidRPr="17A6FD6D">
        <w:rPr>
          <w:rFonts w:asciiTheme="minorHAnsi" w:hAnsiTheme="minorHAnsi" w:cstheme="minorBidi"/>
        </w:rPr>
        <w:t xml:space="preserve">the remainder of this recommendation, </w:t>
      </w:r>
      <w:r w:rsidR="00F16EA3" w:rsidRPr="17A6FD6D">
        <w:rPr>
          <w:rFonts w:asciiTheme="minorHAnsi" w:hAnsiTheme="minorHAnsi" w:cstheme="minorBidi"/>
        </w:rPr>
        <w:t>which would move away from the principles-based approach of the employee-like and road transport frameworks. These changes would reduce the capacity of these frameworks to respond to changing circumstances and are unnecessary given the extensive guardrails and consultation requirements included in t</w:t>
      </w:r>
      <w:r w:rsidR="47B04755" w:rsidRPr="17A6FD6D">
        <w:rPr>
          <w:rFonts w:asciiTheme="minorHAnsi" w:hAnsiTheme="minorHAnsi" w:cstheme="minorBidi"/>
        </w:rPr>
        <w:t>his Part</w:t>
      </w:r>
      <w:r w:rsidR="0033328E" w:rsidRPr="17A6FD6D">
        <w:rPr>
          <w:rFonts w:asciiTheme="minorHAnsi" w:hAnsiTheme="minorHAnsi" w:cstheme="minorBidi"/>
        </w:rPr>
        <w:t>.</w:t>
      </w:r>
      <w:r w:rsidR="00E74E7B">
        <w:rPr>
          <w:rFonts w:asciiTheme="minorHAnsi" w:hAnsiTheme="minorHAnsi" w:cstheme="minorBidi"/>
        </w:rPr>
        <w:t xml:space="preserve"> The provisions also do</w:t>
      </w:r>
      <w:r w:rsidR="00DA2C20">
        <w:rPr>
          <w:rFonts w:asciiTheme="minorHAnsi" w:hAnsiTheme="minorHAnsi" w:cstheme="minorBidi"/>
        </w:rPr>
        <w:t xml:space="preserve"> not provide the ability for </w:t>
      </w:r>
      <w:r w:rsidR="00E57E1A">
        <w:rPr>
          <w:rFonts w:asciiTheme="minorHAnsi" w:hAnsiTheme="minorHAnsi" w:cstheme="minorBidi"/>
        </w:rPr>
        <w:t>regulated workers to take protected industrial action in support of a collective agreement, so no amendment is required to implement this aspect of the rec</w:t>
      </w:r>
      <w:r w:rsidR="00F97CB4">
        <w:rPr>
          <w:rFonts w:asciiTheme="minorHAnsi" w:hAnsiTheme="minorHAnsi" w:cstheme="minorBidi"/>
        </w:rPr>
        <w:t>ommendation.</w:t>
      </w:r>
    </w:p>
    <w:p w14:paraId="4746789F" w14:textId="77777777" w:rsidR="00944C08" w:rsidRPr="00C920E0" w:rsidRDefault="00944C08" w:rsidP="00C920E0">
      <w:pPr>
        <w:rPr>
          <w:rFonts w:asciiTheme="minorHAnsi" w:hAnsiTheme="minorHAnsi" w:cstheme="minorHAnsi"/>
        </w:rPr>
      </w:pPr>
    </w:p>
    <w:p w14:paraId="2429792B" w14:textId="77777777" w:rsidR="000F17F9" w:rsidRPr="00C920E0" w:rsidRDefault="00E63BA8" w:rsidP="00651A31">
      <w:pPr>
        <w:spacing w:after="120"/>
        <w:rPr>
          <w:rFonts w:asciiTheme="minorHAnsi" w:hAnsiTheme="minorHAnsi" w:cstheme="minorHAnsi"/>
          <w:b/>
          <w:bCs/>
          <w:iCs/>
        </w:rPr>
      </w:pPr>
      <w:r w:rsidRPr="00C920E0">
        <w:rPr>
          <w:rFonts w:asciiTheme="minorHAnsi" w:hAnsiTheme="minorHAnsi" w:cstheme="minorHAnsi"/>
          <w:b/>
          <w:bCs/>
          <w:iCs/>
        </w:rPr>
        <w:t>Recommendation 12</w:t>
      </w:r>
    </w:p>
    <w:p w14:paraId="607460FD" w14:textId="1A9D0EB4" w:rsidR="00E63BA8" w:rsidRPr="00C920E0" w:rsidRDefault="000F17F9" w:rsidP="00C920E0">
      <w:pPr>
        <w:rPr>
          <w:rFonts w:asciiTheme="minorHAnsi" w:hAnsiTheme="minorHAnsi" w:cstheme="minorHAnsi"/>
          <w:b/>
          <w:bCs/>
        </w:rPr>
      </w:pPr>
      <w:r w:rsidRPr="00C920E0">
        <w:rPr>
          <w:rFonts w:asciiTheme="minorHAnsi" w:hAnsiTheme="minorHAnsi" w:cstheme="minorHAnsi"/>
          <w:b/>
          <w:bCs/>
        </w:rPr>
        <w:t xml:space="preserve">Remove all references and comparisons to employment. The Bill should not require the FWC to compare platform workers to employees. </w:t>
      </w:r>
      <w:r w:rsidR="00E63BA8" w:rsidRPr="00C920E0">
        <w:rPr>
          <w:rFonts w:asciiTheme="minorHAnsi" w:hAnsiTheme="minorHAnsi" w:cstheme="minorHAnsi"/>
          <w:b/>
          <w:bCs/>
          <w:iCs/>
        </w:rPr>
        <w:t xml:space="preserve"> </w:t>
      </w:r>
    </w:p>
    <w:p w14:paraId="2AF05187" w14:textId="77777777" w:rsidR="00E63BA8" w:rsidRDefault="00E63BA8" w:rsidP="00C920E0">
      <w:pPr>
        <w:rPr>
          <w:rFonts w:asciiTheme="minorHAnsi" w:hAnsiTheme="minorHAnsi" w:cstheme="minorHAnsi"/>
        </w:rPr>
      </w:pPr>
    </w:p>
    <w:p w14:paraId="05B7FAFF" w14:textId="77777777" w:rsidR="003E7B01" w:rsidRDefault="00E805EA" w:rsidP="17A6FD6D">
      <w:pPr>
        <w:rPr>
          <w:rFonts w:asciiTheme="minorHAnsi" w:hAnsiTheme="minorHAnsi" w:cstheme="minorBidi"/>
        </w:rPr>
      </w:pPr>
      <w:r w:rsidRPr="17A6FD6D">
        <w:rPr>
          <w:rFonts w:asciiTheme="minorHAnsi" w:hAnsiTheme="minorHAnsi" w:cstheme="minorBidi"/>
        </w:rPr>
        <w:t xml:space="preserve">The Government does not support this recommendation. </w:t>
      </w:r>
    </w:p>
    <w:p w14:paraId="5356BE34" w14:textId="77777777" w:rsidR="003E7B01" w:rsidRDefault="003E7B01" w:rsidP="17A6FD6D">
      <w:pPr>
        <w:rPr>
          <w:rFonts w:asciiTheme="minorHAnsi" w:hAnsiTheme="minorHAnsi" w:cstheme="minorBidi"/>
        </w:rPr>
      </w:pPr>
    </w:p>
    <w:p w14:paraId="4FB4AD40" w14:textId="0598D602" w:rsidR="00E805EA" w:rsidRDefault="00C328E8" w:rsidP="17A6FD6D">
      <w:pPr>
        <w:rPr>
          <w:rFonts w:asciiTheme="minorHAnsi" w:hAnsiTheme="minorHAnsi" w:cstheme="minorBidi"/>
        </w:rPr>
      </w:pPr>
      <w:r w:rsidRPr="17A6FD6D">
        <w:rPr>
          <w:rFonts w:asciiTheme="minorHAnsi" w:hAnsiTheme="minorHAnsi" w:cstheme="minorBidi"/>
        </w:rPr>
        <w:t xml:space="preserve">The </w:t>
      </w:r>
      <w:r w:rsidR="000B29D3" w:rsidRPr="17A6FD6D">
        <w:rPr>
          <w:rFonts w:asciiTheme="minorHAnsi" w:hAnsiTheme="minorHAnsi" w:cstheme="minorBidi"/>
        </w:rPr>
        <w:t>objectives, g</w:t>
      </w:r>
      <w:r w:rsidR="00B6063C" w:rsidRPr="17A6FD6D">
        <w:rPr>
          <w:rFonts w:asciiTheme="minorHAnsi" w:hAnsiTheme="minorHAnsi" w:cstheme="minorBidi"/>
        </w:rPr>
        <w:t>u</w:t>
      </w:r>
      <w:r w:rsidR="000B29D3" w:rsidRPr="17A6FD6D">
        <w:rPr>
          <w:rFonts w:asciiTheme="minorHAnsi" w:hAnsiTheme="minorHAnsi" w:cstheme="minorBidi"/>
        </w:rPr>
        <w:t>ardra</w:t>
      </w:r>
      <w:r w:rsidR="00B6063C" w:rsidRPr="17A6FD6D">
        <w:rPr>
          <w:rFonts w:asciiTheme="minorHAnsi" w:hAnsiTheme="minorHAnsi" w:cstheme="minorBidi"/>
        </w:rPr>
        <w:t>i</w:t>
      </w:r>
      <w:r w:rsidR="000B29D3" w:rsidRPr="17A6FD6D">
        <w:rPr>
          <w:rFonts w:asciiTheme="minorHAnsi" w:hAnsiTheme="minorHAnsi" w:cstheme="minorBidi"/>
        </w:rPr>
        <w:t>ls and processes</w:t>
      </w:r>
      <w:r w:rsidR="00FF3684" w:rsidRPr="17A6FD6D">
        <w:rPr>
          <w:rFonts w:asciiTheme="minorHAnsi" w:hAnsiTheme="minorHAnsi" w:cstheme="minorBidi"/>
        </w:rPr>
        <w:t xml:space="preserve"> in the Bill </w:t>
      </w:r>
      <w:r w:rsidR="00466F0B" w:rsidRPr="17A6FD6D">
        <w:rPr>
          <w:rFonts w:asciiTheme="minorHAnsi" w:hAnsiTheme="minorHAnsi" w:cstheme="minorBidi"/>
        </w:rPr>
        <w:t xml:space="preserve">take into account </w:t>
      </w:r>
      <w:r w:rsidR="00FF3684" w:rsidRPr="17A6FD6D">
        <w:rPr>
          <w:rFonts w:asciiTheme="minorHAnsi" w:hAnsiTheme="minorHAnsi" w:cstheme="minorBidi"/>
        </w:rPr>
        <w:t xml:space="preserve">the needs and circumstances of </w:t>
      </w:r>
      <w:r w:rsidR="00990CE4" w:rsidRPr="17A6FD6D">
        <w:rPr>
          <w:rFonts w:asciiTheme="minorHAnsi" w:hAnsiTheme="minorHAnsi" w:cstheme="minorBidi"/>
        </w:rPr>
        <w:t xml:space="preserve">digital platforms and workers </w:t>
      </w:r>
      <w:r w:rsidR="00125E00" w:rsidRPr="17A6FD6D">
        <w:rPr>
          <w:rFonts w:asciiTheme="minorHAnsi" w:hAnsiTheme="minorHAnsi" w:cstheme="minorBidi"/>
        </w:rPr>
        <w:t xml:space="preserve">and provide </w:t>
      </w:r>
      <w:r w:rsidR="0058131B" w:rsidRPr="17A6FD6D">
        <w:rPr>
          <w:rFonts w:asciiTheme="minorHAnsi" w:hAnsiTheme="minorHAnsi" w:cstheme="minorBidi"/>
        </w:rPr>
        <w:t>a</w:t>
      </w:r>
      <w:r w:rsidR="00452277" w:rsidRPr="17A6FD6D">
        <w:rPr>
          <w:rFonts w:asciiTheme="minorHAnsi" w:hAnsiTheme="minorHAnsi" w:cstheme="minorBidi"/>
        </w:rPr>
        <w:t>n appropriate and</w:t>
      </w:r>
      <w:r w:rsidR="0058131B" w:rsidRPr="17A6FD6D">
        <w:rPr>
          <w:rFonts w:asciiTheme="minorHAnsi" w:hAnsiTheme="minorHAnsi" w:cstheme="minorBidi"/>
        </w:rPr>
        <w:t xml:space="preserve"> balanced framework to guide the Fair Work Commission </w:t>
      </w:r>
      <w:r w:rsidR="00320FE2" w:rsidRPr="17A6FD6D">
        <w:rPr>
          <w:rFonts w:asciiTheme="minorHAnsi" w:hAnsiTheme="minorHAnsi" w:cstheme="minorBidi"/>
        </w:rPr>
        <w:t xml:space="preserve">in exercising </w:t>
      </w:r>
      <w:r w:rsidR="00032069" w:rsidRPr="17A6FD6D">
        <w:rPr>
          <w:rFonts w:asciiTheme="minorHAnsi" w:hAnsiTheme="minorHAnsi" w:cstheme="minorBidi"/>
        </w:rPr>
        <w:t xml:space="preserve">its </w:t>
      </w:r>
      <w:r w:rsidR="000B69EF" w:rsidRPr="17A6FD6D">
        <w:rPr>
          <w:rFonts w:asciiTheme="minorHAnsi" w:hAnsiTheme="minorHAnsi" w:cstheme="minorBidi"/>
        </w:rPr>
        <w:t>functions under this Part.</w:t>
      </w:r>
    </w:p>
    <w:p w14:paraId="52C89E69" w14:textId="77777777" w:rsidR="00E805EA" w:rsidRPr="00C920E0" w:rsidRDefault="00E805EA" w:rsidP="00C920E0">
      <w:pPr>
        <w:rPr>
          <w:rFonts w:asciiTheme="minorHAnsi" w:hAnsiTheme="minorHAnsi" w:cstheme="minorHAnsi"/>
        </w:rPr>
      </w:pPr>
    </w:p>
    <w:p w14:paraId="5A8EBA4D" w14:textId="23EE19DE" w:rsidR="00E63BA8" w:rsidRPr="00C920E0" w:rsidRDefault="00E63BA8" w:rsidP="00651A31">
      <w:pPr>
        <w:spacing w:after="120"/>
        <w:rPr>
          <w:rFonts w:asciiTheme="minorHAnsi" w:hAnsiTheme="minorHAnsi" w:cstheme="minorHAnsi"/>
          <w:b/>
          <w:bCs/>
          <w:iCs/>
        </w:rPr>
      </w:pPr>
      <w:r w:rsidRPr="00C920E0">
        <w:rPr>
          <w:rFonts w:asciiTheme="minorHAnsi" w:hAnsiTheme="minorHAnsi" w:cstheme="minorHAnsi"/>
          <w:b/>
          <w:bCs/>
          <w:iCs/>
        </w:rPr>
        <w:t xml:space="preserve">Recommendation 13 </w:t>
      </w:r>
    </w:p>
    <w:p w14:paraId="25011F3E" w14:textId="5E30C421" w:rsidR="000F17F9" w:rsidRDefault="000F17F9" w:rsidP="00C920E0">
      <w:pPr>
        <w:rPr>
          <w:rFonts w:asciiTheme="minorHAnsi" w:hAnsiTheme="minorHAnsi" w:cstheme="minorHAnsi"/>
          <w:b/>
          <w:bCs/>
        </w:rPr>
      </w:pPr>
      <w:r w:rsidRPr="00C920E0">
        <w:rPr>
          <w:rFonts w:asciiTheme="minorHAnsi" w:hAnsiTheme="minorHAnsi" w:cstheme="minorHAnsi"/>
          <w:b/>
          <w:bCs/>
        </w:rPr>
        <w:t>Exclude livestock transportation.</w:t>
      </w:r>
    </w:p>
    <w:p w14:paraId="4924CD99" w14:textId="77777777" w:rsidR="002742C0" w:rsidRDefault="002742C0" w:rsidP="00C920E0">
      <w:pPr>
        <w:rPr>
          <w:rFonts w:asciiTheme="minorHAnsi" w:hAnsiTheme="minorHAnsi" w:cstheme="minorHAnsi"/>
          <w:b/>
          <w:bCs/>
        </w:rPr>
      </w:pPr>
    </w:p>
    <w:p w14:paraId="63BEEAE6" w14:textId="7213994C" w:rsidR="002742C0" w:rsidRPr="00C920E0" w:rsidRDefault="002742C0" w:rsidP="69C9540C">
      <w:pPr>
        <w:rPr>
          <w:rFonts w:asciiTheme="minorHAnsi" w:hAnsiTheme="minorHAnsi" w:cstheme="minorBidi"/>
        </w:rPr>
      </w:pPr>
      <w:r w:rsidRPr="69C9540C">
        <w:rPr>
          <w:rFonts w:asciiTheme="minorHAnsi" w:hAnsiTheme="minorHAnsi" w:cstheme="minorBidi"/>
        </w:rPr>
        <w:t>The Government supports this recommendation</w:t>
      </w:r>
      <w:r w:rsidR="009F1314">
        <w:t xml:space="preserve"> </w:t>
      </w:r>
      <w:r w:rsidR="009F1314" w:rsidRPr="69C9540C">
        <w:rPr>
          <w:rFonts w:asciiTheme="minorHAnsi" w:hAnsiTheme="minorHAnsi" w:cstheme="minorBidi"/>
        </w:rPr>
        <w:t xml:space="preserve">and intends to </w:t>
      </w:r>
      <w:r w:rsidR="002C275E" w:rsidRPr="69C9540C">
        <w:rPr>
          <w:rFonts w:asciiTheme="minorHAnsi" w:hAnsiTheme="minorHAnsi" w:cstheme="minorBidi"/>
        </w:rPr>
        <w:t>request</w:t>
      </w:r>
      <w:r w:rsidR="009F1314" w:rsidRPr="69C9540C">
        <w:rPr>
          <w:rFonts w:asciiTheme="minorHAnsi" w:hAnsiTheme="minorHAnsi" w:cstheme="minorBidi"/>
        </w:rPr>
        <w:t xml:space="preserve"> </w:t>
      </w:r>
      <w:r w:rsidR="00797410" w:rsidRPr="69C9540C">
        <w:rPr>
          <w:rFonts w:asciiTheme="minorHAnsi" w:hAnsiTheme="minorHAnsi" w:cstheme="minorBidi"/>
        </w:rPr>
        <w:t>that</w:t>
      </w:r>
      <w:r w:rsidR="009F1314" w:rsidRPr="69C9540C">
        <w:rPr>
          <w:rFonts w:asciiTheme="minorHAnsi" w:hAnsiTheme="minorHAnsi" w:cstheme="minorBidi"/>
        </w:rPr>
        <w:t xml:space="preserve"> the Governor</w:t>
      </w:r>
      <w:r w:rsidR="00D62AB9">
        <w:rPr>
          <w:rFonts w:asciiTheme="minorHAnsi" w:hAnsiTheme="minorHAnsi" w:cstheme="minorBidi"/>
        </w:rPr>
        <w:noBreakHyphen/>
      </w:r>
      <w:r w:rsidR="009F1314" w:rsidRPr="69C9540C">
        <w:rPr>
          <w:rFonts w:asciiTheme="minorHAnsi" w:hAnsiTheme="minorHAnsi" w:cstheme="minorBidi"/>
        </w:rPr>
        <w:t xml:space="preserve">General make a regulation </w:t>
      </w:r>
      <w:r w:rsidR="00DF6939" w:rsidRPr="69C9540C">
        <w:rPr>
          <w:rFonts w:asciiTheme="minorHAnsi" w:hAnsiTheme="minorHAnsi" w:cstheme="minorBidi"/>
        </w:rPr>
        <w:t xml:space="preserve">excluding </w:t>
      </w:r>
      <w:r w:rsidR="002E530B" w:rsidRPr="69C9540C">
        <w:rPr>
          <w:rFonts w:asciiTheme="minorHAnsi" w:hAnsiTheme="minorHAnsi" w:cstheme="minorBidi"/>
        </w:rPr>
        <w:t>livest</w:t>
      </w:r>
      <w:r w:rsidR="00B22157" w:rsidRPr="69C9540C">
        <w:rPr>
          <w:rFonts w:asciiTheme="minorHAnsi" w:hAnsiTheme="minorHAnsi" w:cstheme="minorBidi"/>
        </w:rPr>
        <w:t>ock transportation from provisions relating to regulated workers</w:t>
      </w:r>
      <w:r w:rsidR="001508E7" w:rsidRPr="69C9540C">
        <w:rPr>
          <w:rFonts w:asciiTheme="minorHAnsi" w:hAnsiTheme="minorHAnsi" w:cstheme="minorBidi"/>
        </w:rPr>
        <w:t xml:space="preserve"> </w:t>
      </w:r>
      <w:r w:rsidR="007645A1" w:rsidRPr="69C9540C">
        <w:rPr>
          <w:rFonts w:asciiTheme="minorHAnsi" w:hAnsiTheme="minorHAnsi" w:cstheme="minorBidi"/>
        </w:rPr>
        <w:t>prior to the commencement of these provisions</w:t>
      </w:r>
      <w:r w:rsidR="009F1314" w:rsidRPr="69C9540C">
        <w:rPr>
          <w:rFonts w:asciiTheme="minorHAnsi" w:hAnsiTheme="minorHAnsi" w:cstheme="minorBidi"/>
        </w:rPr>
        <w:t>.</w:t>
      </w:r>
      <w:r w:rsidR="001508E7" w:rsidRPr="69C9540C">
        <w:rPr>
          <w:rFonts w:asciiTheme="minorHAnsi" w:hAnsiTheme="minorHAnsi" w:cstheme="minorBidi"/>
        </w:rPr>
        <w:t xml:space="preserve"> </w:t>
      </w:r>
      <w:r w:rsidR="009F1314" w:rsidRPr="69C9540C">
        <w:rPr>
          <w:rFonts w:asciiTheme="minorHAnsi" w:hAnsiTheme="minorHAnsi" w:cstheme="minorBidi"/>
        </w:rPr>
        <w:t xml:space="preserve">  </w:t>
      </w:r>
    </w:p>
    <w:p w14:paraId="24438A8D" w14:textId="77777777" w:rsidR="00FB38BA" w:rsidRPr="00C920E0" w:rsidRDefault="00FB38BA" w:rsidP="00C920E0">
      <w:pPr>
        <w:rPr>
          <w:rFonts w:asciiTheme="minorHAnsi" w:hAnsiTheme="minorHAnsi" w:cstheme="minorHAnsi"/>
        </w:rPr>
      </w:pPr>
    </w:p>
    <w:p w14:paraId="39295769" w14:textId="77777777" w:rsidR="00E63BA8" w:rsidRPr="00C920E0" w:rsidRDefault="00E63BA8" w:rsidP="00453378">
      <w:pPr>
        <w:keepNext/>
        <w:keepLines/>
        <w:spacing w:after="120"/>
        <w:rPr>
          <w:rFonts w:asciiTheme="minorHAnsi" w:hAnsiTheme="minorHAnsi" w:cstheme="minorHAnsi"/>
          <w:b/>
          <w:bCs/>
          <w:iCs/>
        </w:rPr>
      </w:pPr>
      <w:r w:rsidRPr="00C920E0">
        <w:rPr>
          <w:rFonts w:asciiTheme="minorHAnsi" w:hAnsiTheme="minorHAnsi" w:cstheme="minorHAnsi"/>
          <w:b/>
          <w:bCs/>
          <w:iCs/>
        </w:rPr>
        <w:t>Recommendation 14</w:t>
      </w:r>
    </w:p>
    <w:p w14:paraId="5DCC96BE" w14:textId="5511DA67" w:rsidR="000F17F9" w:rsidRDefault="000F17F9" w:rsidP="00453378">
      <w:pPr>
        <w:keepNext/>
        <w:keepLines/>
        <w:rPr>
          <w:rFonts w:asciiTheme="minorHAnsi" w:hAnsiTheme="minorHAnsi" w:cstheme="minorHAnsi"/>
          <w:b/>
          <w:bCs/>
        </w:rPr>
      </w:pPr>
      <w:r w:rsidRPr="00651A31">
        <w:rPr>
          <w:rFonts w:asciiTheme="minorHAnsi" w:hAnsiTheme="minorHAnsi" w:cstheme="minorHAnsi"/>
          <w:b/>
          <w:bCs/>
        </w:rPr>
        <w:t>The employee-like aspect of these reforms, as drafted, go far beyond the scope of capturing the gig platform courier drivers and would impact sectors like personal and aged-care providers. It is important that the reforms only capture those they intend to. For this reason, section 15P(1)(e) should be amended to require that the person satisfies two or more characteristics in order to be an employee-like worker and should include a general carve out for building and construction contractors (who are not intended to be caught by the changes).</w:t>
      </w:r>
    </w:p>
    <w:p w14:paraId="7F9D9478" w14:textId="77777777" w:rsidR="003A2098" w:rsidRDefault="003A2098" w:rsidP="00453378">
      <w:pPr>
        <w:keepNext/>
        <w:keepLines/>
        <w:rPr>
          <w:rFonts w:asciiTheme="minorHAnsi" w:hAnsiTheme="minorHAnsi" w:cstheme="minorHAnsi"/>
          <w:b/>
          <w:bCs/>
        </w:rPr>
      </w:pPr>
    </w:p>
    <w:p w14:paraId="275CEDFE" w14:textId="092C4270" w:rsidR="00A00060" w:rsidRDefault="003A2098" w:rsidP="00453378">
      <w:pPr>
        <w:keepNext/>
        <w:keepLines/>
        <w:rPr>
          <w:rFonts w:asciiTheme="minorHAnsi" w:hAnsiTheme="minorHAnsi" w:cstheme="minorHAnsi"/>
          <w:iCs/>
        </w:rPr>
      </w:pPr>
      <w:r w:rsidRPr="00C920E0">
        <w:rPr>
          <w:rFonts w:asciiTheme="minorHAnsi" w:hAnsiTheme="minorHAnsi" w:cstheme="minorHAnsi"/>
          <w:iCs/>
        </w:rPr>
        <w:t xml:space="preserve">The Government </w:t>
      </w:r>
      <w:r w:rsidR="00512808">
        <w:rPr>
          <w:rFonts w:asciiTheme="minorHAnsi" w:hAnsiTheme="minorHAnsi" w:cstheme="minorHAnsi"/>
          <w:iCs/>
        </w:rPr>
        <w:t>supports</w:t>
      </w:r>
      <w:r w:rsidR="00A00060">
        <w:rPr>
          <w:rFonts w:asciiTheme="minorHAnsi" w:hAnsiTheme="minorHAnsi" w:cstheme="minorHAnsi"/>
          <w:iCs/>
        </w:rPr>
        <w:t xml:space="preserve"> this recommendation</w:t>
      </w:r>
      <w:r w:rsidR="00512808">
        <w:rPr>
          <w:rFonts w:asciiTheme="minorHAnsi" w:hAnsiTheme="minorHAnsi" w:cstheme="minorHAnsi"/>
          <w:iCs/>
        </w:rPr>
        <w:t xml:space="preserve"> in part</w:t>
      </w:r>
      <w:r w:rsidR="00A00060">
        <w:rPr>
          <w:rFonts w:asciiTheme="minorHAnsi" w:hAnsiTheme="minorHAnsi" w:cstheme="minorHAnsi"/>
          <w:iCs/>
        </w:rPr>
        <w:t xml:space="preserve">. </w:t>
      </w:r>
    </w:p>
    <w:p w14:paraId="5C0DC0DA" w14:textId="77777777" w:rsidR="00A00060" w:rsidRDefault="00A00060" w:rsidP="003A2098">
      <w:pPr>
        <w:rPr>
          <w:rFonts w:asciiTheme="minorHAnsi" w:hAnsiTheme="minorHAnsi" w:cstheme="minorHAnsi"/>
          <w:iCs/>
        </w:rPr>
      </w:pPr>
    </w:p>
    <w:p w14:paraId="03B83733" w14:textId="52E2644E" w:rsidR="003A2098" w:rsidRPr="00C920E0" w:rsidRDefault="003A2098" w:rsidP="003A2098">
      <w:pPr>
        <w:rPr>
          <w:rFonts w:asciiTheme="minorHAnsi" w:hAnsiTheme="minorHAnsi" w:cstheme="minorHAnsi"/>
          <w:iCs/>
        </w:rPr>
      </w:pPr>
      <w:r>
        <w:rPr>
          <w:rFonts w:asciiTheme="minorHAnsi" w:hAnsiTheme="minorHAnsi" w:cstheme="minorHAnsi"/>
          <w:iCs/>
        </w:rPr>
        <w:lastRenderedPageBreak/>
        <w:t>T</w:t>
      </w:r>
      <w:r w:rsidRPr="00C920E0">
        <w:rPr>
          <w:rFonts w:asciiTheme="minorHAnsi" w:hAnsiTheme="minorHAnsi" w:cstheme="minorHAnsi"/>
          <w:iCs/>
          <w:lang w:val="en-GB"/>
        </w:rPr>
        <w:t xml:space="preserve">he Government </w:t>
      </w:r>
      <w:r>
        <w:rPr>
          <w:rFonts w:asciiTheme="minorHAnsi" w:hAnsiTheme="minorHAnsi" w:cstheme="minorHAnsi"/>
          <w:iCs/>
          <w:lang w:val="en-GB"/>
        </w:rPr>
        <w:t xml:space="preserve">supported </w:t>
      </w:r>
      <w:r w:rsidRPr="00C920E0">
        <w:rPr>
          <w:rFonts w:asciiTheme="minorHAnsi" w:hAnsiTheme="minorHAnsi" w:cstheme="minorHAnsi"/>
          <w:iCs/>
          <w:lang w:val="en-GB"/>
        </w:rPr>
        <w:t>an amendment</w:t>
      </w:r>
      <w:r w:rsidR="00A00060">
        <w:rPr>
          <w:rFonts w:asciiTheme="minorHAnsi" w:hAnsiTheme="minorHAnsi" w:cstheme="minorHAnsi"/>
          <w:iCs/>
          <w:lang w:val="en-GB"/>
        </w:rPr>
        <w:t xml:space="preserve"> moved by </w:t>
      </w:r>
      <w:r w:rsidR="008C1C10">
        <w:rPr>
          <w:rFonts w:asciiTheme="minorHAnsi" w:eastAsiaTheme="minorEastAsia" w:hAnsiTheme="minorHAnsi" w:cstheme="minorBidi"/>
        </w:rPr>
        <w:t>Senator</w:t>
      </w:r>
      <w:r w:rsidR="001D7869">
        <w:rPr>
          <w:rFonts w:asciiTheme="minorHAnsi" w:eastAsiaTheme="minorEastAsia" w:hAnsiTheme="minorHAnsi" w:cstheme="minorBidi"/>
        </w:rPr>
        <w:t xml:space="preserve"> Jacqui</w:t>
      </w:r>
      <w:r w:rsidR="008C1C10">
        <w:rPr>
          <w:rFonts w:asciiTheme="minorHAnsi" w:eastAsiaTheme="minorEastAsia" w:hAnsiTheme="minorHAnsi" w:cstheme="minorBidi"/>
        </w:rPr>
        <w:t xml:space="preserve"> Lambie, on behalf of the </w:t>
      </w:r>
      <w:r w:rsidR="008C1C10" w:rsidRPr="5943C84C">
        <w:rPr>
          <w:rFonts w:asciiTheme="minorHAnsi" w:eastAsiaTheme="minorEastAsia" w:hAnsiTheme="minorHAnsi" w:cstheme="minorBidi"/>
        </w:rPr>
        <w:t>Jacqui</w:t>
      </w:r>
      <w:r w:rsidR="008C1C10">
        <w:rPr>
          <w:rFonts w:asciiTheme="minorHAnsi" w:eastAsiaTheme="minorEastAsia" w:hAnsiTheme="minorHAnsi" w:cstheme="minorBidi"/>
        </w:rPr>
        <w:t xml:space="preserve"> Lambie Network, and Senator David Pocock </w:t>
      </w:r>
      <w:r w:rsidRPr="00C920E0">
        <w:rPr>
          <w:rFonts w:asciiTheme="minorHAnsi" w:hAnsiTheme="minorHAnsi" w:cstheme="minorHAnsi"/>
          <w:iCs/>
          <w:lang w:val="en-GB"/>
        </w:rPr>
        <w:t xml:space="preserve">to </w:t>
      </w:r>
      <w:r w:rsidR="00C67B95">
        <w:rPr>
          <w:rFonts w:asciiTheme="minorHAnsi" w:hAnsiTheme="minorHAnsi" w:cstheme="minorHAnsi"/>
          <w:iCs/>
          <w:lang w:val="en-GB"/>
        </w:rPr>
        <w:t xml:space="preserve">require a person to satisfy </w:t>
      </w:r>
      <w:r w:rsidR="00E61F0A">
        <w:rPr>
          <w:rFonts w:asciiTheme="minorHAnsi" w:hAnsiTheme="minorHAnsi" w:cstheme="minorHAnsi"/>
          <w:iCs/>
          <w:lang w:val="en-GB"/>
        </w:rPr>
        <w:t>2</w:t>
      </w:r>
      <w:r w:rsidR="00312167">
        <w:rPr>
          <w:rFonts w:asciiTheme="minorHAnsi" w:hAnsiTheme="minorHAnsi" w:cstheme="minorHAnsi"/>
          <w:iCs/>
          <w:lang w:val="en-GB"/>
        </w:rPr>
        <w:t xml:space="preserve"> or more </w:t>
      </w:r>
      <w:r w:rsidR="00D31ABF">
        <w:rPr>
          <w:rFonts w:asciiTheme="minorHAnsi" w:hAnsiTheme="minorHAnsi" w:cstheme="minorHAnsi"/>
          <w:iCs/>
          <w:lang w:val="en-GB"/>
        </w:rPr>
        <w:t xml:space="preserve">employee-like characteristics in order to be </w:t>
      </w:r>
      <w:r w:rsidR="00E706B3">
        <w:rPr>
          <w:rFonts w:asciiTheme="minorHAnsi" w:hAnsiTheme="minorHAnsi" w:cstheme="minorHAnsi"/>
          <w:iCs/>
          <w:lang w:val="en-GB"/>
        </w:rPr>
        <w:t>classified as an employee</w:t>
      </w:r>
      <w:r w:rsidR="2BC9E180" w:rsidRPr="68C40441">
        <w:rPr>
          <w:rFonts w:asciiTheme="minorHAnsi" w:hAnsiTheme="minorHAnsi" w:cstheme="minorBidi"/>
          <w:lang w:val="en-GB"/>
        </w:rPr>
        <w:t>-</w:t>
      </w:r>
      <w:r w:rsidR="00E706B3">
        <w:rPr>
          <w:rFonts w:asciiTheme="minorHAnsi" w:hAnsiTheme="minorHAnsi" w:cstheme="minorHAnsi"/>
          <w:iCs/>
          <w:lang w:val="en-GB"/>
        </w:rPr>
        <w:t>like worker</w:t>
      </w:r>
      <w:r w:rsidR="00121B03">
        <w:rPr>
          <w:rFonts w:asciiTheme="minorHAnsi" w:hAnsiTheme="minorHAnsi" w:cstheme="minorHAnsi"/>
          <w:iCs/>
          <w:lang w:val="en-GB"/>
        </w:rPr>
        <w:t xml:space="preserve"> (instead of one)</w:t>
      </w:r>
      <w:r w:rsidR="00E706B3">
        <w:rPr>
          <w:rFonts w:asciiTheme="minorHAnsi" w:hAnsiTheme="minorHAnsi" w:cstheme="minorHAnsi"/>
          <w:iCs/>
          <w:lang w:val="en-GB"/>
        </w:rPr>
        <w:t>.</w:t>
      </w:r>
    </w:p>
    <w:p w14:paraId="04E4E65E" w14:textId="77777777" w:rsidR="001F7B84" w:rsidRPr="001F7B84" w:rsidRDefault="001F7B84" w:rsidP="001F7B84">
      <w:pPr>
        <w:rPr>
          <w:rFonts w:asciiTheme="minorHAnsi" w:hAnsiTheme="minorHAnsi" w:cstheme="minorHAnsi"/>
          <w:iCs/>
        </w:rPr>
      </w:pPr>
    </w:p>
    <w:p w14:paraId="2ECA0476" w14:textId="016A5F0C" w:rsidR="00B60BDA" w:rsidRDefault="00B60BDA" w:rsidP="17A6FD6D">
      <w:pPr>
        <w:rPr>
          <w:rFonts w:asciiTheme="minorHAnsi" w:hAnsiTheme="minorHAnsi" w:cstheme="minorBidi"/>
        </w:rPr>
      </w:pPr>
      <w:r w:rsidRPr="17A6FD6D">
        <w:rPr>
          <w:rFonts w:asciiTheme="minorHAnsi" w:hAnsiTheme="minorHAnsi" w:cstheme="minorBidi"/>
        </w:rPr>
        <w:t xml:space="preserve">The Government does not support the second part of the recommendation. </w:t>
      </w:r>
      <w:r w:rsidR="005D5819" w:rsidRPr="17A6FD6D">
        <w:rPr>
          <w:rFonts w:asciiTheme="minorHAnsi" w:hAnsiTheme="minorHAnsi" w:cstheme="minorBidi"/>
        </w:rPr>
        <w:t>A general carve</w:t>
      </w:r>
      <w:r w:rsidR="00B91521" w:rsidRPr="17A6FD6D">
        <w:rPr>
          <w:rFonts w:asciiTheme="minorHAnsi" w:hAnsiTheme="minorHAnsi" w:cstheme="minorBidi"/>
        </w:rPr>
        <w:t xml:space="preserve"> out</w:t>
      </w:r>
      <w:r w:rsidR="005D5819" w:rsidRPr="17A6FD6D">
        <w:rPr>
          <w:rFonts w:asciiTheme="minorHAnsi" w:hAnsiTheme="minorHAnsi" w:cstheme="minorBidi"/>
        </w:rPr>
        <w:t xml:space="preserve"> </w:t>
      </w:r>
      <w:r w:rsidR="005E7E7E" w:rsidRPr="17A6FD6D">
        <w:rPr>
          <w:rFonts w:asciiTheme="minorHAnsi" w:hAnsiTheme="minorHAnsi" w:cstheme="minorBidi"/>
        </w:rPr>
        <w:t xml:space="preserve">would </w:t>
      </w:r>
      <w:r w:rsidR="001C2374" w:rsidRPr="17A6FD6D">
        <w:rPr>
          <w:rFonts w:asciiTheme="minorHAnsi" w:hAnsiTheme="minorHAnsi" w:cstheme="minorBidi"/>
        </w:rPr>
        <w:t xml:space="preserve">be inconsistent with </w:t>
      </w:r>
      <w:r w:rsidR="005E7E7E" w:rsidRPr="17A6FD6D">
        <w:rPr>
          <w:rFonts w:asciiTheme="minorHAnsi" w:hAnsiTheme="minorHAnsi" w:cstheme="minorBidi"/>
        </w:rPr>
        <w:t>the principles-based approach of the employee-like framework</w:t>
      </w:r>
      <w:r w:rsidR="00077033" w:rsidRPr="17A6FD6D">
        <w:rPr>
          <w:rFonts w:asciiTheme="minorHAnsi" w:hAnsiTheme="minorHAnsi" w:cstheme="minorBidi"/>
        </w:rPr>
        <w:t xml:space="preserve"> and is</w:t>
      </w:r>
      <w:r w:rsidR="005E7E7E" w:rsidRPr="17A6FD6D">
        <w:rPr>
          <w:rFonts w:asciiTheme="minorHAnsi" w:hAnsiTheme="minorHAnsi" w:cstheme="minorBidi"/>
        </w:rPr>
        <w:t xml:space="preserve"> unnecessary given the extensive guardrails and consultation requirements in</w:t>
      </w:r>
      <w:r w:rsidR="4D92AB97" w:rsidRPr="17A6FD6D">
        <w:rPr>
          <w:rFonts w:asciiTheme="minorHAnsi" w:hAnsiTheme="minorHAnsi" w:cstheme="minorBidi"/>
        </w:rPr>
        <w:t xml:space="preserve"> this Part</w:t>
      </w:r>
      <w:r w:rsidR="005E7E7E" w:rsidRPr="17A6FD6D">
        <w:rPr>
          <w:rFonts w:asciiTheme="minorHAnsi" w:hAnsiTheme="minorHAnsi" w:cstheme="minorBidi"/>
        </w:rPr>
        <w:t>.</w:t>
      </w:r>
    </w:p>
    <w:p w14:paraId="65CADF55" w14:textId="77777777" w:rsidR="008E19B7" w:rsidRPr="00C920E0" w:rsidRDefault="008E19B7" w:rsidP="00C920E0">
      <w:pPr>
        <w:rPr>
          <w:rFonts w:asciiTheme="minorHAnsi" w:hAnsiTheme="minorHAnsi" w:cstheme="minorHAnsi"/>
          <w:iCs/>
        </w:rPr>
      </w:pPr>
    </w:p>
    <w:p w14:paraId="020B2F1D" w14:textId="4146B612" w:rsidR="00E63BA8" w:rsidRPr="00C920E0" w:rsidRDefault="00E63BA8" w:rsidP="00453378">
      <w:pPr>
        <w:keepNext/>
        <w:keepLines/>
        <w:spacing w:after="120"/>
        <w:rPr>
          <w:rFonts w:asciiTheme="minorHAnsi" w:hAnsiTheme="minorHAnsi" w:cstheme="minorBidi"/>
          <w:b/>
        </w:rPr>
      </w:pPr>
      <w:r w:rsidRPr="40CB357E">
        <w:rPr>
          <w:rFonts w:asciiTheme="minorHAnsi" w:hAnsiTheme="minorHAnsi" w:cstheme="minorBidi"/>
          <w:b/>
        </w:rPr>
        <w:t xml:space="preserve">Recommendation 15 </w:t>
      </w:r>
    </w:p>
    <w:p w14:paraId="59E4CD02" w14:textId="3214DF27" w:rsidR="000F17F9" w:rsidRPr="00C920E0" w:rsidRDefault="000F17F9" w:rsidP="00453378">
      <w:pPr>
        <w:keepNext/>
        <w:keepLines/>
        <w:rPr>
          <w:rFonts w:asciiTheme="minorHAnsi" w:hAnsiTheme="minorHAnsi" w:cstheme="minorHAnsi"/>
          <w:b/>
          <w:bCs/>
        </w:rPr>
      </w:pPr>
      <w:r w:rsidRPr="00C920E0">
        <w:rPr>
          <w:rFonts w:asciiTheme="minorHAnsi" w:hAnsiTheme="minorHAnsi" w:cstheme="minorHAnsi"/>
          <w:b/>
          <w:bCs/>
        </w:rPr>
        <w:t>That the amendment be publicly released for consultation and that it include provisions to guard against vexatious complaints.</w:t>
      </w:r>
    </w:p>
    <w:p w14:paraId="66EBB778" w14:textId="77777777" w:rsidR="00E63BA8" w:rsidRPr="00706C31" w:rsidRDefault="00E63BA8" w:rsidP="00453378">
      <w:pPr>
        <w:keepNext/>
        <w:keepLines/>
        <w:rPr>
          <w:rFonts w:asciiTheme="minorHAnsi" w:hAnsiTheme="minorHAnsi" w:cstheme="minorHAnsi"/>
          <w:iCs/>
        </w:rPr>
      </w:pPr>
    </w:p>
    <w:p w14:paraId="5C3CE138" w14:textId="77777777" w:rsidR="003D74BD" w:rsidRPr="000538D5" w:rsidRDefault="003D74BD" w:rsidP="00453378">
      <w:pPr>
        <w:keepNext/>
        <w:keepLines/>
        <w:rPr>
          <w:rFonts w:asciiTheme="minorHAnsi" w:hAnsiTheme="minorHAnsi" w:cstheme="minorHAnsi"/>
          <w:iCs/>
        </w:rPr>
      </w:pPr>
      <w:r>
        <w:rPr>
          <w:rFonts w:asciiTheme="minorHAnsi" w:hAnsiTheme="minorHAnsi" w:cstheme="minorHAnsi"/>
          <w:iCs/>
        </w:rPr>
        <w:t>The Government n</w:t>
      </w:r>
      <w:r w:rsidRPr="000538D5">
        <w:rPr>
          <w:rFonts w:asciiTheme="minorHAnsi" w:hAnsiTheme="minorHAnsi" w:cstheme="minorHAnsi"/>
          <w:iCs/>
        </w:rPr>
        <w:t>ote</w:t>
      </w:r>
      <w:r>
        <w:rPr>
          <w:rFonts w:asciiTheme="minorHAnsi" w:hAnsiTheme="minorHAnsi" w:cstheme="minorHAnsi"/>
          <w:iCs/>
        </w:rPr>
        <w:t>s this recommendation</w:t>
      </w:r>
      <w:r w:rsidRPr="000538D5">
        <w:rPr>
          <w:rFonts w:asciiTheme="minorHAnsi" w:hAnsiTheme="minorHAnsi" w:cstheme="minorHAnsi"/>
          <w:iCs/>
        </w:rPr>
        <w:t>.</w:t>
      </w:r>
    </w:p>
    <w:p w14:paraId="2698FA49" w14:textId="77777777" w:rsidR="003D74BD" w:rsidRPr="00706C31" w:rsidRDefault="003D74BD" w:rsidP="003D74BD">
      <w:pPr>
        <w:rPr>
          <w:rFonts w:asciiTheme="minorHAnsi" w:hAnsiTheme="minorHAnsi" w:cstheme="minorHAnsi"/>
          <w:lang w:val="en-US" w:eastAsia="en-AU"/>
        </w:rPr>
      </w:pPr>
    </w:p>
    <w:p w14:paraId="55C68D4C" w14:textId="30541E6B" w:rsidR="003D74BD" w:rsidRPr="00706C31" w:rsidRDefault="003D74BD" w:rsidP="003D74BD">
      <w:pPr>
        <w:rPr>
          <w:rFonts w:asciiTheme="minorHAnsi" w:hAnsiTheme="minorHAnsi" w:cstheme="minorBidi"/>
          <w:lang w:val="en-US" w:eastAsia="en-AU"/>
        </w:rPr>
      </w:pPr>
      <w:r w:rsidRPr="14EB34C2">
        <w:rPr>
          <w:rFonts w:asciiTheme="minorHAnsi" w:hAnsiTheme="minorHAnsi" w:cstheme="minorBidi"/>
          <w:lang w:val="en-US" w:eastAsia="en-AU"/>
        </w:rPr>
        <w:t xml:space="preserve">The Government supported an amendment moved by </w:t>
      </w:r>
      <w:r>
        <w:rPr>
          <w:rFonts w:asciiTheme="minorHAnsi" w:hAnsiTheme="minorHAnsi" w:cstheme="minorBidi"/>
          <w:lang w:val="en-US" w:eastAsia="en-AU"/>
        </w:rPr>
        <w:t xml:space="preserve">Senator Barbara Pocock, on behalf of </w:t>
      </w:r>
      <w:r w:rsidRPr="14EB34C2">
        <w:rPr>
          <w:rFonts w:asciiTheme="minorHAnsi" w:hAnsiTheme="minorHAnsi" w:cstheme="minorBidi"/>
          <w:lang w:val="en-US" w:eastAsia="en-AU"/>
        </w:rPr>
        <w:t>the Australian Greens</w:t>
      </w:r>
      <w:r>
        <w:rPr>
          <w:rFonts w:asciiTheme="minorHAnsi" w:hAnsiTheme="minorHAnsi" w:cstheme="minorBidi"/>
          <w:lang w:val="en-US" w:eastAsia="en-AU"/>
        </w:rPr>
        <w:t>,</w:t>
      </w:r>
      <w:r w:rsidRPr="14EB34C2">
        <w:rPr>
          <w:rFonts w:asciiTheme="minorHAnsi" w:hAnsiTheme="minorHAnsi" w:cstheme="minorBidi"/>
          <w:lang w:val="en-US" w:eastAsia="en-AU"/>
        </w:rPr>
        <w:t xml:space="preserve"> to introduce an employee right to disconnect into the </w:t>
      </w:r>
      <w:r w:rsidRPr="14EB34C2">
        <w:rPr>
          <w:rFonts w:asciiTheme="minorHAnsi" w:hAnsiTheme="minorHAnsi" w:cstheme="minorBidi"/>
          <w:i/>
          <w:iCs/>
          <w:lang w:val="en-US" w:eastAsia="en-AU"/>
        </w:rPr>
        <w:t>Fair Work Act 2009</w:t>
      </w:r>
      <w:r w:rsidRPr="2230FC2E">
        <w:rPr>
          <w:rFonts w:asciiTheme="minorHAnsi" w:hAnsiTheme="minorHAnsi" w:cstheme="minorBidi"/>
          <w:i/>
          <w:iCs/>
          <w:lang w:val="en-US" w:eastAsia="en-AU"/>
        </w:rPr>
        <w:t>.</w:t>
      </w:r>
      <w:r w:rsidRPr="14EB34C2">
        <w:rPr>
          <w:rFonts w:asciiTheme="minorHAnsi" w:hAnsiTheme="minorHAnsi" w:cstheme="minorBidi"/>
          <w:lang w:val="en-US" w:eastAsia="en-AU"/>
        </w:rPr>
        <w:t xml:space="preserve"> </w:t>
      </w:r>
      <w:r w:rsidRPr="69C9540C">
        <w:rPr>
          <w:rFonts w:asciiTheme="minorHAnsi" w:hAnsiTheme="minorHAnsi" w:cstheme="minorBidi"/>
          <w:lang w:val="en-US" w:eastAsia="en-AU"/>
        </w:rPr>
        <w:t xml:space="preserve">While the ‘right to disconnect’ amendment was not publicly released for consultation, the </w:t>
      </w:r>
      <w:r>
        <w:rPr>
          <w:rFonts w:asciiTheme="minorHAnsi" w:hAnsiTheme="minorHAnsi" w:cstheme="minorBidi"/>
          <w:lang w:val="en-US" w:eastAsia="en-AU"/>
        </w:rPr>
        <w:t xml:space="preserve">Senate Select Committee on Work and Care </w:t>
      </w:r>
      <w:r w:rsidRPr="69C9540C">
        <w:rPr>
          <w:rFonts w:asciiTheme="minorHAnsi" w:hAnsiTheme="minorHAnsi" w:cstheme="minorBidi"/>
          <w:lang w:val="en-US" w:eastAsia="en-AU"/>
        </w:rPr>
        <w:t>extensively engaged with stakeholders on a new right to disconnect.</w:t>
      </w:r>
      <w:r w:rsidRPr="69C9540C">
        <w:rPr>
          <w:rFonts w:asciiTheme="minorHAnsi" w:hAnsiTheme="minorHAnsi" w:cstheme="minorBidi"/>
          <w:lang w:val="en-US"/>
        </w:rPr>
        <w:t xml:space="preserve"> </w:t>
      </w:r>
    </w:p>
    <w:p w14:paraId="47289FD7" w14:textId="77777777" w:rsidR="003D74BD" w:rsidRDefault="003D74BD" w:rsidP="00792F93">
      <w:pPr>
        <w:rPr>
          <w:rFonts w:asciiTheme="minorHAnsi" w:hAnsiTheme="minorHAnsi" w:cstheme="minorHAnsi"/>
          <w:lang w:val="en-US" w:eastAsia="en-AU"/>
        </w:rPr>
      </w:pPr>
    </w:p>
    <w:p w14:paraId="55F9464F" w14:textId="6415EEDC" w:rsidR="00792F93" w:rsidRPr="00706C31" w:rsidRDefault="00792F93" w:rsidP="00792F93">
      <w:pPr>
        <w:rPr>
          <w:rFonts w:asciiTheme="minorHAnsi" w:hAnsiTheme="minorHAnsi" w:cstheme="minorHAnsi"/>
          <w:iCs/>
        </w:rPr>
      </w:pPr>
      <w:r w:rsidRPr="00706C31">
        <w:rPr>
          <w:rFonts w:asciiTheme="minorHAnsi" w:hAnsiTheme="minorHAnsi" w:cstheme="minorHAnsi"/>
          <w:lang w:val="en-US" w:eastAsia="en-AU"/>
        </w:rPr>
        <w:t xml:space="preserve">The </w:t>
      </w:r>
      <w:r w:rsidR="003D74BD">
        <w:rPr>
          <w:rFonts w:asciiTheme="minorHAnsi" w:hAnsiTheme="minorHAnsi" w:cstheme="minorHAnsi"/>
          <w:lang w:val="en-US" w:eastAsia="en-AU"/>
        </w:rPr>
        <w:t>right to disconnect provisions</w:t>
      </w:r>
      <w:r w:rsidRPr="00706C31">
        <w:rPr>
          <w:rFonts w:asciiTheme="minorHAnsi" w:hAnsiTheme="minorHAnsi" w:cstheme="minorHAnsi"/>
          <w:lang w:val="en-US" w:eastAsia="en-AU"/>
        </w:rPr>
        <w:t xml:space="preserve"> expressly provide that the Fair Work Commission may dismiss applications it considers </w:t>
      </w:r>
      <w:r w:rsidR="00A275F4">
        <w:rPr>
          <w:rFonts w:asciiTheme="minorHAnsi" w:hAnsiTheme="minorHAnsi" w:cstheme="minorHAnsi"/>
          <w:lang w:val="en-US" w:eastAsia="en-AU"/>
        </w:rPr>
        <w:t xml:space="preserve">to be </w:t>
      </w:r>
      <w:r w:rsidRPr="00706C31">
        <w:rPr>
          <w:rFonts w:asciiTheme="minorHAnsi" w:hAnsiTheme="minorHAnsi" w:cstheme="minorHAnsi"/>
          <w:lang w:val="en-US" w:eastAsia="en-AU"/>
        </w:rPr>
        <w:t>frivolous or vexatious.</w:t>
      </w:r>
    </w:p>
    <w:p w14:paraId="58882D36" w14:textId="77777777" w:rsidR="00792F93" w:rsidRPr="00C920E0" w:rsidRDefault="00792F93" w:rsidP="00C920E0">
      <w:pPr>
        <w:rPr>
          <w:rFonts w:asciiTheme="minorHAnsi" w:hAnsiTheme="minorHAnsi" w:cstheme="minorHAnsi"/>
          <w:iCs/>
        </w:rPr>
      </w:pPr>
    </w:p>
    <w:p w14:paraId="7BEA5273" w14:textId="72BD98C4" w:rsidR="00E63BA8" w:rsidRPr="00C920E0" w:rsidRDefault="00E63BA8" w:rsidP="00651A31">
      <w:pPr>
        <w:spacing w:after="120"/>
        <w:rPr>
          <w:rFonts w:asciiTheme="minorHAnsi" w:hAnsiTheme="minorHAnsi" w:cstheme="minorHAnsi"/>
          <w:b/>
          <w:bCs/>
          <w:iCs/>
        </w:rPr>
      </w:pPr>
      <w:r w:rsidRPr="00C920E0">
        <w:rPr>
          <w:rFonts w:asciiTheme="minorHAnsi" w:hAnsiTheme="minorHAnsi" w:cstheme="minorHAnsi"/>
          <w:b/>
          <w:bCs/>
          <w:iCs/>
        </w:rPr>
        <w:t xml:space="preserve">Recommendation 16 </w:t>
      </w:r>
    </w:p>
    <w:p w14:paraId="6F7BDCC8" w14:textId="51B071A1" w:rsidR="00E63BA8" w:rsidRPr="00C920E0" w:rsidRDefault="00E63BA8" w:rsidP="00C920E0">
      <w:pPr>
        <w:rPr>
          <w:rFonts w:asciiTheme="minorHAnsi" w:hAnsiTheme="minorHAnsi" w:cstheme="minorHAnsi"/>
          <w:b/>
          <w:bCs/>
        </w:rPr>
      </w:pPr>
      <w:r w:rsidRPr="00C920E0">
        <w:rPr>
          <w:rFonts w:asciiTheme="minorHAnsi" w:hAnsiTheme="minorHAnsi" w:cstheme="minorHAnsi"/>
          <w:b/>
          <w:bCs/>
        </w:rPr>
        <w:t>That additional resourcing be allocated to develop and disseminate guidance for small businesses on the right to disconnect.</w:t>
      </w:r>
    </w:p>
    <w:p w14:paraId="3704CFAD" w14:textId="77777777" w:rsidR="00B5661C" w:rsidRDefault="00B5661C" w:rsidP="000538D5">
      <w:pPr>
        <w:rPr>
          <w:rFonts w:asciiTheme="minorHAnsi" w:hAnsiTheme="minorHAnsi" w:cstheme="minorHAnsi"/>
          <w:iCs/>
        </w:rPr>
      </w:pPr>
    </w:p>
    <w:p w14:paraId="26EE063A" w14:textId="4A97A795" w:rsidR="000538D5" w:rsidRPr="000538D5" w:rsidRDefault="000538D5" w:rsidP="000538D5">
      <w:pPr>
        <w:rPr>
          <w:rFonts w:asciiTheme="minorHAnsi" w:hAnsiTheme="minorHAnsi" w:cstheme="minorHAnsi"/>
          <w:iCs/>
        </w:rPr>
      </w:pPr>
      <w:r>
        <w:rPr>
          <w:rFonts w:asciiTheme="minorHAnsi" w:hAnsiTheme="minorHAnsi" w:cstheme="minorHAnsi"/>
          <w:iCs/>
        </w:rPr>
        <w:t xml:space="preserve">The Government </w:t>
      </w:r>
      <w:r w:rsidR="00B5661C">
        <w:rPr>
          <w:rFonts w:asciiTheme="minorHAnsi" w:hAnsiTheme="minorHAnsi" w:cstheme="minorHAnsi"/>
          <w:iCs/>
        </w:rPr>
        <w:t>supports</w:t>
      </w:r>
      <w:r>
        <w:rPr>
          <w:rFonts w:asciiTheme="minorHAnsi" w:hAnsiTheme="minorHAnsi" w:cstheme="minorHAnsi"/>
          <w:iCs/>
        </w:rPr>
        <w:t xml:space="preserve"> </w:t>
      </w:r>
      <w:r w:rsidR="00D44B36">
        <w:rPr>
          <w:rFonts w:asciiTheme="minorHAnsi" w:hAnsiTheme="minorHAnsi" w:cstheme="minorHAnsi"/>
          <w:iCs/>
        </w:rPr>
        <w:t>this recommendation</w:t>
      </w:r>
      <w:r w:rsidRPr="000538D5">
        <w:rPr>
          <w:rFonts w:asciiTheme="minorHAnsi" w:hAnsiTheme="minorHAnsi" w:cstheme="minorHAnsi"/>
          <w:iCs/>
        </w:rPr>
        <w:t>.</w:t>
      </w:r>
    </w:p>
    <w:p w14:paraId="1471A9C7" w14:textId="77777777" w:rsidR="000538D5" w:rsidRPr="000538D5" w:rsidRDefault="000538D5" w:rsidP="000538D5">
      <w:pPr>
        <w:rPr>
          <w:rFonts w:asciiTheme="minorHAnsi" w:hAnsiTheme="minorHAnsi" w:cstheme="minorHAnsi"/>
          <w:iCs/>
        </w:rPr>
      </w:pPr>
    </w:p>
    <w:p w14:paraId="678AEE70" w14:textId="30F7C9E8" w:rsidR="000538D5" w:rsidRPr="000538D5" w:rsidRDefault="00206F29" w:rsidP="69C9540C">
      <w:pPr>
        <w:rPr>
          <w:rFonts w:asciiTheme="minorHAnsi" w:hAnsiTheme="minorHAnsi" w:cstheme="minorBidi"/>
        </w:rPr>
      </w:pPr>
      <w:r w:rsidRPr="69C9540C">
        <w:rPr>
          <w:rFonts w:asciiTheme="minorHAnsi" w:hAnsiTheme="minorHAnsi" w:cstheme="minorBidi"/>
        </w:rPr>
        <w:t>T</w:t>
      </w:r>
      <w:r w:rsidRPr="69C9540C">
        <w:rPr>
          <w:rFonts w:asciiTheme="minorHAnsi" w:hAnsiTheme="minorHAnsi" w:cstheme="minorBidi"/>
          <w:lang w:val="en-GB"/>
        </w:rPr>
        <w:t xml:space="preserve">he </w:t>
      </w:r>
      <w:r w:rsidR="009617FB">
        <w:rPr>
          <w:rFonts w:asciiTheme="minorHAnsi" w:hAnsiTheme="minorHAnsi" w:cstheme="minorBidi"/>
          <w:lang w:val="en-GB"/>
        </w:rPr>
        <w:t>right to disconnect provisions</w:t>
      </w:r>
      <w:r w:rsidR="008534B9" w:rsidRPr="69C9540C">
        <w:rPr>
          <w:rFonts w:asciiTheme="minorHAnsi" w:hAnsiTheme="minorHAnsi" w:cstheme="minorBidi"/>
        </w:rPr>
        <w:t xml:space="preserve"> </w:t>
      </w:r>
      <w:r w:rsidR="008411F6">
        <w:rPr>
          <w:rFonts w:asciiTheme="minorHAnsi" w:hAnsiTheme="minorHAnsi" w:cstheme="minorBidi"/>
        </w:rPr>
        <w:t>provide</w:t>
      </w:r>
      <w:r w:rsidR="008411F6" w:rsidRPr="69C9540C">
        <w:rPr>
          <w:rFonts w:asciiTheme="minorHAnsi" w:hAnsiTheme="minorHAnsi" w:cstheme="minorBidi"/>
        </w:rPr>
        <w:t xml:space="preserve"> </w:t>
      </w:r>
      <w:r w:rsidR="000538D5" w:rsidRPr="69C9540C">
        <w:rPr>
          <w:rFonts w:asciiTheme="minorHAnsi" w:hAnsiTheme="minorHAnsi" w:cstheme="minorBidi"/>
        </w:rPr>
        <w:t xml:space="preserve">that the Fair Work Commission must make written guidelines in relation to the operation of the provisions. </w:t>
      </w:r>
      <w:r w:rsidR="00DC233D" w:rsidRPr="69C9540C">
        <w:rPr>
          <w:rFonts w:asciiTheme="minorHAnsi" w:hAnsiTheme="minorHAnsi" w:cstheme="minorBidi"/>
        </w:rPr>
        <w:t xml:space="preserve">These guidelines must be published before the provisions commence on 26 August 2024. </w:t>
      </w:r>
      <w:r w:rsidR="000538D5" w:rsidRPr="69C9540C">
        <w:rPr>
          <w:rFonts w:asciiTheme="minorHAnsi" w:hAnsiTheme="minorHAnsi" w:cstheme="minorBidi"/>
        </w:rPr>
        <w:t>For small business, the right to disconnect provisions will not commence until 26 August 2025.</w:t>
      </w:r>
    </w:p>
    <w:p w14:paraId="57EA32E6" w14:textId="77777777" w:rsidR="000538D5" w:rsidRPr="000538D5" w:rsidRDefault="000538D5" w:rsidP="000538D5">
      <w:pPr>
        <w:rPr>
          <w:rFonts w:asciiTheme="minorHAnsi" w:hAnsiTheme="minorHAnsi" w:cstheme="minorHAnsi"/>
          <w:iCs/>
        </w:rPr>
      </w:pPr>
    </w:p>
    <w:p w14:paraId="4EAF9731" w14:textId="31DB2BD7" w:rsidR="000538D5" w:rsidRPr="000538D5" w:rsidRDefault="00B5661C" w:rsidP="69C9540C">
      <w:pPr>
        <w:rPr>
          <w:rFonts w:asciiTheme="minorHAnsi" w:hAnsiTheme="minorHAnsi" w:cstheme="minorBidi"/>
        </w:rPr>
      </w:pPr>
      <w:r w:rsidRPr="69C9540C">
        <w:rPr>
          <w:rFonts w:asciiTheme="minorHAnsi" w:hAnsiTheme="minorHAnsi" w:cstheme="minorBidi"/>
        </w:rPr>
        <w:t>T</w:t>
      </w:r>
      <w:r w:rsidR="000538D5" w:rsidRPr="69C9540C">
        <w:rPr>
          <w:rFonts w:asciiTheme="minorHAnsi" w:hAnsiTheme="minorHAnsi" w:cstheme="minorBidi"/>
        </w:rPr>
        <w:t xml:space="preserve">he Fair Work Ombudsman </w:t>
      </w:r>
      <w:r w:rsidR="00511A67" w:rsidRPr="69C9540C">
        <w:rPr>
          <w:rFonts w:asciiTheme="minorHAnsi" w:hAnsiTheme="minorHAnsi" w:cstheme="minorBidi"/>
        </w:rPr>
        <w:t>is funded to</w:t>
      </w:r>
      <w:r w:rsidR="000538D5" w:rsidRPr="69C9540C">
        <w:rPr>
          <w:rFonts w:asciiTheme="minorHAnsi" w:hAnsiTheme="minorHAnsi" w:cstheme="minorBidi"/>
        </w:rPr>
        <w:t xml:space="preserve"> support employees and employers, including small businesses, to understand the requirements of the </w:t>
      </w:r>
      <w:r w:rsidR="000538D5" w:rsidRPr="00453378">
        <w:rPr>
          <w:rFonts w:asciiTheme="minorHAnsi" w:hAnsiTheme="minorHAnsi" w:cstheme="minorBidi"/>
          <w:i/>
          <w:iCs/>
        </w:rPr>
        <w:t>Fair Work Act 2009</w:t>
      </w:r>
      <w:r w:rsidR="00B73A52" w:rsidRPr="69C9540C">
        <w:rPr>
          <w:rFonts w:asciiTheme="minorHAnsi" w:hAnsiTheme="minorHAnsi" w:cstheme="minorBidi"/>
        </w:rPr>
        <w:t>. The F</w:t>
      </w:r>
      <w:r w:rsidR="00C712AE" w:rsidRPr="69C9540C">
        <w:rPr>
          <w:rFonts w:asciiTheme="minorHAnsi" w:hAnsiTheme="minorHAnsi" w:cstheme="minorBidi"/>
        </w:rPr>
        <w:t>a</w:t>
      </w:r>
      <w:r w:rsidR="00B73A52" w:rsidRPr="69C9540C">
        <w:rPr>
          <w:rFonts w:asciiTheme="minorHAnsi" w:hAnsiTheme="minorHAnsi" w:cstheme="minorBidi"/>
        </w:rPr>
        <w:t xml:space="preserve">ir Work Ombudsman will </w:t>
      </w:r>
      <w:r w:rsidR="00795761">
        <w:rPr>
          <w:rFonts w:asciiTheme="minorHAnsi" w:hAnsiTheme="minorHAnsi" w:cstheme="minorBidi"/>
        </w:rPr>
        <w:t xml:space="preserve">support </w:t>
      </w:r>
      <w:r w:rsidR="00B85E2F">
        <w:rPr>
          <w:rFonts w:asciiTheme="minorHAnsi" w:hAnsiTheme="minorHAnsi" w:cstheme="minorBidi"/>
        </w:rPr>
        <w:t xml:space="preserve">small businesses to implement </w:t>
      </w:r>
      <w:r w:rsidR="00795761">
        <w:rPr>
          <w:rFonts w:asciiTheme="minorHAnsi" w:hAnsiTheme="minorHAnsi" w:cstheme="minorBidi"/>
        </w:rPr>
        <w:t xml:space="preserve">the </w:t>
      </w:r>
      <w:r w:rsidR="000538D5" w:rsidRPr="69C9540C">
        <w:rPr>
          <w:rFonts w:asciiTheme="minorHAnsi" w:hAnsiTheme="minorHAnsi" w:cstheme="minorBidi"/>
        </w:rPr>
        <w:t>right to disconnect.</w:t>
      </w:r>
      <w:r w:rsidRPr="69C9540C">
        <w:rPr>
          <w:rFonts w:asciiTheme="minorHAnsi" w:hAnsiTheme="minorHAnsi" w:cstheme="minorBidi"/>
        </w:rPr>
        <w:t xml:space="preserve"> </w:t>
      </w:r>
    </w:p>
    <w:p w14:paraId="6688E18E" w14:textId="77777777" w:rsidR="00E63BA8" w:rsidRPr="00C920E0" w:rsidRDefault="00E63BA8" w:rsidP="00C920E0">
      <w:pPr>
        <w:rPr>
          <w:rFonts w:asciiTheme="minorHAnsi" w:hAnsiTheme="minorHAnsi" w:cstheme="minorHAnsi"/>
          <w:iCs/>
        </w:rPr>
      </w:pPr>
    </w:p>
    <w:p w14:paraId="321BED61" w14:textId="77777777" w:rsidR="00E63BA8" w:rsidRPr="00C920E0" w:rsidRDefault="00E63BA8" w:rsidP="00651A31">
      <w:pPr>
        <w:spacing w:after="120"/>
        <w:rPr>
          <w:rFonts w:asciiTheme="minorHAnsi" w:hAnsiTheme="minorHAnsi" w:cstheme="minorHAnsi"/>
          <w:b/>
          <w:bCs/>
          <w:iCs/>
        </w:rPr>
      </w:pPr>
      <w:r w:rsidRPr="00C920E0">
        <w:rPr>
          <w:rFonts w:asciiTheme="minorHAnsi" w:hAnsiTheme="minorHAnsi" w:cstheme="minorHAnsi"/>
          <w:b/>
          <w:bCs/>
          <w:iCs/>
        </w:rPr>
        <w:t>Recommendation</w:t>
      </w:r>
      <w:r w:rsidRPr="00C920E0">
        <w:rPr>
          <w:rFonts w:asciiTheme="minorHAnsi" w:hAnsiTheme="minorHAnsi" w:cstheme="minorHAnsi"/>
          <w:iCs/>
        </w:rPr>
        <w:t xml:space="preserve"> </w:t>
      </w:r>
      <w:r w:rsidRPr="00C920E0">
        <w:rPr>
          <w:rFonts w:asciiTheme="minorHAnsi" w:hAnsiTheme="minorHAnsi" w:cstheme="minorHAnsi"/>
          <w:b/>
          <w:bCs/>
          <w:iCs/>
        </w:rPr>
        <w:t>17</w:t>
      </w:r>
    </w:p>
    <w:p w14:paraId="527D8E54" w14:textId="15B822C1" w:rsidR="00E63BA8" w:rsidRPr="00C920E0" w:rsidRDefault="00E63BA8" w:rsidP="00C920E0">
      <w:pPr>
        <w:rPr>
          <w:rFonts w:asciiTheme="minorHAnsi" w:hAnsiTheme="minorHAnsi" w:cstheme="minorHAnsi"/>
        </w:rPr>
      </w:pPr>
      <w:r w:rsidRPr="00C920E0">
        <w:rPr>
          <w:rFonts w:asciiTheme="minorHAnsi" w:hAnsiTheme="minorHAnsi" w:cstheme="minorHAnsi"/>
          <w:b/>
          <w:bCs/>
        </w:rPr>
        <w:t>Include a provision to cause a review of the amendments to the Act as outlined above.</w:t>
      </w:r>
      <w:r w:rsidRPr="00C920E0">
        <w:rPr>
          <w:rFonts w:asciiTheme="minorHAnsi" w:hAnsiTheme="minorHAnsi" w:cstheme="minorHAnsi"/>
          <w:b/>
          <w:bCs/>
          <w:iCs/>
        </w:rPr>
        <w:t xml:space="preserve"> </w:t>
      </w:r>
    </w:p>
    <w:p w14:paraId="3BFE9C3E" w14:textId="77777777" w:rsidR="00E63BA8" w:rsidRPr="00C920E0" w:rsidRDefault="00E63BA8" w:rsidP="00C920E0">
      <w:pPr>
        <w:rPr>
          <w:rFonts w:asciiTheme="minorHAnsi" w:hAnsiTheme="minorHAnsi" w:cstheme="minorHAnsi"/>
        </w:rPr>
      </w:pPr>
    </w:p>
    <w:p w14:paraId="1EF74164" w14:textId="77777777" w:rsidR="003E7B01" w:rsidRDefault="00E144B8" w:rsidP="00E144B8">
      <w:pPr>
        <w:rPr>
          <w:rFonts w:asciiTheme="minorHAnsi" w:hAnsiTheme="minorHAnsi" w:cstheme="minorHAnsi"/>
          <w:iCs/>
        </w:rPr>
      </w:pPr>
      <w:r w:rsidRPr="00C920E0">
        <w:rPr>
          <w:rFonts w:asciiTheme="minorHAnsi" w:hAnsiTheme="minorHAnsi" w:cstheme="minorHAnsi"/>
          <w:iCs/>
        </w:rPr>
        <w:t xml:space="preserve">The Government </w:t>
      </w:r>
      <w:r>
        <w:rPr>
          <w:rFonts w:asciiTheme="minorHAnsi" w:hAnsiTheme="minorHAnsi" w:cstheme="minorHAnsi"/>
          <w:iCs/>
        </w:rPr>
        <w:t>supports</w:t>
      </w:r>
      <w:r w:rsidRPr="00C920E0">
        <w:rPr>
          <w:rFonts w:asciiTheme="minorHAnsi" w:hAnsiTheme="minorHAnsi" w:cstheme="minorHAnsi"/>
          <w:iCs/>
        </w:rPr>
        <w:t xml:space="preserve"> this recommendation. </w:t>
      </w:r>
    </w:p>
    <w:p w14:paraId="29A40DFA" w14:textId="77777777" w:rsidR="003E7B01" w:rsidRDefault="003E7B01" w:rsidP="00E144B8">
      <w:pPr>
        <w:rPr>
          <w:rFonts w:asciiTheme="minorHAnsi" w:hAnsiTheme="minorHAnsi" w:cstheme="minorHAnsi"/>
          <w:iCs/>
        </w:rPr>
      </w:pPr>
    </w:p>
    <w:p w14:paraId="67A34BD9" w14:textId="0490A3E2" w:rsidR="00E144B8" w:rsidRPr="00C920E0" w:rsidRDefault="00E144B8" w:rsidP="00E144B8">
      <w:pPr>
        <w:rPr>
          <w:rFonts w:asciiTheme="minorHAnsi" w:hAnsiTheme="minorHAnsi" w:cstheme="minorBidi"/>
        </w:rPr>
      </w:pPr>
      <w:r w:rsidRPr="60026232">
        <w:rPr>
          <w:rFonts w:asciiTheme="minorHAnsi" w:hAnsiTheme="minorHAnsi" w:cstheme="minorBidi"/>
        </w:rPr>
        <w:lastRenderedPageBreak/>
        <w:t>T</w:t>
      </w:r>
      <w:r w:rsidRPr="60026232">
        <w:rPr>
          <w:rFonts w:asciiTheme="minorHAnsi" w:hAnsiTheme="minorHAnsi" w:cstheme="minorBidi"/>
          <w:lang w:val="en-GB"/>
        </w:rPr>
        <w:t>he Government supported an amendment</w:t>
      </w:r>
      <w:r w:rsidR="00534476" w:rsidRPr="60026232">
        <w:rPr>
          <w:rFonts w:asciiTheme="minorHAnsi" w:hAnsiTheme="minorHAnsi" w:cstheme="minorBidi"/>
          <w:lang w:val="en-GB"/>
        </w:rPr>
        <w:t xml:space="preserve"> moved by </w:t>
      </w:r>
      <w:r w:rsidR="00534476">
        <w:rPr>
          <w:rFonts w:asciiTheme="minorHAnsi" w:eastAsiaTheme="minorEastAsia" w:hAnsiTheme="minorHAnsi" w:cstheme="minorBidi"/>
        </w:rPr>
        <w:t xml:space="preserve">Senator </w:t>
      </w:r>
      <w:r w:rsidR="001D7869">
        <w:rPr>
          <w:rFonts w:asciiTheme="minorHAnsi" w:eastAsiaTheme="minorEastAsia" w:hAnsiTheme="minorHAnsi" w:cstheme="minorBidi"/>
        </w:rPr>
        <w:t xml:space="preserve">Jacqui </w:t>
      </w:r>
      <w:r w:rsidR="00534476">
        <w:rPr>
          <w:rFonts w:asciiTheme="minorHAnsi" w:eastAsiaTheme="minorEastAsia" w:hAnsiTheme="minorHAnsi" w:cstheme="minorBidi"/>
        </w:rPr>
        <w:t xml:space="preserve">Lambie, on behalf of the </w:t>
      </w:r>
      <w:r w:rsidR="00534476" w:rsidRPr="5943C84C">
        <w:rPr>
          <w:rFonts w:asciiTheme="minorHAnsi" w:eastAsiaTheme="minorEastAsia" w:hAnsiTheme="minorHAnsi" w:cstheme="minorBidi"/>
        </w:rPr>
        <w:t>Jacqui</w:t>
      </w:r>
      <w:r w:rsidR="00534476">
        <w:rPr>
          <w:rFonts w:asciiTheme="minorHAnsi" w:eastAsiaTheme="minorEastAsia" w:hAnsiTheme="minorHAnsi" w:cstheme="minorBidi"/>
        </w:rPr>
        <w:t xml:space="preserve"> Lambie Network, and Senator David Pocock</w:t>
      </w:r>
      <w:r w:rsidRPr="60026232">
        <w:rPr>
          <w:rFonts w:asciiTheme="minorHAnsi" w:hAnsiTheme="minorHAnsi" w:cstheme="minorBidi"/>
          <w:lang w:val="en-GB"/>
        </w:rPr>
        <w:t xml:space="preserve"> to </w:t>
      </w:r>
      <w:r w:rsidR="00962E59" w:rsidRPr="60026232">
        <w:rPr>
          <w:rFonts w:asciiTheme="minorHAnsi" w:hAnsiTheme="minorHAnsi" w:cstheme="minorBidi"/>
          <w:lang w:val="en-GB"/>
        </w:rPr>
        <w:t xml:space="preserve">provide for a review </w:t>
      </w:r>
      <w:r w:rsidR="00497D3A" w:rsidRPr="60026232">
        <w:rPr>
          <w:rFonts w:asciiTheme="minorHAnsi" w:hAnsiTheme="minorHAnsi" w:cstheme="minorBidi"/>
          <w:lang w:val="en-GB"/>
        </w:rPr>
        <w:t xml:space="preserve">of the amendments </w:t>
      </w:r>
      <w:r w:rsidR="00FF2E30" w:rsidRPr="60026232">
        <w:rPr>
          <w:rFonts w:asciiTheme="minorHAnsi" w:hAnsiTheme="minorHAnsi" w:cstheme="minorBidi"/>
          <w:lang w:val="en-GB"/>
        </w:rPr>
        <w:t xml:space="preserve">to the </w:t>
      </w:r>
      <w:r w:rsidR="00FF2E30" w:rsidRPr="00453378">
        <w:rPr>
          <w:rFonts w:asciiTheme="minorHAnsi" w:hAnsiTheme="minorHAnsi" w:cstheme="minorBidi"/>
          <w:i/>
          <w:iCs/>
          <w:lang w:val="en-GB"/>
        </w:rPr>
        <w:t>Fair Work Act</w:t>
      </w:r>
      <w:r w:rsidR="00B95FCA" w:rsidRPr="00453378">
        <w:rPr>
          <w:rFonts w:asciiTheme="minorHAnsi" w:hAnsiTheme="minorHAnsi" w:cstheme="minorBidi"/>
          <w:i/>
          <w:iCs/>
          <w:lang w:val="en-GB"/>
        </w:rPr>
        <w:t xml:space="preserve"> </w:t>
      </w:r>
      <w:r w:rsidR="00950FB2" w:rsidRPr="00453378">
        <w:rPr>
          <w:rFonts w:asciiTheme="minorHAnsi" w:hAnsiTheme="minorHAnsi" w:cstheme="minorBidi"/>
          <w:i/>
          <w:iCs/>
          <w:lang w:val="en-GB"/>
        </w:rPr>
        <w:t>2009</w:t>
      </w:r>
      <w:r w:rsidR="00950FB2">
        <w:rPr>
          <w:rFonts w:asciiTheme="minorHAnsi" w:hAnsiTheme="minorHAnsi" w:cstheme="minorBidi"/>
          <w:lang w:val="en-GB"/>
        </w:rPr>
        <w:t xml:space="preserve"> </w:t>
      </w:r>
      <w:r w:rsidR="00B95FCA" w:rsidRPr="60026232">
        <w:rPr>
          <w:rFonts w:asciiTheme="minorHAnsi" w:hAnsiTheme="minorHAnsi" w:cstheme="minorBidi"/>
          <w:lang w:val="en-GB"/>
        </w:rPr>
        <w:t xml:space="preserve">made by the Bill </w:t>
      </w:r>
      <w:r w:rsidR="001C2679" w:rsidRPr="60026232">
        <w:rPr>
          <w:rFonts w:asciiTheme="minorHAnsi" w:hAnsiTheme="minorHAnsi" w:cstheme="minorBidi"/>
          <w:lang w:val="en-GB"/>
        </w:rPr>
        <w:t xml:space="preserve">to be </w:t>
      </w:r>
      <w:r w:rsidR="00EE7CC8" w:rsidRPr="60026232">
        <w:rPr>
          <w:rFonts w:asciiTheme="minorHAnsi" w:hAnsiTheme="minorHAnsi" w:cstheme="minorBidi"/>
          <w:lang w:val="en-GB"/>
        </w:rPr>
        <w:t xml:space="preserve">commenced </w:t>
      </w:r>
      <w:r w:rsidR="004B2251" w:rsidRPr="60026232">
        <w:rPr>
          <w:rFonts w:asciiTheme="minorHAnsi" w:hAnsiTheme="minorHAnsi" w:cstheme="minorBidi"/>
          <w:lang w:val="en-GB"/>
        </w:rPr>
        <w:t>no later than 2 years</w:t>
      </w:r>
      <w:r w:rsidR="009F0846" w:rsidRPr="60026232">
        <w:rPr>
          <w:rFonts w:asciiTheme="minorHAnsi" w:hAnsiTheme="minorHAnsi" w:cstheme="minorBidi"/>
          <w:lang w:val="en-GB"/>
        </w:rPr>
        <w:t xml:space="preserve"> after the </w:t>
      </w:r>
      <w:r w:rsidR="00317174" w:rsidRPr="60026232">
        <w:rPr>
          <w:rFonts w:asciiTheme="minorHAnsi" w:hAnsiTheme="minorHAnsi" w:cstheme="minorBidi"/>
          <w:lang w:val="en-GB"/>
        </w:rPr>
        <w:t xml:space="preserve">Bill receives </w:t>
      </w:r>
      <w:r w:rsidR="03E1ADBA" w:rsidRPr="60026232">
        <w:rPr>
          <w:rFonts w:asciiTheme="minorHAnsi" w:hAnsiTheme="minorHAnsi" w:cstheme="minorBidi"/>
          <w:lang w:val="en-GB"/>
        </w:rPr>
        <w:t xml:space="preserve">the </w:t>
      </w:r>
      <w:r w:rsidR="00211C69" w:rsidRPr="60026232">
        <w:rPr>
          <w:rFonts w:asciiTheme="minorHAnsi" w:hAnsiTheme="minorHAnsi" w:cstheme="minorBidi"/>
          <w:lang w:val="en-GB"/>
        </w:rPr>
        <w:t>Royal Assent.</w:t>
      </w:r>
      <w:r w:rsidR="001E618D" w:rsidRPr="60026232">
        <w:rPr>
          <w:rFonts w:asciiTheme="minorHAnsi" w:hAnsiTheme="minorHAnsi" w:cstheme="minorBidi"/>
          <w:lang w:val="en-GB"/>
        </w:rPr>
        <w:t xml:space="preserve"> The </w:t>
      </w:r>
      <w:r w:rsidR="00ED6802" w:rsidRPr="60026232">
        <w:rPr>
          <w:rFonts w:asciiTheme="minorHAnsi" w:hAnsiTheme="minorHAnsi" w:cstheme="minorBidi"/>
          <w:lang w:val="en-GB"/>
        </w:rPr>
        <w:t>written report of the review must b</w:t>
      </w:r>
      <w:r w:rsidR="00CD74A5" w:rsidRPr="60026232">
        <w:rPr>
          <w:rFonts w:asciiTheme="minorHAnsi" w:hAnsiTheme="minorHAnsi" w:cstheme="minorBidi"/>
          <w:lang w:val="en-GB"/>
        </w:rPr>
        <w:t>e</w:t>
      </w:r>
      <w:r w:rsidR="00ED6802" w:rsidRPr="60026232">
        <w:rPr>
          <w:rFonts w:asciiTheme="minorHAnsi" w:hAnsiTheme="minorHAnsi" w:cstheme="minorBidi"/>
          <w:lang w:val="en-GB"/>
        </w:rPr>
        <w:t xml:space="preserve"> given to the Minister for Employment and Workplace Relations within 6 months of its commencement</w:t>
      </w:r>
      <w:r w:rsidR="004A43F2" w:rsidRPr="60026232">
        <w:rPr>
          <w:rFonts w:asciiTheme="minorHAnsi" w:hAnsiTheme="minorHAnsi" w:cstheme="minorBidi"/>
          <w:lang w:val="en-GB"/>
        </w:rPr>
        <w:t xml:space="preserve"> and copies of the report must be tabled in each House of Parliament.</w:t>
      </w:r>
      <w:r w:rsidR="001E618D" w:rsidRPr="60026232">
        <w:rPr>
          <w:rFonts w:asciiTheme="minorHAnsi" w:hAnsiTheme="minorHAnsi" w:cstheme="minorBidi"/>
          <w:lang w:val="en-GB"/>
        </w:rPr>
        <w:t xml:space="preserve"> </w:t>
      </w:r>
    </w:p>
    <w:p w14:paraId="40AAC918" w14:textId="77777777" w:rsidR="00E63BA8" w:rsidRPr="00C920E0" w:rsidRDefault="00E63BA8" w:rsidP="00C920E0">
      <w:pPr>
        <w:rPr>
          <w:rFonts w:asciiTheme="minorHAnsi" w:hAnsiTheme="minorHAnsi" w:cstheme="minorHAnsi"/>
        </w:rPr>
      </w:pPr>
    </w:p>
    <w:p w14:paraId="77FA60C9" w14:textId="7522A72B" w:rsidR="00E63BA8" w:rsidRPr="00C920E0" w:rsidRDefault="00FB3A37" w:rsidP="00C920E0">
      <w:pPr>
        <w:rPr>
          <w:rFonts w:asciiTheme="minorHAnsi" w:hAnsiTheme="minorHAnsi" w:cstheme="minorHAnsi"/>
        </w:rPr>
      </w:pPr>
      <w:r>
        <w:rPr>
          <w:rFonts w:asciiTheme="minorHAnsi" w:hAnsiTheme="minorHAnsi" w:cstheme="minorHAnsi"/>
        </w:rPr>
        <w:t>A review of this nature</w:t>
      </w:r>
      <w:r w:rsidR="00842C27" w:rsidRPr="00842C27">
        <w:rPr>
          <w:rFonts w:asciiTheme="minorHAnsi" w:hAnsiTheme="minorHAnsi" w:cstheme="minorHAnsi"/>
        </w:rPr>
        <w:t xml:space="preserve"> is appropriate and consistent with the requirements for statutory reviews included in previous reforms agreed by this Government in the last </w:t>
      </w:r>
      <w:r w:rsidR="00E61F0A">
        <w:rPr>
          <w:rFonts w:asciiTheme="minorHAnsi" w:hAnsiTheme="minorHAnsi" w:cstheme="minorHAnsi"/>
        </w:rPr>
        <w:t>2</w:t>
      </w:r>
      <w:r w:rsidR="00842C27" w:rsidRPr="00842C27">
        <w:rPr>
          <w:rFonts w:asciiTheme="minorHAnsi" w:hAnsiTheme="minorHAnsi" w:cstheme="minorHAnsi"/>
        </w:rPr>
        <w:t xml:space="preserve"> years.  </w:t>
      </w:r>
    </w:p>
    <w:sectPr w:rsidR="00E63BA8" w:rsidRPr="00C920E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ECDD7" w14:textId="77777777" w:rsidR="00464DE6" w:rsidRDefault="00464DE6" w:rsidP="006B76ED">
      <w:r>
        <w:separator/>
      </w:r>
    </w:p>
  </w:endnote>
  <w:endnote w:type="continuationSeparator" w:id="0">
    <w:p w14:paraId="30DFA252" w14:textId="77777777" w:rsidR="00464DE6" w:rsidRDefault="00464DE6" w:rsidP="006B76ED">
      <w:r>
        <w:continuationSeparator/>
      </w:r>
    </w:p>
  </w:endnote>
  <w:endnote w:type="continuationNotice" w:id="1">
    <w:p w14:paraId="061C0180" w14:textId="77777777" w:rsidR="00464DE6" w:rsidRDefault="00464D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Tahoma&quot;,sans-serif">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1F40" w14:textId="54EAF1AF" w:rsidR="00A220EC" w:rsidRDefault="00A220EC">
    <w:pPr>
      <w:pStyle w:val="Footer"/>
    </w:pPr>
    <w:r>
      <w:rPr>
        <w:noProof/>
      </w:rPr>
      <mc:AlternateContent>
        <mc:Choice Requires="wps">
          <w:drawing>
            <wp:anchor distT="0" distB="0" distL="0" distR="0" simplePos="0" relativeHeight="251658243" behindDoc="0" locked="0" layoutInCell="1" allowOverlap="1" wp14:anchorId="5446B9E3" wp14:editId="0D04CA5A">
              <wp:simplePos x="635" y="635"/>
              <wp:positionH relativeFrom="page">
                <wp:align>center</wp:align>
              </wp:positionH>
              <wp:positionV relativeFrom="page">
                <wp:align>bottom</wp:align>
              </wp:positionV>
              <wp:extent cx="443865" cy="443865"/>
              <wp:effectExtent l="0" t="0" r="1270" b="0"/>
              <wp:wrapNone/>
              <wp:docPr id="1901052092" name="Text Box 1901052092" descr="OFFICIAL: 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99B29D" w14:textId="5865F4B2" w:rsidR="00A220EC" w:rsidRPr="00A220EC" w:rsidRDefault="00A220EC" w:rsidP="00A220EC">
                          <w:pPr>
                            <w:rPr>
                              <w:rFonts w:ascii="Arial" w:eastAsia="Arial" w:hAnsi="Arial" w:cs="Arial"/>
                              <w:noProof/>
                              <w:color w:val="FF0000"/>
                            </w:rPr>
                          </w:pPr>
                          <w:r w:rsidRPr="00A220EC">
                            <w:rPr>
                              <w:rFonts w:ascii="Arial" w:eastAsia="Arial" w:hAnsi="Arial" w:cs="Arial"/>
                              <w:noProof/>
                              <w:color w:val="FF0000"/>
                            </w:rPr>
                            <w:t>OFFICIAL: Sensitive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446B9E3" id="_x0000_t202" coordsize="21600,21600" o:spt="202" path="m,l,21600r21600,l21600,xe">
              <v:stroke joinstyle="miter"/>
              <v:path gradientshapeok="t" o:connecttype="rect"/>
            </v:shapetype>
            <v:shape id="Text Box 1901052092" o:spid="_x0000_s1027" type="#_x0000_t202" alt="OFFICIAL: Sensitive" style="position:absolute;margin-left:0;margin-top:0;width:34.95pt;height:34.9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999B29D" w14:textId="5865F4B2" w:rsidR="00A220EC" w:rsidRPr="00A220EC" w:rsidRDefault="00A220EC" w:rsidP="00A220EC">
                    <w:pPr>
                      <w:rPr>
                        <w:rFonts w:ascii="Arial" w:eastAsia="Arial" w:hAnsi="Arial" w:cs="Arial"/>
                        <w:noProof/>
                        <w:color w:val="FF0000"/>
                      </w:rPr>
                    </w:pPr>
                    <w:r w:rsidRPr="00A220EC">
                      <w:rPr>
                        <w:rFonts w:ascii="Arial" w:eastAsia="Arial" w:hAnsi="Arial" w:cs="Arial"/>
                        <w:noProof/>
                        <w:color w:val="FF0000"/>
                      </w:rPr>
                      <w:t>OFFICIAL: Sensitive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A4DD" w14:textId="27A223D8" w:rsidR="00A220EC" w:rsidRPr="00453378" w:rsidRDefault="00C47BD0" w:rsidP="00453378">
    <w:pPr>
      <w:pStyle w:val="Footer"/>
      <w:jc w:val="right"/>
      <w:rPr>
        <w:rFonts w:asciiTheme="minorHAnsi" w:hAnsiTheme="minorHAnsi" w:cstheme="minorHAnsi"/>
      </w:rPr>
    </w:pPr>
    <w:r w:rsidRPr="00453378">
      <w:rPr>
        <w:rFonts w:asciiTheme="minorHAnsi" w:hAnsiTheme="minorHAnsi" w:cstheme="minorHAnsi"/>
        <w:sz w:val="22"/>
        <w:szCs w:val="22"/>
      </w:rPr>
      <w:t xml:space="preserve">Page </w:t>
    </w:r>
    <w:r w:rsidRPr="00453378">
      <w:rPr>
        <w:rFonts w:asciiTheme="minorHAnsi" w:hAnsiTheme="minorHAnsi" w:cstheme="minorHAnsi"/>
        <w:sz w:val="22"/>
        <w:szCs w:val="22"/>
      </w:rPr>
      <w:fldChar w:fldCharType="begin"/>
    </w:r>
    <w:r w:rsidRPr="00453378">
      <w:rPr>
        <w:rFonts w:asciiTheme="minorHAnsi" w:hAnsiTheme="minorHAnsi" w:cstheme="minorHAnsi"/>
        <w:sz w:val="22"/>
        <w:szCs w:val="22"/>
      </w:rPr>
      <w:instrText xml:space="preserve"> PAGE  \* Arabic  \* MERGEFORMAT </w:instrText>
    </w:r>
    <w:r w:rsidRPr="00453378">
      <w:rPr>
        <w:rFonts w:asciiTheme="minorHAnsi" w:hAnsiTheme="minorHAnsi" w:cstheme="minorHAnsi"/>
        <w:sz w:val="22"/>
        <w:szCs w:val="22"/>
      </w:rPr>
      <w:fldChar w:fldCharType="separate"/>
    </w:r>
    <w:r w:rsidRPr="00453378">
      <w:rPr>
        <w:rFonts w:asciiTheme="minorHAnsi" w:hAnsiTheme="minorHAnsi" w:cstheme="minorHAnsi"/>
        <w:noProof/>
        <w:sz w:val="22"/>
        <w:szCs w:val="22"/>
      </w:rPr>
      <w:t>1</w:t>
    </w:r>
    <w:r w:rsidRPr="00453378">
      <w:rPr>
        <w:rFonts w:asciiTheme="minorHAnsi" w:hAnsiTheme="minorHAnsi" w:cstheme="minorHAnsi"/>
        <w:sz w:val="22"/>
        <w:szCs w:val="22"/>
      </w:rPr>
      <w:fldChar w:fldCharType="end"/>
    </w:r>
    <w:r w:rsidRPr="00453378">
      <w:rPr>
        <w:rFonts w:asciiTheme="minorHAnsi" w:hAnsiTheme="minorHAnsi" w:cstheme="minorHAnsi"/>
        <w:sz w:val="22"/>
        <w:szCs w:val="22"/>
      </w:rPr>
      <w:t xml:space="preserve"> of </w:t>
    </w:r>
    <w:r w:rsidRPr="00453378">
      <w:rPr>
        <w:rFonts w:asciiTheme="minorHAnsi" w:hAnsiTheme="minorHAnsi" w:cstheme="minorHAnsi"/>
        <w:sz w:val="22"/>
        <w:szCs w:val="22"/>
      </w:rPr>
      <w:fldChar w:fldCharType="begin"/>
    </w:r>
    <w:r w:rsidRPr="00453378">
      <w:rPr>
        <w:rFonts w:asciiTheme="minorHAnsi" w:hAnsiTheme="minorHAnsi" w:cstheme="minorHAnsi"/>
        <w:sz w:val="22"/>
        <w:szCs w:val="22"/>
      </w:rPr>
      <w:instrText xml:space="preserve"> NUMPAGES  \* Arabic  \* MERGEFORMAT </w:instrText>
    </w:r>
    <w:r w:rsidRPr="00453378">
      <w:rPr>
        <w:rFonts w:asciiTheme="minorHAnsi" w:hAnsiTheme="minorHAnsi" w:cstheme="minorHAnsi"/>
        <w:sz w:val="22"/>
        <w:szCs w:val="22"/>
      </w:rPr>
      <w:fldChar w:fldCharType="separate"/>
    </w:r>
    <w:r w:rsidRPr="00453378">
      <w:rPr>
        <w:rFonts w:asciiTheme="minorHAnsi" w:hAnsiTheme="minorHAnsi" w:cstheme="minorHAnsi"/>
        <w:noProof/>
        <w:sz w:val="22"/>
        <w:szCs w:val="22"/>
      </w:rPr>
      <w:t>2</w:t>
    </w:r>
    <w:r w:rsidRPr="00453378">
      <w:rPr>
        <w:rFonts w:asciiTheme="minorHAnsi" w:hAnsiTheme="minorHAnsi" w:cs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11BF7" w14:textId="196EDAD6" w:rsidR="00A220EC" w:rsidRDefault="00A220EC">
    <w:pPr>
      <w:pStyle w:val="Footer"/>
    </w:pPr>
    <w:r>
      <w:rPr>
        <w:noProof/>
      </w:rPr>
      <mc:AlternateContent>
        <mc:Choice Requires="wps">
          <w:drawing>
            <wp:anchor distT="0" distB="0" distL="0" distR="0" simplePos="0" relativeHeight="251658242" behindDoc="0" locked="0" layoutInCell="1" allowOverlap="1" wp14:anchorId="4CCDFB30" wp14:editId="5441E689">
              <wp:simplePos x="635" y="635"/>
              <wp:positionH relativeFrom="page">
                <wp:align>center</wp:align>
              </wp:positionH>
              <wp:positionV relativeFrom="page">
                <wp:align>bottom</wp:align>
              </wp:positionV>
              <wp:extent cx="443865" cy="443865"/>
              <wp:effectExtent l="0" t="0" r="1270" b="0"/>
              <wp:wrapNone/>
              <wp:docPr id="2054088995" name="Text Box 2054088995" descr="OFFICIAL: 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4B6A71" w14:textId="553F41F9" w:rsidR="00A220EC" w:rsidRPr="00A220EC" w:rsidRDefault="00A220EC" w:rsidP="00A220EC">
                          <w:pPr>
                            <w:rPr>
                              <w:rFonts w:ascii="Arial" w:eastAsia="Arial" w:hAnsi="Arial" w:cs="Arial"/>
                              <w:noProof/>
                              <w:color w:val="FF0000"/>
                            </w:rPr>
                          </w:pPr>
                          <w:r w:rsidRPr="00A220EC">
                            <w:rPr>
                              <w:rFonts w:ascii="Arial" w:eastAsia="Arial" w:hAnsi="Arial" w:cs="Arial"/>
                              <w:noProof/>
                              <w:color w:val="FF0000"/>
                            </w:rPr>
                            <w:t>OFFICIAL: Sensitive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CDFB30" id="_x0000_t202" coordsize="21600,21600" o:spt="202" path="m,l,21600r21600,l21600,xe">
              <v:stroke joinstyle="miter"/>
              <v:path gradientshapeok="t" o:connecttype="rect"/>
            </v:shapetype>
            <v:shape id="Text Box 2054088995" o:spid="_x0000_s1029" type="#_x0000_t202" alt="OFFICIAL: Sensitive"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514B6A71" w14:textId="553F41F9" w:rsidR="00A220EC" w:rsidRPr="00A220EC" w:rsidRDefault="00A220EC" w:rsidP="00A220EC">
                    <w:pPr>
                      <w:rPr>
                        <w:rFonts w:ascii="Arial" w:eastAsia="Arial" w:hAnsi="Arial" w:cs="Arial"/>
                        <w:noProof/>
                        <w:color w:val="FF0000"/>
                      </w:rPr>
                    </w:pPr>
                    <w:r w:rsidRPr="00A220EC">
                      <w:rPr>
                        <w:rFonts w:ascii="Arial" w:eastAsia="Arial" w:hAnsi="Arial" w:cs="Arial"/>
                        <w:noProof/>
                        <w:color w:val="FF0000"/>
                      </w:rPr>
                      <w:t>OFFICIAL: Sensitive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EE233" w14:textId="77777777" w:rsidR="00464DE6" w:rsidRDefault="00464DE6" w:rsidP="006B76ED">
      <w:r>
        <w:separator/>
      </w:r>
    </w:p>
  </w:footnote>
  <w:footnote w:type="continuationSeparator" w:id="0">
    <w:p w14:paraId="7B6F889D" w14:textId="77777777" w:rsidR="00464DE6" w:rsidRDefault="00464DE6" w:rsidP="006B76ED">
      <w:r>
        <w:continuationSeparator/>
      </w:r>
    </w:p>
  </w:footnote>
  <w:footnote w:type="continuationNotice" w:id="1">
    <w:p w14:paraId="1C6A73FA" w14:textId="77777777" w:rsidR="00464DE6" w:rsidRDefault="00464D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25F7" w14:textId="2C930F65" w:rsidR="00A220EC" w:rsidRDefault="00A220EC">
    <w:pPr>
      <w:pStyle w:val="Header"/>
    </w:pPr>
    <w:r>
      <w:rPr>
        <w:noProof/>
      </w:rPr>
      <mc:AlternateContent>
        <mc:Choice Requires="wps">
          <w:drawing>
            <wp:anchor distT="0" distB="0" distL="0" distR="0" simplePos="0" relativeHeight="251658241" behindDoc="0" locked="0" layoutInCell="1" allowOverlap="1" wp14:anchorId="20C26C76" wp14:editId="0C68B7BD">
              <wp:simplePos x="635" y="635"/>
              <wp:positionH relativeFrom="page">
                <wp:align>center</wp:align>
              </wp:positionH>
              <wp:positionV relativeFrom="page">
                <wp:align>top</wp:align>
              </wp:positionV>
              <wp:extent cx="443865" cy="443865"/>
              <wp:effectExtent l="0" t="0" r="1270" b="15240"/>
              <wp:wrapNone/>
              <wp:docPr id="741333166" name="Text Box 741333166"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FAD0F2" w14:textId="7F2E9699" w:rsidR="00A220EC" w:rsidRPr="00A220EC" w:rsidRDefault="00A220EC" w:rsidP="00A220EC">
                          <w:pPr>
                            <w:rPr>
                              <w:rFonts w:ascii="Arial" w:eastAsia="Arial" w:hAnsi="Arial" w:cs="Arial"/>
                              <w:noProof/>
                              <w:color w:val="FF0000"/>
                            </w:rPr>
                          </w:pPr>
                          <w:r w:rsidRPr="00A220EC">
                            <w:rPr>
                              <w:rFonts w:ascii="Arial" w:eastAsia="Arial" w:hAnsi="Arial" w:cs="Arial"/>
                              <w:noProof/>
                              <w:color w:val="FF0000"/>
                            </w:rPr>
                            <w:t>OFFICIAL: 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C26C76" id="_x0000_t202" coordsize="21600,21600" o:spt="202" path="m,l,21600r21600,l21600,xe">
              <v:stroke joinstyle="miter"/>
              <v:path gradientshapeok="t" o:connecttype="rect"/>
            </v:shapetype>
            <v:shape id="Text Box 741333166" o:spid="_x0000_s1026" type="#_x0000_t202" alt="OFFICIAL: Sensitive"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6FAD0F2" w14:textId="7F2E9699" w:rsidR="00A220EC" w:rsidRPr="00A220EC" w:rsidRDefault="00A220EC" w:rsidP="00A220EC">
                    <w:pPr>
                      <w:rPr>
                        <w:rFonts w:ascii="Arial" w:eastAsia="Arial" w:hAnsi="Arial" w:cs="Arial"/>
                        <w:noProof/>
                        <w:color w:val="FF0000"/>
                      </w:rPr>
                    </w:pPr>
                    <w:r w:rsidRPr="00A220EC">
                      <w:rPr>
                        <w:rFonts w:ascii="Arial" w:eastAsia="Arial" w:hAnsi="Arial" w:cs="Arial"/>
                        <w:noProof/>
                        <w:color w:val="FF0000"/>
                      </w:rPr>
                      <w:t>OFFICIAL: 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28F5" w14:textId="515C368E" w:rsidR="00A220EC" w:rsidRDefault="00A220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BA329" w14:textId="0BAA5CB4" w:rsidR="00A220EC" w:rsidRDefault="00A220EC">
    <w:pPr>
      <w:pStyle w:val="Header"/>
    </w:pPr>
    <w:r>
      <w:rPr>
        <w:noProof/>
      </w:rPr>
      <mc:AlternateContent>
        <mc:Choice Requires="wps">
          <w:drawing>
            <wp:anchor distT="0" distB="0" distL="0" distR="0" simplePos="0" relativeHeight="251658240" behindDoc="0" locked="0" layoutInCell="1" allowOverlap="1" wp14:anchorId="21B31340" wp14:editId="7E0B5A94">
              <wp:simplePos x="635" y="635"/>
              <wp:positionH relativeFrom="page">
                <wp:align>center</wp:align>
              </wp:positionH>
              <wp:positionV relativeFrom="page">
                <wp:align>top</wp:align>
              </wp:positionV>
              <wp:extent cx="443865" cy="443865"/>
              <wp:effectExtent l="0" t="0" r="1270" b="15240"/>
              <wp:wrapNone/>
              <wp:docPr id="760096540" name="Text Box 760096540"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B8A8E1" w14:textId="1C339502" w:rsidR="00A220EC" w:rsidRPr="00A220EC" w:rsidRDefault="00A220EC" w:rsidP="00A220EC">
                          <w:pPr>
                            <w:rPr>
                              <w:rFonts w:ascii="Arial" w:eastAsia="Arial" w:hAnsi="Arial" w:cs="Arial"/>
                              <w:noProof/>
                              <w:color w:val="FF0000"/>
                            </w:rPr>
                          </w:pPr>
                          <w:r w:rsidRPr="00A220EC">
                            <w:rPr>
                              <w:rFonts w:ascii="Arial" w:eastAsia="Arial" w:hAnsi="Arial" w:cs="Arial"/>
                              <w:noProof/>
                              <w:color w:val="FF0000"/>
                            </w:rPr>
                            <w:t>OFFICIAL: 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1B31340" id="_x0000_t202" coordsize="21600,21600" o:spt="202" path="m,l,21600r21600,l21600,xe">
              <v:stroke joinstyle="miter"/>
              <v:path gradientshapeok="t" o:connecttype="rect"/>
            </v:shapetype>
            <v:shape id="Text Box 760096540" o:spid="_x0000_s1028" type="#_x0000_t202" alt="OFFICIAL: Sensitive"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59B8A8E1" w14:textId="1C339502" w:rsidR="00A220EC" w:rsidRPr="00A220EC" w:rsidRDefault="00A220EC" w:rsidP="00A220EC">
                    <w:pPr>
                      <w:rPr>
                        <w:rFonts w:ascii="Arial" w:eastAsia="Arial" w:hAnsi="Arial" w:cs="Arial"/>
                        <w:noProof/>
                        <w:color w:val="FF0000"/>
                      </w:rPr>
                    </w:pPr>
                    <w:r w:rsidRPr="00A220EC">
                      <w:rPr>
                        <w:rFonts w:ascii="Arial" w:eastAsia="Arial" w:hAnsi="Arial" w:cs="Arial"/>
                        <w:noProof/>
                        <w:color w:val="FF0000"/>
                      </w:rPr>
                      <w:t>OFFICIAL: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94BC"/>
    <w:multiLevelType w:val="hybridMultilevel"/>
    <w:tmpl w:val="5BB46A24"/>
    <w:lvl w:ilvl="0" w:tplc="4836C31E">
      <w:start w:val="1"/>
      <w:numFmt w:val="bullet"/>
      <w:lvlText w:val=""/>
      <w:lvlJc w:val="left"/>
      <w:pPr>
        <w:ind w:left="720" w:hanging="360"/>
      </w:pPr>
      <w:rPr>
        <w:rFonts w:ascii="Symbol" w:hAnsi="Symbol" w:hint="default"/>
      </w:rPr>
    </w:lvl>
    <w:lvl w:ilvl="1" w:tplc="E92A8C80">
      <w:start w:val="1"/>
      <w:numFmt w:val="bullet"/>
      <w:lvlText w:val="o"/>
      <w:lvlJc w:val="left"/>
      <w:pPr>
        <w:ind w:left="1440" w:hanging="360"/>
      </w:pPr>
      <w:rPr>
        <w:rFonts w:ascii="&quot;Courier New&quot;" w:hAnsi="&quot;Courier New&quot;" w:hint="default"/>
      </w:rPr>
    </w:lvl>
    <w:lvl w:ilvl="2" w:tplc="75FE00DC">
      <w:start w:val="1"/>
      <w:numFmt w:val="bullet"/>
      <w:lvlText w:val=""/>
      <w:lvlJc w:val="left"/>
      <w:pPr>
        <w:ind w:left="2160" w:hanging="360"/>
      </w:pPr>
      <w:rPr>
        <w:rFonts w:ascii="Wingdings" w:hAnsi="Wingdings" w:hint="default"/>
      </w:rPr>
    </w:lvl>
    <w:lvl w:ilvl="3" w:tplc="4A3A2784">
      <w:start w:val="1"/>
      <w:numFmt w:val="bullet"/>
      <w:lvlText w:val=""/>
      <w:lvlJc w:val="left"/>
      <w:pPr>
        <w:ind w:left="2880" w:hanging="360"/>
      </w:pPr>
      <w:rPr>
        <w:rFonts w:ascii="Symbol" w:hAnsi="Symbol" w:hint="default"/>
      </w:rPr>
    </w:lvl>
    <w:lvl w:ilvl="4" w:tplc="6DE688FC">
      <w:start w:val="1"/>
      <w:numFmt w:val="bullet"/>
      <w:lvlText w:val="o"/>
      <w:lvlJc w:val="left"/>
      <w:pPr>
        <w:ind w:left="3600" w:hanging="360"/>
      </w:pPr>
      <w:rPr>
        <w:rFonts w:ascii="Courier New" w:hAnsi="Courier New" w:hint="default"/>
      </w:rPr>
    </w:lvl>
    <w:lvl w:ilvl="5" w:tplc="AB7C322E">
      <w:start w:val="1"/>
      <w:numFmt w:val="bullet"/>
      <w:lvlText w:val=""/>
      <w:lvlJc w:val="left"/>
      <w:pPr>
        <w:ind w:left="4320" w:hanging="360"/>
      </w:pPr>
      <w:rPr>
        <w:rFonts w:ascii="Wingdings" w:hAnsi="Wingdings" w:hint="default"/>
      </w:rPr>
    </w:lvl>
    <w:lvl w:ilvl="6" w:tplc="7D407CA6">
      <w:start w:val="1"/>
      <w:numFmt w:val="bullet"/>
      <w:lvlText w:val=""/>
      <w:lvlJc w:val="left"/>
      <w:pPr>
        <w:ind w:left="5040" w:hanging="360"/>
      </w:pPr>
      <w:rPr>
        <w:rFonts w:ascii="Symbol" w:hAnsi="Symbol" w:hint="default"/>
      </w:rPr>
    </w:lvl>
    <w:lvl w:ilvl="7" w:tplc="876230CC">
      <w:start w:val="1"/>
      <w:numFmt w:val="bullet"/>
      <w:lvlText w:val="o"/>
      <w:lvlJc w:val="left"/>
      <w:pPr>
        <w:ind w:left="5760" w:hanging="360"/>
      </w:pPr>
      <w:rPr>
        <w:rFonts w:ascii="Courier New" w:hAnsi="Courier New" w:hint="default"/>
      </w:rPr>
    </w:lvl>
    <w:lvl w:ilvl="8" w:tplc="4FBA039C">
      <w:start w:val="1"/>
      <w:numFmt w:val="bullet"/>
      <w:lvlText w:val=""/>
      <w:lvlJc w:val="left"/>
      <w:pPr>
        <w:ind w:left="6480" w:hanging="360"/>
      </w:pPr>
      <w:rPr>
        <w:rFonts w:ascii="Wingdings" w:hAnsi="Wingdings" w:hint="default"/>
      </w:rPr>
    </w:lvl>
  </w:abstractNum>
  <w:abstractNum w:abstractNumId="1" w15:restartNumberingAfterBreak="0">
    <w:nsid w:val="050880C0"/>
    <w:multiLevelType w:val="hybridMultilevel"/>
    <w:tmpl w:val="FFFFFFFF"/>
    <w:lvl w:ilvl="0" w:tplc="0AEA3374">
      <w:start w:val="1"/>
      <w:numFmt w:val="bullet"/>
      <w:lvlText w:val="o"/>
      <w:lvlJc w:val="left"/>
      <w:pPr>
        <w:ind w:left="720" w:hanging="360"/>
      </w:pPr>
      <w:rPr>
        <w:rFonts w:ascii="&quot;Courier New&quot;" w:hAnsi="&quot;Courier New&quot;" w:hint="default"/>
      </w:rPr>
    </w:lvl>
    <w:lvl w:ilvl="1" w:tplc="3F6A1D92">
      <w:start w:val="1"/>
      <w:numFmt w:val="bullet"/>
      <w:lvlText w:val="o"/>
      <w:lvlJc w:val="left"/>
      <w:pPr>
        <w:ind w:left="1440" w:hanging="360"/>
      </w:pPr>
      <w:rPr>
        <w:rFonts w:ascii="Courier New" w:hAnsi="Courier New" w:hint="default"/>
      </w:rPr>
    </w:lvl>
    <w:lvl w:ilvl="2" w:tplc="C2ACB4AC">
      <w:start w:val="1"/>
      <w:numFmt w:val="bullet"/>
      <w:lvlText w:val=""/>
      <w:lvlJc w:val="left"/>
      <w:pPr>
        <w:ind w:left="2160" w:hanging="360"/>
      </w:pPr>
      <w:rPr>
        <w:rFonts w:ascii="Wingdings" w:hAnsi="Wingdings" w:hint="default"/>
      </w:rPr>
    </w:lvl>
    <w:lvl w:ilvl="3" w:tplc="C59A4CA2">
      <w:start w:val="1"/>
      <w:numFmt w:val="bullet"/>
      <w:lvlText w:val=""/>
      <w:lvlJc w:val="left"/>
      <w:pPr>
        <w:ind w:left="2880" w:hanging="360"/>
      </w:pPr>
      <w:rPr>
        <w:rFonts w:ascii="Symbol" w:hAnsi="Symbol" w:hint="default"/>
      </w:rPr>
    </w:lvl>
    <w:lvl w:ilvl="4" w:tplc="4DC01F5E">
      <w:start w:val="1"/>
      <w:numFmt w:val="bullet"/>
      <w:lvlText w:val="o"/>
      <w:lvlJc w:val="left"/>
      <w:pPr>
        <w:ind w:left="3600" w:hanging="360"/>
      </w:pPr>
      <w:rPr>
        <w:rFonts w:ascii="Courier New" w:hAnsi="Courier New" w:hint="default"/>
      </w:rPr>
    </w:lvl>
    <w:lvl w:ilvl="5" w:tplc="D2C2FA58">
      <w:start w:val="1"/>
      <w:numFmt w:val="bullet"/>
      <w:lvlText w:val=""/>
      <w:lvlJc w:val="left"/>
      <w:pPr>
        <w:ind w:left="4320" w:hanging="360"/>
      </w:pPr>
      <w:rPr>
        <w:rFonts w:ascii="Wingdings" w:hAnsi="Wingdings" w:hint="default"/>
      </w:rPr>
    </w:lvl>
    <w:lvl w:ilvl="6" w:tplc="945CFC70">
      <w:start w:val="1"/>
      <w:numFmt w:val="bullet"/>
      <w:lvlText w:val=""/>
      <w:lvlJc w:val="left"/>
      <w:pPr>
        <w:ind w:left="5040" w:hanging="360"/>
      </w:pPr>
      <w:rPr>
        <w:rFonts w:ascii="Symbol" w:hAnsi="Symbol" w:hint="default"/>
      </w:rPr>
    </w:lvl>
    <w:lvl w:ilvl="7" w:tplc="E304A69E">
      <w:start w:val="1"/>
      <w:numFmt w:val="bullet"/>
      <w:lvlText w:val="o"/>
      <w:lvlJc w:val="left"/>
      <w:pPr>
        <w:ind w:left="5760" w:hanging="360"/>
      </w:pPr>
      <w:rPr>
        <w:rFonts w:ascii="Courier New" w:hAnsi="Courier New" w:hint="default"/>
      </w:rPr>
    </w:lvl>
    <w:lvl w:ilvl="8" w:tplc="777C623C">
      <w:start w:val="1"/>
      <w:numFmt w:val="bullet"/>
      <w:lvlText w:val=""/>
      <w:lvlJc w:val="left"/>
      <w:pPr>
        <w:ind w:left="6480" w:hanging="360"/>
      </w:pPr>
      <w:rPr>
        <w:rFonts w:ascii="Wingdings" w:hAnsi="Wingdings" w:hint="default"/>
      </w:rPr>
    </w:lvl>
  </w:abstractNum>
  <w:abstractNum w:abstractNumId="2" w15:restartNumberingAfterBreak="0">
    <w:nsid w:val="06D9B58C"/>
    <w:multiLevelType w:val="hybridMultilevel"/>
    <w:tmpl w:val="FFFFFFFF"/>
    <w:lvl w:ilvl="0" w:tplc="8A5446AC">
      <w:start w:val="1"/>
      <w:numFmt w:val="bullet"/>
      <w:lvlText w:val="·"/>
      <w:lvlJc w:val="left"/>
      <w:pPr>
        <w:ind w:left="720" w:hanging="360"/>
      </w:pPr>
      <w:rPr>
        <w:rFonts w:ascii="Symbol" w:hAnsi="Symbol" w:hint="default"/>
      </w:rPr>
    </w:lvl>
    <w:lvl w:ilvl="1" w:tplc="BDFC05E2">
      <w:start w:val="1"/>
      <w:numFmt w:val="bullet"/>
      <w:lvlText w:val="o"/>
      <w:lvlJc w:val="left"/>
      <w:pPr>
        <w:ind w:left="1440" w:hanging="360"/>
      </w:pPr>
      <w:rPr>
        <w:rFonts w:ascii="Courier New" w:hAnsi="Courier New" w:hint="default"/>
      </w:rPr>
    </w:lvl>
    <w:lvl w:ilvl="2" w:tplc="F8CC5962">
      <w:start w:val="1"/>
      <w:numFmt w:val="bullet"/>
      <w:lvlText w:val=""/>
      <w:lvlJc w:val="left"/>
      <w:pPr>
        <w:ind w:left="2160" w:hanging="360"/>
      </w:pPr>
      <w:rPr>
        <w:rFonts w:ascii="Wingdings" w:hAnsi="Wingdings" w:hint="default"/>
      </w:rPr>
    </w:lvl>
    <w:lvl w:ilvl="3" w:tplc="719CF2CC">
      <w:start w:val="1"/>
      <w:numFmt w:val="bullet"/>
      <w:lvlText w:val=""/>
      <w:lvlJc w:val="left"/>
      <w:pPr>
        <w:ind w:left="2880" w:hanging="360"/>
      </w:pPr>
      <w:rPr>
        <w:rFonts w:ascii="Symbol" w:hAnsi="Symbol" w:hint="default"/>
      </w:rPr>
    </w:lvl>
    <w:lvl w:ilvl="4" w:tplc="285A9210">
      <w:start w:val="1"/>
      <w:numFmt w:val="bullet"/>
      <w:lvlText w:val="o"/>
      <w:lvlJc w:val="left"/>
      <w:pPr>
        <w:ind w:left="3600" w:hanging="360"/>
      </w:pPr>
      <w:rPr>
        <w:rFonts w:ascii="Courier New" w:hAnsi="Courier New" w:hint="default"/>
      </w:rPr>
    </w:lvl>
    <w:lvl w:ilvl="5" w:tplc="EADEC52A">
      <w:start w:val="1"/>
      <w:numFmt w:val="bullet"/>
      <w:lvlText w:val=""/>
      <w:lvlJc w:val="left"/>
      <w:pPr>
        <w:ind w:left="4320" w:hanging="360"/>
      </w:pPr>
      <w:rPr>
        <w:rFonts w:ascii="Wingdings" w:hAnsi="Wingdings" w:hint="default"/>
      </w:rPr>
    </w:lvl>
    <w:lvl w:ilvl="6" w:tplc="704476B4">
      <w:start w:val="1"/>
      <w:numFmt w:val="bullet"/>
      <w:lvlText w:val=""/>
      <w:lvlJc w:val="left"/>
      <w:pPr>
        <w:ind w:left="5040" w:hanging="360"/>
      </w:pPr>
      <w:rPr>
        <w:rFonts w:ascii="Symbol" w:hAnsi="Symbol" w:hint="default"/>
      </w:rPr>
    </w:lvl>
    <w:lvl w:ilvl="7" w:tplc="333A84EA">
      <w:start w:val="1"/>
      <w:numFmt w:val="bullet"/>
      <w:lvlText w:val="o"/>
      <w:lvlJc w:val="left"/>
      <w:pPr>
        <w:ind w:left="5760" w:hanging="360"/>
      </w:pPr>
      <w:rPr>
        <w:rFonts w:ascii="Courier New" w:hAnsi="Courier New" w:hint="default"/>
      </w:rPr>
    </w:lvl>
    <w:lvl w:ilvl="8" w:tplc="78025404">
      <w:start w:val="1"/>
      <w:numFmt w:val="bullet"/>
      <w:lvlText w:val=""/>
      <w:lvlJc w:val="left"/>
      <w:pPr>
        <w:ind w:left="6480" w:hanging="360"/>
      </w:pPr>
      <w:rPr>
        <w:rFonts w:ascii="Wingdings" w:hAnsi="Wingdings" w:hint="default"/>
      </w:rPr>
    </w:lvl>
  </w:abstractNum>
  <w:abstractNum w:abstractNumId="3" w15:restartNumberingAfterBreak="0">
    <w:nsid w:val="118FABCA"/>
    <w:multiLevelType w:val="hybridMultilevel"/>
    <w:tmpl w:val="FFFFFFFF"/>
    <w:lvl w:ilvl="0" w:tplc="E8AA4BE8">
      <w:start w:val="1"/>
      <w:numFmt w:val="bullet"/>
      <w:lvlText w:val="-"/>
      <w:lvlJc w:val="left"/>
      <w:pPr>
        <w:ind w:left="720" w:hanging="360"/>
      </w:pPr>
      <w:rPr>
        <w:rFonts w:ascii="&quot;Tahoma&quot;,sans-serif" w:hAnsi="&quot;Tahoma&quot;,sans-serif" w:hint="default"/>
      </w:rPr>
    </w:lvl>
    <w:lvl w:ilvl="1" w:tplc="86A25A58">
      <w:start w:val="1"/>
      <w:numFmt w:val="bullet"/>
      <w:lvlText w:val="o"/>
      <w:lvlJc w:val="left"/>
      <w:pPr>
        <w:ind w:left="1440" w:hanging="360"/>
      </w:pPr>
      <w:rPr>
        <w:rFonts w:ascii="Courier New" w:hAnsi="Courier New" w:hint="default"/>
      </w:rPr>
    </w:lvl>
    <w:lvl w:ilvl="2" w:tplc="3724EE7E">
      <w:start w:val="1"/>
      <w:numFmt w:val="bullet"/>
      <w:lvlText w:val=""/>
      <w:lvlJc w:val="left"/>
      <w:pPr>
        <w:ind w:left="2160" w:hanging="360"/>
      </w:pPr>
      <w:rPr>
        <w:rFonts w:ascii="Wingdings" w:hAnsi="Wingdings" w:hint="default"/>
      </w:rPr>
    </w:lvl>
    <w:lvl w:ilvl="3" w:tplc="0812D762">
      <w:start w:val="1"/>
      <w:numFmt w:val="bullet"/>
      <w:lvlText w:val=""/>
      <w:lvlJc w:val="left"/>
      <w:pPr>
        <w:ind w:left="2880" w:hanging="360"/>
      </w:pPr>
      <w:rPr>
        <w:rFonts w:ascii="Symbol" w:hAnsi="Symbol" w:hint="default"/>
      </w:rPr>
    </w:lvl>
    <w:lvl w:ilvl="4" w:tplc="5A5CDCA2">
      <w:start w:val="1"/>
      <w:numFmt w:val="bullet"/>
      <w:lvlText w:val="o"/>
      <w:lvlJc w:val="left"/>
      <w:pPr>
        <w:ind w:left="3600" w:hanging="360"/>
      </w:pPr>
      <w:rPr>
        <w:rFonts w:ascii="Courier New" w:hAnsi="Courier New" w:hint="default"/>
      </w:rPr>
    </w:lvl>
    <w:lvl w:ilvl="5" w:tplc="C890DF56">
      <w:start w:val="1"/>
      <w:numFmt w:val="bullet"/>
      <w:lvlText w:val=""/>
      <w:lvlJc w:val="left"/>
      <w:pPr>
        <w:ind w:left="4320" w:hanging="360"/>
      </w:pPr>
      <w:rPr>
        <w:rFonts w:ascii="Wingdings" w:hAnsi="Wingdings" w:hint="default"/>
      </w:rPr>
    </w:lvl>
    <w:lvl w:ilvl="6" w:tplc="6D78EE12">
      <w:start w:val="1"/>
      <w:numFmt w:val="bullet"/>
      <w:lvlText w:val=""/>
      <w:lvlJc w:val="left"/>
      <w:pPr>
        <w:ind w:left="5040" w:hanging="360"/>
      </w:pPr>
      <w:rPr>
        <w:rFonts w:ascii="Symbol" w:hAnsi="Symbol" w:hint="default"/>
      </w:rPr>
    </w:lvl>
    <w:lvl w:ilvl="7" w:tplc="BB401A28">
      <w:start w:val="1"/>
      <w:numFmt w:val="bullet"/>
      <w:lvlText w:val="o"/>
      <w:lvlJc w:val="left"/>
      <w:pPr>
        <w:ind w:left="5760" w:hanging="360"/>
      </w:pPr>
      <w:rPr>
        <w:rFonts w:ascii="Courier New" w:hAnsi="Courier New" w:hint="default"/>
      </w:rPr>
    </w:lvl>
    <w:lvl w:ilvl="8" w:tplc="B46C04EE">
      <w:start w:val="1"/>
      <w:numFmt w:val="bullet"/>
      <w:lvlText w:val=""/>
      <w:lvlJc w:val="left"/>
      <w:pPr>
        <w:ind w:left="6480" w:hanging="360"/>
      </w:pPr>
      <w:rPr>
        <w:rFonts w:ascii="Wingdings" w:hAnsi="Wingdings" w:hint="default"/>
      </w:rPr>
    </w:lvl>
  </w:abstractNum>
  <w:abstractNum w:abstractNumId="4" w15:restartNumberingAfterBreak="0">
    <w:nsid w:val="188C1739"/>
    <w:multiLevelType w:val="hybridMultilevel"/>
    <w:tmpl w:val="6D12AC6E"/>
    <w:lvl w:ilvl="0" w:tplc="683C2464">
      <w:start w:val="1"/>
      <w:numFmt w:val="bullet"/>
      <w:lvlText w:val=""/>
      <w:lvlJc w:val="left"/>
      <w:pPr>
        <w:ind w:left="720" w:hanging="360"/>
      </w:pPr>
      <w:rPr>
        <w:rFonts w:ascii="Symbol" w:hAnsi="Symbol" w:hint="default"/>
      </w:rPr>
    </w:lvl>
    <w:lvl w:ilvl="1" w:tplc="9830FAD0">
      <w:start w:val="1"/>
      <w:numFmt w:val="bullet"/>
      <w:lvlText w:val="o"/>
      <w:lvlJc w:val="left"/>
      <w:pPr>
        <w:ind w:left="1440" w:hanging="360"/>
      </w:pPr>
      <w:rPr>
        <w:rFonts w:ascii="&quot;Courier New&quot;" w:hAnsi="&quot;Courier New&quot;" w:hint="default"/>
      </w:rPr>
    </w:lvl>
    <w:lvl w:ilvl="2" w:tplc="C4EC3E1E">
      <w:start w:val="1"/>
      <w:numFmt w:val="bullet"/>
      <w:lvlText w:val=""/>
      <w:lvlJc w:val="left"/>
      <w:pPr>
        <w:ind w:left="2160" w:hanging="360"/>
      </w:pPr>
      <w:rPr>
        <w:rFonts w:ascii="Wingdings" w:hAnsi="Wingdings" w:hint="default"/>
      </w:rPr>
    </w:lvl>
    <w:lvl w:ilvl="3" w:tplc="92F69586">
      <w:start w:val="1"/>
      <w:numFmt w:val="bullet"/>
      <w:lvlText w:val=""/>
      <w:lvlJc w:val="left"/>
      <w:pPr>
        <w:ind w:left="2880" w:hanging="360"/>
      </w:pPr>
      <w:rPr>
        <w:rFonts w:ascii="Symbol" w:hAnsi="Symbol" w:hint="default"/>
      </w:rPr>
    </w:lvl>
    <w:lvl w:ilvl="4" w:tplc="BCC6AE34">
      <w:start w:val="1"/>
      <w:numFmt w:val="bullet"/>
      <w:lvlText w:val="o"/>
      <w:lvlJc w:val="left"/>
      <w:pPr>
        <w:ind w:left="3600" w:hanging="360"/>
      </w:pPr>
      <w:rPr>
        <w:rFonts w:ascii="Courier New" w:hAnsi="Courier New" w:hint="default"/>
      </w:rPr>
    </w:lvl>
    <w:lvl w:ilvl="5" w:tplc="93E65560">
      <w:start w:val="1"/>
      <w:numFmt w:val="bullet"/>
      <w:lvlText w:val=""/>
      <w:lvlJc w:val="left"/>
      <w:pPr>
        <w:ind w:left="4320" w:hanging="360"/>
      </w:pPr>
      <w:rPr>
        <w:rFonts w:ascii="Wingdings" w:hAnsi="Wingdings" w:hint="default"/>
      </w:rPr>
    </w:lvl>
    <w:lvl w:ilvl="6" w:tplc="D988BE70">
      <w:start w:val="1"/>
      <w:numFmt w:val="bullet"/>
      <w:lvlText w:val=""/>
      <w:lvlJc w:val="left"/>
      <w:pPr>
        <w:ind w:left="5040" w:hanging="360"/>
      </w:pPr>
      <w:rPr>
        <w:rFonts w:ascii="Symbol" w:hAnsi="Symbol" w:hint="default"/>
      </w:rPr>
    </w:lvl>
    <w:lvl w:ilvl="7" w:tplc="778E06D2">
      <w:start w:val="1"/>
      <w:numFmt w:val="bullet"/>
      <w:lvlText w:val="o"/>
      <w:lvlJc w:val="left"/>
      <w:pPr>
        <w:ind w:left="5760" w:hanging="360"/>
      </w:pPr>
      <w:rPr>
        <w:rFonts w:ascii="Courier New" w:hAnsi="Courier New" w:hint="default"/>
      </w:rPr>
    </w:lvl>
    <w:lvl w:ilvl="8" w:tplc="27E03480">
      <w:start w:val="1"/>
      <w:numFmt w:val="bullet"/>
      <w:lvlText w:val=""/>
      <w:lvlJc w:val="left"/>
      <w:pPr>
        <w:ind w:left="6480" w:hanging="360"/>
      </w:pPr>
      <w:rPr>
        <w:rFonts w:ascii="Wingdings" w:hAnsi="Wingdings" w:hint="default"/>
      </w:rPr>
    </w:lvl>
  </w:abstractNum>
  <w:abstractNum w:abstractNumId="5" w15:restartNumberingAfterBreak="0">
    <w:nsid w:val="1996CD82"/>
    <w:multiLevelType w:val="hybridMultilevel"/>
    <w:tmpl w:val="FFFFFFFF"/>
    <w:lvl w:ilvl="0" w:tplc="44CCCF02">
      <w:start w:val="1"/>
      <w:numFmt w:val="bullet"/>
      <w:lvlText w:val="-"/>
      <w:lvlJc w:val="left"/>
      <w:pPr>
        <w:ind w:left="720" w:hanging="360"/>
      </w:pPr>
      <w:rPr>
        <w:rFonts w:ascii="&quot;Tahoma&quot;,sans-serif" w:hAnsi="&quot;Tahoma&quot;,sans-serif" w:hint="default"/>
      </w:rPr>
    </w:lvl>
    <w:lvl w:ilvl="1" w:tplc="31C4A39E">
      <w:start w:val="1"/>
      <w:numFmt w:val="bullet"/>
      <w:lvlText w:val="o"/>
      <w:lvlJc w:val="left"/>
      <w:pPr>
        <w:ind w:left="1440" w:hanging="360"/>
      </w:pPr>
      <w:rPr>
        <w:rFonts w:ascii="Courier New" w:hAnsi="Courier New" w:hint="default"/>
      </w:rPr>
    </w:lvl>
    <w:lvl w:ilvl="2" w:tplc="76DA12E0">
      <w:start w:val="1"/>
      <w:numFmt w:val="bullet"/>
      <w:lvlText w:val=""/>
      <w:lvlJc w:val="left"/>
      <w:pPr>
        <w:ind w:left="2160" w:hanging="360"/>
      </w:pPr>
      <w:rPr>
        <w:rFonts w:ascii="Wingdings" w:hAnsi="Wingdings" w:hint="default"/>
      </w:rPr>
    </w:lvl>
    <w:lvl w:ilvl="3" w:tplc="8A6601C6">
      <w:start w:val="1"/>
      <w:numFmt w:val="bullet"/>
      <w:lvlText w:val=""/>
      <w:lvlJc w:val="left"/>
      <w:pPr>
        <w:ind w:left="2880" w:hanging="360"/>
      </w:pPr>
      <w:rPr>
        <w:rFonts w:ascii="Symbol" w:hAnsi="Symbol" w:hint="default"/>
      </w:rPr>
    </w:lvl>
    <w:lvl w:ilvl="4" w:tplc="6C1A84CC">
      <w:start w:val="1"/>
      <w:numFmt w:val="bullet"/>
      <w:lvlText w:val="o"/>
      <w:lvlJc w:val="left"/>
      <w:pPr>
        <w:ind w:left="3600" w:hanging="360"/>
      </w:pPr>
      <w:rPr>
        <w:rFonts w:ascii="Courier New" w:hAnsi="Courier New" w:hint="default"/>
      </w:rPr>
    </w:lvl>
    <w:lvl w:ilvl="5" w:tplc="FBB86282">
      <w:start w:val="1"/>
      <w:numFmt w:val="bullet"/>
      <w:lvlText w:val=""/>
      <w:lvlJc w:val="left"/>
      <w:pPr>
        <w:ind w:left="4320" w:hanging="360"/>
      </w:pPr>
      <w:rPr>
        <w:rFonts w:ascii="Wingdings" w:hAnsi="Wingdings" w:hint="default"/>
      </w:rPr>
    </w:lvl>
    <w:lvl w:ilvl="6" w:tplc="82EC1D58">
      <w:start w:val="1"/>
      <w:numFmt w:val="bullet"/>
      <w:lvlText w:val=""/>
      <w:lvlJc w:val="left"/>
      <w:pPr>
        <w:ind w:left="5040" w:hanging="360"/>
      </w:pPr>
      <w:rPr>
        <w:rFonts w:ascii="Symbol" w:hAnsi="Symbol" w:hint="default"/>
      </w:rPr>
    </w:lvl>
    <w:lvl w:ilvl="7" w:tplc="0D1C6312">
      <w:start w:val="1"/>
      <w:numFmt w:val="bullet"/>
      <w:lvlText w:val="o"/>
      <w:lvlJc w:val="left"/>
      <w:pPr>
        <w:ind w:left="5760" w:hanging="360"/>
      </w:pPr>
      <w:rPr>
        <w:rFonts w:ascii="Courier New" w:hAnsi="Courier New" w:hint="default"/>
      </w:rPr>
    </w:lvl>
    <w:lvl w:ilvl="8" w:tplc="3A38C8A6">
      <w:start w:val="1"/>
      <w:numFmt w:val="bullet"/>
      <w:lvlText w:val=""/>
      <w:lvlJc w:val="left"/>
      <w:pPr>
        <w:ind w:left="6480" w:hanging="360"/>
      </w:pPr>
      <w:rPr>
        <w:rFonts w:ascii="Wingdings" w:hAnsi="Wingdings" w:hint="default"/>
      </w:rPr>
    </w:lvl>
  </w:abstractNum>
  <w:abstractNum w:abstractNumId="6" w15:restartNumberingAfterBreak="0">
    <w:nsid w:val="1B927104"/>
    <w:multiLevelType w:val="hybridMultilevel"/>
    <w:tmpl w:val="8C46CC9C"/>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FE7103D"/>
    <w:multiLevelType w:val="hybridMultilevel"/>
    <w:tmpl w:val="049AE16E"/>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023E995"/>
    <w:multiLevelType w:val="hybridMultilevel"/>
    <w:tmpl w:val="FFFFFFFF"/>
    <w:lvl w:ilvl="0" w:tplc="A2E8068E">
      <w:start w:val="1"/>
      <w:numFmt w:val="bullet"/>
      <w:lvlText w:val=""/>
      <w:lvlJc w:val="left"/>
      <w:pPr>
        <w:ind w:left="720" w:hanging="360"/>
      </w:pPr>
      <w:rPr>
        <w:rFonts w:ascii="Symbol" w:hAnsi="Symbol" w:hint="default"/>
      </w:rPr>
    </w:lvl>
    <w:lvl w:ilvl="1" w:tplc="DC92702C">
      <w:start w:val="1"/>
      <w:numFmt w:val="bullet"/>
      <w:lvlText w:val="o"/>
      <w:lvlJc w:val="left"/>
      <w:pPr>
        <w:ind w:left="1440" w:hanging="360"/>
      </w:pPr>
      <w:rPr>
        <w:rFonts w:ascii="&quot;Courier New&quot;" w:hAnsi="&quot;Courier New&quot;" w:hint="default"/>
      </w:rPr>
    </w:lvl>
    <w:lvl w:ilvl="2" w:tplc="A318494C">
      <w:start w:val="1"/>
      <w:numFmt w:val="bullet"/>
      <w:lvlText w:val=""/>
      <w:lvlJc w:val="left"/>
      <w:pPr>
        <w:ind w:left="2160" w:hanging="360"/>
      </w:pPr>
      <w:rPr>
        <w:rFonts w:ascii="Wingdings" w:hAnsi="Wingdings" w:hint="default"/>
      </w:rPr>
    </w:lvl>
    <w:lvl w:ilvl="3" w:tplc="361E7C68">
      <w:start w:val="1"/>
      <w:numFmt w:val="bullet"/>
      <w:lvlText w:val=""/>
      <w:lvlJc w:val="left"/>
      <w:pPr>
        <w:ind w:left="2880" w:hanging="360"/>
      </w:pPr>
      <w:rPr>
        <w:rFonts w:ascii="Symbol" w:hAnsi="Symbol" w:hint="default"/>
      </w:rPr>
    </w:lvl>
    <w:lvl w:ilvl="4" w:tplc="05DE6C98">
      <w:start w:val="1"/>
      <w:numFmt w:val="bullet"/>
      <w:lvlText w:val="o"/>
      <w:lvlJc w:val="left"/>
      <w:pPr>
        <w:ind w:left="3600" w:hanging="360"/>
      </w:pPr>
      <w:rPr>
        <w:rFonts w:ascii="Courier New" w:hAnsi="Courier New" w:hint="default"/>
      </w:rPr>
    </w:lvl>
    <w:lvl w:ilvl="5" w:tplc="A5E85B72">
      <w:start w:val="1"/>
      <w:numFmt w:val="bullet"/>
      <w:lvlText w:val=""/>
      <w:lvlJc w:val="left"/>
      <w:pPr>
        <w:ind w:left="4320" w:hanging="360"/>
      </w:pPr>
      <w:rPr>
        <w:rFonts w:ascii="Wingdings" w:hAnsi="Wingdings" w:hint="default"/>
      </w:rPr>
    </w:lvl>
    <w:lvl w:ilvl="6" w:tplc="ACD26A68">
      <w:start w:val="1"/>
      <w:numFmt w:val="bullet"/>
      <w:lvlText w:val=""/>
      <w:lvlJc w:val="left"/>
      <w:pPr>
        <w:ind w:left="5040" w:hanging="360"/>
      </w:pPr>
      <w:rPr>
        <w:rFonts w:ascii="Symbol" w:hAnsi="Symbol" w:hint="default"/>
      </w:rPr>
    </w:lvl>
    <w:lvl w:ilvl="7" w:tplc="A8F2E292">
      <w:start w:val="1"/>
      <w:numFmt w:val="bullet"/>
      <w:lvlText w:val="o"/>
      <w:lvlJc w:val="left"/>
      <w:pPr>
        <w:ind w:left="5760" w:hanging="360"/>
      </w:pPr>
      <w:rPr>
        <w:rFonts w:ascii="Courier New" w:hAnsi="Courier New" w:hint="default"/>
      </w:rPr>
    </w:lvl>
    <w:lvl w:ilvl="8" w:tplc="99CEF172">
      <w:start w:val="1"/>
      <w:numFmt w:val="bullet"/>
      <w:lvlText w:val=""/>
      <w:lvlJc w:val="left"/>
      <w:pPr>
        <w:ind w:left="6480" w:hanging="360"/>
      </w:pPr>
      <w:rPr>
        <w:rFonts w:ascii="Wingdings" w:hAnsi="Wingdings" w:hint="default"/>
      </w:rPr>
    </w:lvl>
  </w:abstractNum>
  <w:abstractNum w:abstractNumId="9" w15:restartNumberingAfterBreak="0">
    <w:nsid w:val="2396EB1F"/>
    <w:multiLevelType w:val="hybridMultilevel"/>
    <w:tmpl w:val="FFFFFFFF"/>
    <w:lvl w:ilvl="0" w:tplc="A7C4959E">
      <w:start w:val="1"/>
      <w:numFmt w:val="bullet"/>
      <w:lvlText w:val="-"/>
      <w:lvlJc w:val="left"/>
      <w:pPr>
        <w:ind w:left="720" w:hanging="360"/>
      </w:pPr>
      <w:rPr>
        <w:rFonts w:ascii="&quot;Tahoma&quot;,sans-serif" w:hAnsi="&quot;Tahoma&quot;,sans-serif" w:hint="default"/>
      </w:rPr>
    </w:lvl>
    <w:lvl w:ilvl="1" w:tplc="5FBC1A74">
      <w:start w:val="1"/>
      <w:numFmt w:val="bullet"/>
      <w:lvlText w:val="o"/>
      <w:lvlJc w:val="left"/>
      <w:pPr>
        <w:ind w:left="1440" w:hanging="360"/>
      </w:pPr>
      <w:rPr>
        <w:rFonts w:ascii="Courier New" w:hAnsi="Courier New" w:hint="default"/>
      </w:rPr>
    </w:lvl>
    <w:lvl w:ilvl="2" w:tplc="4D10C4E4">
      <w:start w:val="1"/>
      <w:numFmt w:val="bullet"/>
      <w:lvlText w:val=""/>
      <w:lvlJc w:val="left"/>
      <w:pPr>
        <w:ind w:left="2160" w:hanging="360"/>
      </w:pPr>
      <w:rPr>
        <w:rFonts w:ascii="Wingdings" w:hAnsi="Wingdings" w:hint="default"/>
      </w:rPr>
    </w:lvl>
    <w:lvl w:ilvl="3" w:tplc="05C0DF14">
      <w:start w:val="1"/>
      <w:numFmt w:val="bullet"/>
      <w:lvlText w:val=""/>
      <w:lvlJc w:val="left"/>
      <w:pPr>
        <w:ind w:left="2880" w:hanging="360"/>
      </w:pPr>
      <w:rPr>
        <w:rFonts w:ascii="Symbol" w:hAnsi="Symbol" w:hint="default"/>
      </w:rPr>
    </w:lvl>
    <w:lvl w:ilvl="4" w:tplc="96AE1394">
      <w:start w:val="1"/>
      <w:numFmt w:val="bullet"/>
      <w:lvlText w:val="o"/>
      <w:lvlJc w:val="left"/>
      <w:pPr>
        <w:ind w:left="3600" w:hanging="360"/>
      </w:pPr>
      <w:rPr>
        <w:rFonts w:ascii="Courier New" w:hAnsi="Courier New" w:hint="default"/>
      </w:rPr>
    </w:lvl>
    <w:lvl w:ilvl="5" w:tplc="7C7E6390">
      <w:start w:val="1"/>
      <w:numFmt w:val="bullet"/>
      <w:lvlText w:val=""/>
      <w:lvlJc w:val="left"/>
      <w:pPr>
        <w:ind w:left="4320" w:hanging="360"/>
      </w:pPr>
      <w:rPr>
        <w:rFonts w:ascii="Wingdings" w:hAnsi="Wingdings" w:hint="default"/>
      </w:rPr>
    </w:lvl>
    <w:lvl w:ilvl="6" w:tplc="FD78769A">
      <w:start w:val="1"/>
      <w:numFmt w:val="bullet"/>
      <w:lvlText w:val=""/>
      <w:lvlJc w:val="left"/>
      <w:pPr>
        <w:ind w:left="5040" w:hanging="360"/>
      </w:pPr>
      <w:rPr>
        <w:rFonts w:ascii="Symbol" w:hAnsi="Symbol" w:hint="default"/>
      </w:rPr>
    </w:lvl>
    <w:lvl w:ilvl="7" w:tplc="5D5039FE">
      <w:start w:val="1"/>
      <w:numFmt w:val="bullet"/>
      <w:lvlText w:val="o"/>
      <w:lvlJc w:val="left"/>
      <w:pPr>
        <w:ind w:left="5760" w:hanging="360"/>
      </w:pPr>
      <w:rPr>
        <w:rFonts w:ascii="Courier New" w:hAnsi="Courier New" w:hint="default"/>
      </w:rPr>
    </w:lvl>
    <w:lvl w:ilvl="8" w:tplc="3F5630AC">
      <w:start w:val="1"/>
      <w:numFmt w:val="bullet"/>
      <w:lvlText w:val=""/>
      <w:lvlJc w:val="left"/>
      <w:pPr>
        <w:ind w:left="6480" w:hanging="360"/>
      </w:pPr>
      <w:rPr>
        <w:rFonts w:ascii="Wingdings" w:hAnsi="Wingdings" w:hint="default"/>
      </w:rPr>
    </w:lvl>
  </w:abstractNum>
  <w:abstractNum w:abstractNumId="10" w15:restartNumberingAfterBreak="0">
    <w:nsid w:val="2946112F"/>
    <w:multiLevelType w:val="hybridMultilevel"/>
    <w:tmpl w:val="89E46634"/>
    <w:lvl w:ilvl="0" w:tplc="6FA203C4">
      <w:start w:val="1"/>
      <w:numFmt w:val="bullet"/>
      <w:lvlText w:val="·"/>
      <w:lvlJc w:val="left"/>
      <w:pPr>
        <w:ind w:left="720" w:hanging="360"/>
      </w:pPr>
      <w:rPr>
        <w:rFonts w:ascii="Symbol" w:hAnsi="Symbol" w:hint="default"/>
      </w:rPr>
    </w:lvl>
    <w:lvl w:ilvl="1" w:tplc="D37026CA">
      <w:start w:val="1"/>
      <w:numFmt w:val="bullet"/>
      <w:lvlText w:val="o"/>
      <w:lvlJc w:val="left"/>
      <w:pPr>
        <w:ind w:left="1440" w:hanging="360"/>
      </w:pPr>
      <w:rPr>
        <w:rFonts w:ascii="Courier New" w:hAnsi="Courier New" w:hint="default"/>
      </w:rPr>
    </w:lvl>
    <w:lvl w:ilvl="2" w:tplc="75A0DD56">
      <w:start w:val="1"/>
      <w:numFmt w:val="bullet"/>
      <w:lvlText w:val=""/>
      <w:lvlJc w:val="left"/>
      <w:pPr>
        <w:ind w:left="2160" w:hanging="360"/>
      </w:pPr>
      <w:rPr>
        <w:rFonts w:ascii="Wingdings" w:hAnsi="Wingdings" w:hint="default"/>
      </w:rPr>
    </w:lvl>
    <w:lvl w:ilvl="3" w:tplc="D52EE9E4">
      <w:start w:val="1"/>
      <w:numFmt w:val="bullet"/>
      <w:lvlText w:val=""/>
      <w:lvlJc w:val="left"/>
      <w:pPr>
        <w:ind w:left="2880" w:hanging="360"/>
      </w:pPr>
      <w:rPr>
        <w:rFonts w:ascii="Symbol" w:hAnsi="Symbol" w:hint="default"/>
      </w:rPr>
    </w:lvl>
    <w:lvl w:ilvl="4" w:tplc="646AC9B0">
      <w:start w:val="1"/>
      <w:numFmt w:val="bullet"/>
      <w:lvlText w:val="o"/>
      <w:lvlJc w:val="left"/>
      <w:pPr>
        <w:ind w:left="3600" w:hanging="360"/>
      </w:pPr>
      <w:rPr>
        <w:rFonts w:ascii="Courier New" w:hAnsi="Courier New" w:hint="default"/>
      </w:rPr>
    </w:lvl>
    <w:lvl w:ilvl="5" w:tplc="E4784ECA">
      <w:start w:val="1"/>
      <w:numFmt w:val="bullet"/>
      <w:lvlText w:val=""/>
      <w:lvlJc w:val="left"/>
      <w:pPr>
        <w:ind w:left="4320" w:hanging="360"/>
      </w:pPr>
      <w:rPr>
        <w:rFonts w:ascii="Wingdings" w:hAnsi="Wingdings" w:hint="default"/>
      </w:rPr>
    </w:lvl>
    <w:lvl w:ilvl="6" w:tplc="F50A3566">
      <w:start w:val="1"/>
      <w:numFmt w:val="bullet"/>
      <w:lvlText w:val=""/>
      <w:lvlJc w:val="left"/>
      <w:pPr>
        <w:ind w:left="5040" w:hanging="360"/>
      </w:pPr>
      <w:rPr>
        <w:rFonts w:ascii="Symbol" w:hAnsi="Symbol" w:hint="default"/>
      </w:rPr>
    </w:lvl>
    <w:lvl w:ilvl="7" w:tplc="E72E7C8E">
      <w:start w:val="1"/>
      <w:numFmt w:val="bullet"/>
      <w:lvlText w:val="o"/>
      <w:lvlJc w:val="left"/>
      <w:pPr>
        <w:ind w:left="5760" w:hanging="360"/>
      </w:pPr>
      <w:rPr>
        <w:rFonts w:ascii="Courier New" w:hAnsi="Courier New" w:hint="default"/>
      </w:rPr>
    </w:lvl>
    <w:lvl w:ilvl="8" w:tplc="DDB04DF6">
      <w:start w:val="1"/>
      <w:numFmt w:val="bullet"/>
      <w:lvlText w:val=""/>
      <w:lvlJc w:val="left"/>
      <w:pPr>
        <w:ind w:left="6480" w:hanging="360"/>
      </w:pPr>
      <w:rPr>
        <w:rFonts w:ascii="Wingdings" w:hAnsi="Wingdings" w:hint="default"/>
      </w:rPr>
    </w:lvl>
  </w:abstractNum>
  <w:abstractNum w:abstractNumId="11" w15:restartNumberingAfterBreak="0">
    <w:nsid w:val="2AA9DA08"/>
    <w:multiLevelType w:val="hybridMultilevel"/>
    <w:tmpl w:val="FFFFFFFF"/>
    <w:lvl w:ilvl="0" w:tplc="30E4E5DC">
      <w:start w:val="1"/>
      <w:numFmt w:val="bullet"/>
      <w:lvlText w:val="-"/>
      <w:lvlJc w:val="left"/>
      <w:pPr>
        <w:ind w:left="720" w:hanging="360"/>
      </w:pPr>
      <w:rPr>
        <w:rFonts w:ascii="&quot;Tahoma&quot;,sans-serif" w:hAnsi="&quot;Tahoma&quot;,sans-serif" w:hint="default"/>
      </w:rPr>
    </w:lvl>
    <w:lvl w:ilvl="1" w:tplc="EB942D14">
      <w:start w:val="1"/>
      <w:numFmt w:val="bullet"/>
      <w:lvlText w:val="o"/>
      <w:lvlJc w:val="left"/>
      <w:pPr>
        <w:ind w:left="1440" w:hanging="360"/>
      </w:pPr>
      <w:rPr>
        <w:rFonts w:ascii="Courier New" w:hAnsi="Courier New" w:hint="default"/>
      </w:rPr>
    </w:lvl>
    <w:lvl w:ilvl="2" w:tplc="CEF67000">
      <w:start w:val="1"/>
      <w:numFmt w:val="bullet"/>
      <w:lvlText w:val=""/>
      <w:lvlJc w:val="left"/>
      <w:pPr>
        <w:ind w:left="2160" w:hanging="360"/>
      </w:pPr>
      <w:rPr>
        <w:rFonts w:ascii="Wingdings" w:hAnsi="Wingdings" w:hint="default"/>
      </w:rPr>
    </w:lvl>
    <w:lvl w:ilvl="3" w:tplc="37343760">
      <w:start w:val="1"/>
      <w:numFmt w:val="bullet"/>
      <w:lvlText w:val=""/>
      <w:lvlJc w:val="left"/>
      <w:pPr>
        <w:ind w:left="2880" w:hanging="360"/>
      </w:pPr>
      <w:rPr>
        <w:rFonts w:ascii="Symbol" w:hAnsi="Symbol" w:hint="default"/>
      </w:rPr>
    </w:lvl>
    <w:lvl w:ilvl="4" w:tplc="B8005226">
      <w:start w:val="1"/>
      <w:numFmt w:val="bullet"/>
      <w:lvlText w:val="o"/>
      <w:lvlJc w:val="left"/>
      <w:pPr>
        <w:ind w:left="3600" w:hanging="360"/>
      </w:pPr>
      <w:rPr>
        <w:rFonts w:ascii="Courier New" w:hAnsi="Courier New" w:hint="default"/>
      </w:rPr>
    </w:lvl>
    <w:lvl w:ilvl="5" w:tplc="FFF87B10">
      <w:start w:val="1"/>
      <w:numFmt w:val="bullet"/>
      <w:lvlText w:val=""/>
      <w:lvlJc w:val="left"/>
      <w:pPr>
        <w:ind w:left="4320" w:hanging="360"/>
      </w:pPr>
      <w:rPr>
        <w:rFonts w:ascii="Wingdings" w:hAnsi="Wingdings" w:hint="default"/>
      </w:rPr>
    </w:lvl>
    <w:lvl w:ilvl="6" w:tplc="99409E26">
      <w:start w:val="1"/>
      <w:numFmt w:val="bullet"/>
      <w:lvlText w:val=""/>
      <w:lvlJc w:val="left"/>
      <w:pPr>
        <w:ind w:left="5040" w:hanging="360"/>
      </w:pPr>
      <w:rPr>
        <w:rFonts w:ascii="Symbol" w:hAnsi="Symbol" w:hint="default"/>
      </w:rPr>
    </w:lvl>
    <w:lvl w:ilvl="7" w:tplc="84926A44">
      <w:start w:val="1"/>
      <w:numFmt w:val="bullet"/>
      <w:lvlText w:val="o"/>
      <w:lvlJc w:val="left"/>
      <w:pPr>
        <w:ind w:left="5760" w:hanging="360"/>
      </w:pPr>
      <w:rPr>
        <w:rFonts w:ascii="Courier New" w:hAnsi="Courier New" w:hint="default"/>
      </w:rPr>
    </w:lvl>
    <w:lvl w:ilvl="8" w:tplc="0A14FF48">
      <w:start w:val="1"/>
      <w:numFmt w:val="bullet"/>
      <w:lvlText w:val=""/>
      <w:lvlJc w:val="left"/>
      <w:pPr>
        <w:ind w:left="6480" w:hanging="360"/>
      </w:pPr>
      <w:rPr>
        <w:rFonts w:ascii="Wingdings" w:hAnsi="Wingdings" w:hint="default"/>
      </w:rPr>
    </w:lvl>
  </w:abstractNum>
  <w:abstractNum w:abstractNumId="12" w15:restartNumberingAfterBreak="0">
    <w:nsid w:val="2C4E1EE0"/>
    <w:multiLevelType w:val="hybridMultilevel"/>
    <w:tmpl w:val="FFFFFFFF"/>
    <w:lvl w:ilvl="0" w:tplc="35A67254">
      <w:start w:val="1"/>
      <w:numFmt w:val="bullet"/>
      <w:lvlText w:val="·"/>
      <w:lvlJc w:val="left"/>
      <w:pPr>
        <w:ind w:left="720" w:hanging="360"/>
      </w:pPr>
      <w:rPr>
        <w:rFonts w:ascii="Symbol" w:hAnsi="Symbol" w:hint="default"/>
      </w:rPr>
    </w:lvl>
    <w:lvl w:ilvl="1" w:tplc="70DC2C7C">
      <w:start w:val="1"/>
      <w:numFmt w:val="bullet"/>
      <w:lvlText w:val="o"/>
      <w:lvlJc w:val="left"/>
      <w:pPr>
        <w:ind w:left="1440" w:hanging="360"/>
      </w:pPr>
      <w:rPr>
        <w:rFonts w:ascii="Courier New" w:hAnsi="Courier New" w:hint="default"/>
      </w:rPr>
    </w:lvl>
    <w:lvl w:ilvl="2" w:tplc="FB22F23E">
      <w:start w:val="1"/>
      <w:numFmt w:val="bullet"/>
      <w:lvlText w:val=""/>
      <w:lvlJc w:val="left"/>
      <w:pPr>
        <w:ind w:left="2160" w:hanging="360"/>
      </w:pPr>
      <w:rPr>
        <w:rFonts w:ascii="Wingdings" w:hAnsi="Wingdings" w:hint="default"/>
      </w:rPr>
    </w:lvl>
    <w:lvl w:ilvl="3" w:tplc="BE122E78">
      <w:start w:val="1"/>
      <w:numFmt w:val="bullet"/>
      <w:lvlText w:val=""/>
      <w:lvlJc w:val="left"/>
      <w:pPr>
        <w:ind w:left="2880" w:hanging="360"/>
      </w:pPr>
      <w:rPr>
        <w:rFonts w:ascii="Symbol" w:hAnsi="Symbol" w:hint="default"/>
      </w:rPr>
    </w:lvl>
    <w:lvl w:ilvl="4" w:tplc="005899F8">
      <w:start w:val="1"/>
      <w:numFmt w:val="bullet"/>
      <w:lvlText w:val="o"/>
      <w:lvlJc w:val="left"/>
      <w:pPr>
        <w:ind w:left="3600" w:hanging="360"/>
      </w:pPr>
      <w:rPr>
        <w:rFonts w:ascii="Courier New" w:hAnsi="Courier New" w:hint="default"/>
      </w:rPr>
    </w:lvl>
    <w:lvl w:ilvl="5" w:tplc="6C7E9852">
      <w:start w:val="1"/>
      <w:numFmt w:val="bullet"/>
      <w:lvlText w:val=""/>
      <w:lvlJc w:val="left"/>
      <w:pPr>
        <w:ind w:left="4320" w:hanging="360"/>
      </w:pPr>
      <w:rPr>
        <w:rFonts w:ascii="Wingdings" w:hAnsi="Wingdings" w:hint="default"/>
      </w:rPr>
    </w:lvl>
    <w:lvl w:ilvl="6" w:tplc="2F3EDF08">
      <w:start w:val="1"/>
      <w:numFmt w:val="bullet"/>
      <w:lvlText w:val=""/>
      <w:lvlJc w:val="left"/>
      <w:pPr>
        <w:ind w:left="5040" w:hanging="360"/>
      </w:pPr>
      <w:rPr>
        <w:rFonts w:ascii="Symbol" w:hAnsi="Symbol" w:hint="default"/>
      </w:rPr>
    </w:lvl>
    <w:lvl w:ilvl="7" w:tplc="B9928A5E">
      <w:start w:val="1"/>
      <w:numFmt w:val="bullet"/>
      <w:lvlText w:val="o"/>
      <w:lvlJc w:val="left"/>
      <w:pPr>
        <w:ind w:left="5760" w:hanging="360"/>
      </w:pPr>
      <w:rPr>
        <w:rFonts w:ascii="Courier New" w:hAnsi="Courier New" w:hint="default"/>
      </w:rPr>
    </w:lvl>
    <w:lvl w:ilvl="8" w:tplc="DA244A76">
      <w:start w:val="1"/>
      <w:numFmt w:val="bullet"/>
      <w:lvlText w:val=""/>
      <w:lvlJc w:val="left"/>
      <w:pPr>
        <w:ind w:left="6480" w:hanging="360"/>
      </w:pPr>
      <w:rPr>
        <w:rFonts w:ascii="Wingdings" w:hAnsi="Wingdings" w:hint="default"/>
      </w:rPr>
    </w:lvl>
  </w:abstractNum>
  <w:abstractNum w:abstractNumId="13" w15:restartNumberingAfterBreak="0">
    <w:nsid w:val="2C560E30"/>
    <w:multiLevelType w:val="hybridMultilevel"/>
    <w:tmpl w:val="1908A2AA"/>
    <w:lvl w:ilvl="0" w:tplc="79B48252">
      <w:start w:val="1"/>
      <w:numFmt w:val="bullet"/>
      <w:lvlText w:val=""/>
      <w:lvlJc w:val="left"/>
      <w:pPr>
        <w:ind w:left="360" w:hanging="360"/>
      </w:pPr>
      <w:rPr>
        <w:rFonts w:ascii="Symbol" w:hAnsi="Symbol" w:hint="default"/>
      </w:rPr>
    </w:lvl>
    <w:lvl w:ilvl="1" w:tplc="240891D4" w:tentative="1">
      <w:start w:val="1"/>
      <w:numFmt w:val="bullet"/>
      <w:lvlText w:val="o"/>
      <w:lvlJc w:val="left"/>
      <w:pPr>
        <w:ind w:left="1080" w:hanging="360"/>
      </w:pPr>
      <w:rPr>
        <w:rFonts w:ascii="Courier New" w:hAnsi="Courier New" w:cs="Courier New" w:hint="default"/>
      </w:rPr>
    </w:lvl>
    <w:lvl w:ilvl="2" w:tplc="D9C054B4" w:tentative="1">
      <w:start w:val="1"/>
      <w:numFmt w:val="bullet"/>
      <w:lvlText w:val=""/>
      <w:lvlJc w:val="left"/>
      <w:pPr>
        <w:ind w:left="1800" w:hanging="360"/>
      </w:pPr>
      <w:rPr>
        <w:rFonts w:ascii="Wingdings" w:hAnsi="Wingdings" w:hint="default"/>
      </w:rPr>
    </w:lvl>
    <w:lvl w:ilvl="3" w:tplc="0202878A" w:tentative="1">
      <w:start w:val="1"/>
      <w:numFmt w:val="bullet"/>
      <w:lvlText w:val=""/>
      <w:lvlJc w:val="left"/>
      <w:pPr>
        <w:ind w:left="2520" w:hanging="360"/>
      </w:pPr>
      <w:rPr>
        <w:rFonts w:ascii="Symbol" w:hAnsi="Symbol" w:hint="default"/>
      </w:rPr>
    </w:lvl>
    <w:lvl w:ilvl="4" w:tplc="3684F76C" w:tentative="1">
      <w:start w:val="1"/>
      <w:numFmt w:val="bullet"/>
      <w:lvlText w:val="o"/>
      <w:lvlJc w:val="left"/>
      <w:pPr>
        <w:ind w:left="3240" w:hanging="360"/>
      </w:pPr>
      <w:rPr>
        <w:rFonts w:ascii="Courier New" w:hAnsi="Courier New" w:cs="Courier New" w:hint="default"/>
      </w:rPr>
    </w:lvl>
    <w:lvl w:ilvl="5" w:tplc="9CB07F6E" w:tentative="1">
      <w:start w:val="1"/>
      <w:numFmt w:val="bullet"/>
      <w:lvlText w:val=""/>
      <w:lvlJc w:val="left"/>
      <w:pPr>
        <w:ind w:left="3960" w:hanging="360"/>
      </w:pPr>
      <w:rPr>
        <w:rFonts w:ascii="Wingdings" w:hAnsi="Wingdings" w:hint="default"/>
      </w:rPr>
    </w:lvl>
    <w:lvl w:ilvl="6" w:tplc="09FEB5A2" w:tentative="1">
      <w:start w:val="1"/>
      <w:numFmt w:val="bullet"/>
      <w:lvlText w:val=""/>
      <w:lvlJc w:val="left"/>
      <w:pPr>
        <w:ind w:left="4680" w:hanging="360"/>
      </w:pPr>
      <w:rPr>
        <w:rFonts w:ascii="Symbol" w:hAnsi="Symbol" w:hint="default"/>
      </w:rPr>
    </w:lvl>
    <w:lvl w:ilvl="7" w:tplc="BDFACEAE" w:tentative="1">
      <w:start w:val="1"/>
      <w:numFmt w:val="bullet"/>
      <w:lvlText w:val="o"/>
      <w:lvlJc w:val="left"/>
      <w:pPr>
        <w:ind w:left="5400" w:hanging="360"/>
      </w:pPr>
      <w:rPr>
        <w:rFonts w:ascii="Courier New" w:hAnsi="Courier New" w:cs="Courier New" w:hint="default"/>
      </w:rPr>
    </w:lvl>
    <w:lvl w:ilvl="8" w:tplc="89A4DC42" w:tentative="1">
      <w:start w:val="1"/>
      <w:numFmt w:val="bullet"/>
      <w:lvlText w:val=""/>
      <w:lvlJc w:val="left"/>
      <w:pPr>
        <w:ind w:left="6120" w:hanging="360"/>
      </w:pPr>
      <w:rPr>
        <w:rFonts w:ascii="Wingdings" w:hAnsi="Wingdings" w:hint="default"/>
      </w:rPr>
    </w:lvl>
  </w:abstractNum>
  <w:abstractNum w:abstractNumId="14" w15:restartNumberingAfterBreak="0">
    <w:nsid w:val="2CAC0E33"/>
    <w:multiLevelType w:val="hybridMultilevel"/>
    <w:tmpl w:val="F48C3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8B46BE"/>
    <w:multiLevelType w:val="hybridMultilevel"/>
    <w:tmpl w:val="50262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A9234A2"/>
    <w:multiLevelType w:val="hybridMultilevel"/>
    <w:tmpl w:val="F5D0DC0C"/>
    <w:lvl w:ilvl="0" w:tplc="503C65BE">
      <w:start w:val="1"/>
      <w:numFmt w:val="bullet"/>
      <w:lvlText w:val=""/>
      <w:lvlJc w:val="left"/>
      <w:pPr>
        <w:ind w:left="720" w:hanging="360"/>
      </w:pPr>
      <w:rPr>
        <w:rFonts w:ascii="Symbol" w:hAnsi="Symbol" w:hint="default"/>
      </w:rPr>
    </w:lvl>
    <w:lvl w:ilvl="1" w:tplc="BC5EFA22" w:tentative="1">
      <w:start w:val="1"/>
      <w:numFmt w:val="bullet"/>
      <w:lvlText w:val="o"/>
      <w:lvlJc w:val="left"/>
      <w:pPr>
        <w:ind w:left="1440" w:hanging="360"/>
      </w:pPr>
      <w:rPr>
        <w:rFonts w:ascii="Courier New" w:hAnsi="Courier New" w:cs="Courier New" w:hint="default"/>
      </w:rPr>
    </w:lvl>
    <w:lvl w:ilvl="2" w:tplc="B6C0525A" w:tentative="1">
      <w:start w:val="1"/>
      <w:numFmt w:val="bullet"/>
      <w:lvlText w:val=""/>
      <w:lvlJc w:val="left"/>
      <w:pPr>
        <w:ind w:left="2160" w:hanging="360"/>
      </w:pPr>
      <w:rPr>
        <w:rFonts w:ascii="Wingdings" w:hAnsi="Wingdings" w:hint="default"/>
      </w:rPr>
    </w:lvl>
    <w:lvl w:ilvl="3" w:tplc="B7D4BA24" w:tentative="1">
      <w:start w:val="1"/>
      <w:numFmt w:val="bullet"/>
      <w:lvlText w:val=""/>
      <w:lvlJc w:val="left"/>
      <w:pPr>
        <w:ind w:left="2880" w:hanging="360"/>
      </w:pPr>
      <w:rPr>
        <w:rFonts w:ascii="Symbol" w:hAnsi="Symbol" w:hint="default"/>
      </w:rPr>
    </w:lvl>
    <w:lvl w:ilvl="4" w:tplc="8090A9FC" w:tentative="1">
      <w:start w:val="1"/>
      <w:numFmt w:val="bullet"/>
      <w:lvlText w:val="o"/>
      <w:lvlJc w:val="left"/>
      <w:pPr>
        <w:ind w:left="3600" w:hanging="360"/>
      </w:pPr>
      <w:rPr>
        <w:rFonts w:ascii="Courier New" w:hAnsi="Courier New" w:cs="Courier New" w:hint="default"/>
      </w:rPr>
    </w:lvl>
    <w:lvl w:ilvl="5" w:tplc="C19AA35A" w:tentative="1">
      <w:start w:val="1"/>
      <w:numFmt w:val="bullet"/>
      <w:lvlText w:val=""/>
      <w:lvlJc w:val="left"/>
      <w:pPr>
        <w:ind w:left="4320" w:hanging="360"/>
      </w:pPr>
      <w:rPr>
        <w:rFonts w:ascii="Wingdings" w:hAnsi="Wingdings" w:hint="default"/>
      </w:rPr>
    </w:lvl>
    <w:lvl w:ilvl="6" w:tplc="30BA9D68" w:tentative="1">
      <w:start w:val="1"/>
      <w:numFmt w:val="bullet"/>
      <w:lvlText w:val=""/>
      <w:lvlJc w:val="left"/>
      <w:pPr>
        <w:ind w:left="5040" w:hanging="360"/>
      </w:pPr>
      <w:rPr>
        <w:rFonts w:ascii="Symbol" w:hAnsi="Symbol" w:hint="default"/>
      </w:rPr>
    </w:lvl>
    <w:lvl w:ilvl="7" w:tplc="062AF6BC" w:tentative="1">
      <w:start w:val="1"/>
      <w:numFmt w:val="bullet"/>
      <w:lvlText w:val="o"/>
      <w:lvlJc w:val="left"/>
      <w:pPr>
        <w:ind w:left="5760" w:hanging="360"/>
      </w:pPr>
      <w:rPr>
        <w:rFonts w:ascii="Courier New" w:hAnsi="Courier New" w:cs="Courier New" w:hint="default"/>
      </w:rPr>
    </w:lvl>
    <w:lvl w:ilvl="8" w:tplc="113CA232" w:tentative="1">
      <w:start w:val="1"/>
      <w:numFmt w:val="bullet"/>
      <w:lvlText w:val=""/>
      <w:lvlJc w:val="left"/>
      <w:pPr>
        <w:ind w:left="6480" w:hanging="360"/>
      </w:pPr>
      <w:rPr>
        <w:rFonts w:ascii="Wingdings" w:hAnsi="Wingdings" w:hint="default"/>
      </w:rPr>
    </w:lvl>
  </w:abstractNum>
  <w:abstractNum w:abstractNumId="17" w15:restartNumberingAfterBreak="0">
    <w:nsid w:val="3F1666C3"/>
    <w:multiLevelType w:val="hybridMultilevel"/>
    <w:tmpl w:val="89D084A8"/>
    <w:lvl w:ilvl="0" w:tplc="F9A25330">
      <w:start w:val="1"/>
      <w:numFmt w:val="bullet"/>
      <w:lvlText w:val=""/>
      <w:lvlJc w:val="left"/>
      <w:pPr>
        <w:ind w:left="720" w:hanging="360"/>
      </w:pPr>
      <w:rPr>
        <w:rFonts w:ascii="Symbol" w:hAnsi="Symbol" w:hint="default"/>
      </w:rPr>
    </w:lvl>
    <w:lvl w:ilvl="1" w:tplc="DD8CF48C" w:tentative="1">
      <w:start w:val="1"/>
      <w:numFmt w:val="bullet"/>
      <w:lvlText w:val="o"/>
      <w:lvlJc w:val="left"/>
      <w:pPr>
        <w:ind w:left="1440" w:hanging="360"/>
      </w:pPr>
      <w:rPr>
        <w:rFonts w:ascii="Courier New" w:hAnsi="Courier New" w:cs="Courier New" w:hint="default"/>
      </w:rPr>
    </w:lvl>
    <w:lvl w:ilvl="2" w:tplc="6400AAF2" w:tentative="1">
      <w:start w:val="1"/>
      <w:numFmt w:val="bullet"/>
      <w:lvlText w:val=""/>
      <w:lvlJc w:val="left"/>
      <w:pPr>
        <w:ind w:left="2160" w:hanging="360"/>
      </w:pPr>
      <w:rPr>
        <w:rFonts w:ascii="Wingdings" w:hAnsi="Wingdings" w:hint="default"/>
      </w:rPr>
    </w:lvl>
    <w:lvl w:ilvl="3" w:tplc="9266B60E" w:tentative="1">
      <w:start w:val="1"/>
      <w:numFmt w:val="bullet"/>
      <w:lvlText w:val=""/>
      <w:lvlJc w:val="left"/>
      <w:pPr>
        <w:ind w:left="2880" w:hanging="360"/>
      </w:pPr>
      <w:rPr>
        <w:rFonts w:ascii="Symbol" w:hAnsi="Symbol" w:hint="default"/>
      </w:rPr>
    </w:lvl>
    <w:lvl w:ilvl="4" w:tplc="B20AD440" w:tentative="1">
      <w:start w:val="1"/>
      <w:numFmt w:val="bullet"/>
      <w:lvlText w:val="o"/>
      <w:lvlJc w:val="left"/>
      <w:pPr>
        <w:ind w:left="3600" w:hanging="360"/>
      </w:pPr>
      <w:rPr>
        <w:rFonts w:ascii="Courier New" w:hAnsi="Courier New" w:cs="Courier New" w:hint="default"/>
      </w:rPr>
    </w:lvl>
    <w:lvl w:ilvl="5" w:tplc="2B1C3544" w:tentative="1">
      <w:start w:val="1"/>
      <w:numFmt w:val="bullet"/>
      <w:lvlText w:val=""/>
      <w:lvlJc w:val="left"/>
      <w:pPr>
        <w:ind w:left="4320" w:hanging="360"/>
      </w:pPr>
      <w:rPr>
        <w:rFonts w:ascii="Wingdings" w:hAnsi="Wingdings" w:hint="default"/>
      </w:rPr>
    </w:lvl>
    <w:lvl w:ilvl="6" w:tplc="E0CCA680" w:tentative="1">
      <w:start w:val="1"/>
      <w:numFmt w:val="bullet"/>
      <w:lvlText w:val=""/>
      <w:lvlJc w:val="left"/>
      <w:pPr>
        <w:ind w:left="5040" w:hanging="360"/>
      </w:pPr>
      <w:rPr>
        <w:rFonts w:ascii="Symbol" w:hAnsi="Symbol" w:hint="default"/>
      </w:rPr>
    </w:lvl>
    <w:lvl w:ilvl="7" w:tplc="26862F1E" w:tentative="1">
      <w:start w:val="1"/>
      <w:numFmt w:val="bullet"/>
      <w:lvlText w:val="o"/>
      <w:lvlJc w:val="left"/>
      <w:pPr>
        <w:ind w:left="5760" w:hanging="360"/>
      </w:pPr>
      <w:rPr>
        <w:rFonts w:ascii="Courier New" w:hAnsi="Courier New" w:cs="Courier New" w:hint="default"/>
      </w:rPr>
    </w:lvl>
    <w:lvl w:ilvl="8" w:tplc="DE620780" w:tentative="1">
      <w:start w:val="1"/>
      <w:numFmt w:val="bullet"/>
      <w:lvlText w:val=""/>
      <w:lvlJc w:val="left"/>
      <w:pPr>
        <w:ind w:left="6480" w:hanging="360"/>
      </w:pPr>
      <w:rPr>
        <w:rFonts w:ascii="Wingdings" w:hAnsi="Wingdings" w:hint="default"/>
      </w:rPr>
    </w:lvl>
  </w:abstractNum>
  <w:abstractNum w:abstractNumId="18" w15:restartNumberingAfterBreak="0">
    <w:nsid w:val="423C8E3D"/>
    <w:multiLevelType w:val="hybridMultilevel"/>
    <w:tmpl w:val="FFFFFFFF"/>
    <w:lvl w:ilvl="0" w:tplc="DCD21D46">
      <w:start w:val="1"/>
      <w:numFmt w:val="bullet"/>
      <w:lvlText w:val=""/>
      <w:lvlJc w:val="left"/>
      <w:pPr>
        <w:ind w:left="720" w:hanging="360"/>
      </w:pPr>
      <w:rPr>
        <w:rFonts w:ascii="Symbol" w:hAnsi="Symbol" w:hint="default"/>
      </w:rPr>
    </w:lvl>
    <w:lvl w:ilvl="1" w:tplc="6732535C">
      <w:start w:val="1"/>
      <w:numFmt w:val="bullet"/>
      <w:lvlText w:val="o"/>
      <w:lvlJc w:val="left"/>
      <w:pPr>
        <w:ind w:left="1440" w:hanging="360"/>
      </w:pPr>
      <w:rPr>
        <w:rFonts w:ascii="&quot;Courier New&quot;" w:hAnsi="&quot;Courier New&quot;" w:hint="default"/>
      </w:rPr>
    </w:lvl>
    <w:lvl w:ilvl="2" w:tplc="88C2DDEE">
      <w:start w:val="1"/>
      <w:numFmt w:val="bullet"/>
      <w:lvlText w:val=""/>
      <w:lvlJc w:val="left"/>
      <w:pPr>
        <w:ind w:left="2160" w:hanging="360"/>
      </w:pPr>
      <w:rPr>
        <w:rFonts w:ascii="Wingdings" w:hAnsi="Wingdings" w:hint="default"/>
      </w:rPr>
    </w:lvl>
    <w:lvl w:ilvl="3" w:tplc="83E448B6">
      <w:start w:val="1"/>
      <w:numFmt w:val="bullet"/>
      <w:lvlText w:val=""/>
      <w:lvlJc w:val="left"/>
      <w:pPr>
        <w:ind w:left="2880" w:hanging="360"/>
      </w:pPr>
      <w:rPr>
        <w:rFonts w:ascii="Symbol" w:hAnsi="Symbol" w:hint="default"/>
      </w:rPr>
    </w:lvl>
    <w:lvl w:ilvl="4" w:tplc="E480C874">
      <w:start w:val="1"/>
      <w:numFmt w:val="bullet"/>
      <w:lvlText w:val="o"/>
      <w:lvlJc w:val="left"/>
      <w:pPr>
        <w:ind w:left="3600" w:hanging="360"/>
      </w:pPr>
      <w:rPr>
        <w:rFonts w:ascii="Courier New" w:hAnsi="Courier New" w:hint="default"/>
      </w:rPr>
    </w:lvl>
    <w:lvl w:ilvl="5" w:tplc="8DE64F54">
      <w:start w:val="1"/>
      <w:numFmt w:val="bullet"/>
      <w:lvlText w:val=""/>
      <w:lvlJc w:val="left"/>
      <w:pPr>
        <w:ind w:left="4320" w:hanging="360"/>
      </w:pPr>
      <w:rPr>
        <w:rFonts w:ascii="Wingdings" w:hAnsi="Wingdings" w:hint="default"/>
      </w:rPr>
    </w:lvl>
    <w:lvl w:ilvl="6" w:tplc="AEC667F2">
      <w:start w:val="1"/>
      <w:numFmt w:val="bullet"/>
      <w:lvlText w:val=""/>
      <w:lvlJc w:val="left"/>
      <w:pPr>
        <w:ind w:left="5040" w:hanging="360"/>
      </w:pPr>
      <w:rPr>
        <w:rFonts w:ascii="Symbol" w:hAnsi="Symbol" w:hint="default"/>
      </w:rPr>
    </w:lvl>
    <w:lvl w:ilvl="7" w:tplc="41A4890E">
      <w:start w:val="1"/>
      <w:numFmt w:val="bullet"/>
      <w:lvlText w:val="o"/>
      <w:lvlJc w:val="left"/>
      <w:pPr>
        <w:ind w:left="5760" w:hanging="360"/>
      </w:pPr>
      <w:rPr>
        <w:rFonts w:ascii="Courier New" w:hAnsi="Courier New" w:hint="default"/>
      </w:rPr>
    </w:lvl>
    <w:lvl w:ilvl="8" w:tplc="490CCDFC">
      <w:start w:val="1"/>
      <w:numFmt w:val="bullet"/>
      <w:lvlText w:val=""/>
      <w:lvlJc w:val="left"/>
      <w:pPr>
        <w:ind w:left="6480" w:hanging="360"/>
      </w:pPr>
      <w:rPr>
        <w:rFonts w:ascii="Wingdings" w:hAnsi="Wingdings" w:hint="default"/>
      </w:rPr>
    </w:lvl>
  </w:abstractNum>
  <w:abstractNum w:abstractNumId="19" w15:restartNumberingAfterBreak="0">
    <w:nsid w:val="4ADF7EBB"/>
    <w:multiLevelType w:val="hybridMultilevel"/>
    <w:tmpl w:val="FFFFFFFF"/>
    <w:lvl w:ilvl="0" w:tplc="CD2E1408">
      <w:start w:val="1"/>
      <w:numFmt w:val="bullet"/>
      <w:lvlText w:val="·"/>
      <w:lvlJc w:val="left"/>
      <w:pPr>
        <w:ind w:left="720" w:hanging="360"/>
      </w:pPr>
      <w:rPr>
        <w:rFonts w:ascii="Symbol" w:hAnsi="Symbol" w:hint="default"/>
      </w:rPr>
    </w:lvl>
    <w:lvl w:ilvl="1" w:tplc="DD12AE08">
      <w:start w:val="1"/>
      <w:numFmt w:val="bullet"/>
      <w:lvlText w:val="o"/>
      <w:lvlJc w:val="left"/>
      <w:pPr>
        <w:ind w:left="1440" w:hanging="360"/>
      </w:pPr>
      <w:rPr>
        <w:rFonts w:ascii="Courier New" w:hAnsi="Courier New" w:hint="default"/>
      </w:rPr>
    </w:lvl>
    <w:lvl w:ilvl="2" w:tplc="D7E27516">
      <w:start w:val="1"/>
      <w:numFmt w:val="bullet"/>
      <w:lvlText w:val=""/>
      <w:lvlJc w:val="left"/>
      <w:pPr>
        <w:ind w:left="2160" w:hanging="360"/>
      </w:pPr>
      <w:rPr>
        <w:rFonts w:ascii="Wingdings" w:hAnsi="Wingdings" w:hint="default"/>
      </w:rPr>
    </w:lvl>
    <w:lvl w:ilvl="3" w:tplc="401268F8">
      <w:start w:val="1"/>
      <w:numFmt w:val="bullet"/>
      <w:lvlText w:val=""/>
      <w:lvlJc w:val="left"/>
      <w:pPr>
        <w:ind w:left="2880" w:hanging="360"/>
      </w:pPr>
      <w:rPr>
        <w:rFonts w:ascii="Symbol" w:hAnsi="Symbol" w:hint="default"/>
      </w:rPr>
    </w:lvl>
    <w:lvl w:ilvl="4" w:tplc="89CCC2AA">
      <w:start w:val="1"/>
      <w:numFmt w:val="bullet"/>
      <w:lvlText w:val="o"/>
      <w:lvlJc w:val="left"/>
      <w:pPr>
        <w:ind w:left="3600" w:hanging="360"/>
      </w:pPr>
      <w:rPr>
        <w:rFonts w:ascii="Courier New" w:hAnsi="Courier New" w:hint="default"/>
      </w:rPr>
    </w:lvl>
    <w:lvl w:ilvl="5" w:tplc="674C4598">
      <w:start w:val="1"/>
      <w:numFmt w:val="bullet"/>
      <w:lvlText w:val=""/>
      <w:lvlJc w:val="left"/>
      <w:pPr>
        <w:ind w:left="4320" w:hanging="360"/>
      </w:pPr>
      <w:rPr>
        <w:rFonts w:ascii="Wingdings" w:hAnsi="Wingdings" w:hint="default"/>
      </w:rPr>
    </w:lvl>
    <w:lvl w:ilvl="6" w:tplc="555C4050">
      <w:start w:val="1"/>
      <w:numFmt w:val="bullet"/>
      <w:lvlText w:val=""/>
      <w:lvlJc w:val="left"/>
      <w:pPr>
        <w:ind w:left="5040" w:hanging="360"/>
      </w:pPr>
      <w:rPr>
        <w:rFonts w:ascii="Symbol" w:hAnsi="Symbol" w:hint="default"/>
      </w:rPr>
    </w:lvl>
    <w:lvl w:ilvl="7" w:tplc="AB5C81E0">
      <w:start w:val="1"/>
      <w:numFmt w:val="bullet"/>
      <w:lvlText w:val="o"/>
      <w:lvlJc w:val="left"/>
      <w:pPr>
        <w:ind w:left="5760" w:hanging="360"/>
      </w:pPr>
      <w:rPr>
        <w:rFonts w:ascii="Courier New" w:hAnsi="Courier New" w:hint="default"/>
      </w:rPr>
    </w:lvl>
    <w:lvl w:ilvl="8" w:tplc="E15AB3C2">
      <w:start w:val="1"/>
      <w:numFmt w:val="bullet"/>
      <w:lvlText w:val=""/>
      <w:lvlJc w:val="left"/>
      <w:pPr>
        <w:ind w:left="6480" w:hanging="360"/>
      </w:pPr>
      <w:rPr>
        <w:rFonts w:ascii="Wingdings" w:hAnsi="Wingdings" w:hint="default"/>
      </w:rPr>
    </w:lvl>
  </w:abstractNum>
  <w:abstractNum w:abstractNumId="20" w15:restartNumberingAfterBreak="0">
    <w:nsid w:val="515D4A29"/>
    <w:multiLevelType w:val="hybridMultilevel"/>
    <w:tmpl w:val="FFFFFFFF"/>
    <w:lvl w:ilvl="0" w:tplc="54BE5A96">
      <w:start w:val="1"/>
      <w:numFmt w:val="bullet"/>
      <w:lvlText w:val=""/>
      <w:lvlJc w:val="left"/>
      <w:pPr>
        <w:ind w:left="720" w:hanging="360"/>
      </w:pPr>
      <w:rPr>
        <w:rFonts w:ascii="Symbol" w:hAnsi="Symbol" w:hint="default"/>
      </w:rPr>
    </w:lvl>
    <w:lvl w:ilvl="1" w:tplc="A56CBE72">
      <w:start w:val="1"/>
      <w:numFmt w:val="bullet"/>
      <w:lvlText w:val="o"/>
      <w:lvlJc w:val="left"/>
      <w:pPr>
        <w:ind w:left="1440" w:hanging="360"/>
      </w:pPr>
      <w:rPr>
        <w:rFonts w:ascii="&quot;Courier New&quot;" w:hAnsi="&quot;Courier New&quot;" w:hint="default"/>
      </w:rPr>
    </w:lvl>
    <w:lvl w:ilvl="2" w:tplc="9CD657F2">
      <w:start w:val="1"/>
      <w:numFmt w:val="bullet"/>
      <w:lvlText w:val=""/>
      <w:lvlJc w:val="left"/>
      <w:pPr>
        <w:ind w:left="2160" w:hanging="360"/>
      </w:pPr>
      <w:rPr>
        <w:rFonts w:ascii="Wingdings" w:hAnsi="Wingdings" w:hint="default"/>
      </w:rPr>
    </w:lvl>
    <w:lvl w:ilvl="3" w:tplc="480A2D4A">
      <w:start w:val="1"/>
      <w:numFmt w:val="bullet"/>
      <w:lvlText w:val=""/>
      <w:lvlJc w:val="left"/>
      <w:pPr>
        <w:ind w:left="2880" w:hanging="360"/>
      </w:pPr>
      <w:rPr>
        <w:rFonts w:ascii="Symbol" w:hAnsi="Symbol" w:hint="default"/>
      </w:rPr>
    </w:lvl>
    <w:lvl w:ilvl="4" w:tplc="DD6E4C04">
      <w:start w:val="1"/>
      <w:numFmt w:val="bullet"/>
      <w:lvlText w:val="o"/>
      <w:lvlJc w:val="left"/>
      <w:pPr>
        <w:ind w:left="3600" w:hanging="360"/>
      </w:pPr>
      <w:rPr>
        <w:rFonts w:ascii="Courier New" w:hAnsi="Courier New" w:hint="default"/>
      </w:rPr>
    </w:lvl>
    <w:lvl w:ilvl="5" w:tplc="940E6E5E">
      <w:start w:val="1"/>
      <w:numFmt w:val="bullet"/>
      <w:lvlText w:val=""/>
      <w:lvlJc w:val="left"/>
      <w:pPr>
        <w:ind w:left="4320" w:hanging="360"/>
      </w:pPr>
      <w:rPr>
        <w:rFonts w:ascii="Wingdings" w:hAnsi="Wingdings" w:hint="default"/>
      </w:rPr>
    </w:lvl>
    <w:lvl w:ilvl="6" w:tplc="7BF00A3A">
      <w:start w:val="1"/>
      <w:numFmt w:val="bullet"/>
      <w:lvlText w:val=""/>
      <w:lvlJc w:val="left"/>
      <w:pPr>
        <w:ind w:left="5040" w:hanging="360"/>
      </w:pPr>
      <w:rPr>
        <w:rFonts w:ascii="Symbol" w:hAnsi="Symbol" w:hint="default"/>
      </w:rPr>
    </w:lvl>
    <w:lvl w:ilvl="7" w:tplc="A27C0A1A">
      <w:start w:val="1"/>
      <w:numFmt w:val="bullet"/>
      <w:lvlText w:val="o"/>
      <w:lvlJc w:val="left"/>
      <w:pPr>
        <w:ind w:left="5760" w:hanging="360"/>
      </w:pPr>
      <w:rPr>
        <w:rFonts w:ascii="Courier New" w:hAnsi="Courier New" w:hint="default"/>
      </w:rPr>
    </w:lvl>
    <w:lvl w:ilvl="8" w:tplc="D9B22E26">
      <w:start w:val="1"/>
      <w:numFmt w:val="bullet"/>
      <w:lvlText w:val=""/>
      <w:lvlJc w:val="left"/>
      <w:pPr>
        <w:ind w:left="6480" w:hanging="360"/>
      </w:pPr>
      <w:rPr>
        <w:rFonts w:ascii="Wingdings" w:hAnsi="Wingdings" w:hint="default"/>
      </w:rPr>
    </w:lvl>
  </w:abstractNum>
  <w:abstractNum w:abstractNumId="21" w15:restartNumberingAfterBreak="0">
    <w:nsid w:val="569F4F87"/>
    <w:multiLevelType w:val="hybridMultilevel"/>
    <w:tmpl w:val="69A4473E"/>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57351162"/>
    <w:multiLevelType w:val="hybridMultilevel"/>
    <w:tmpl w:val="2CA87A1E"/>
    <w:lvl w:ilvl="0" w:tplc="375E858A">
      <w:start w:val="1"/>
      <w:numFmt w:val="bullet"/>
      <w:lvlText w:val=""/>
      <w:lvlJc w:val="left"/>
      <w:pPr>
        <w:ind w:left="720" w:hanging="360"/>
      </w:pPr>
      <w:rPr>
        <w:rFonts w:ascii="Symbol" w:hAnsi="Symbol" w:hint="default"/>
      </w:rPr>
    </w:lvl>
    <w:lvl w:ilvl="1" w:tplc="6150B41A">
      <w:start w:val="1"/>
      <w:numFmt w:val="bullet"/>
      <w:lvlText w:val="o"/>
      <w:lvlJc w:val="left"/>
      <w:pPr>
        <w:ind w:left="1440" w:hanging="360"/>
      </w:pPr>
      <w:rPr>
        <w:rFonts w:ascii="&quot;Courier New&quot;" w:hAnsi="&quot;Courier New&quot;" w:hint="default"/>
      </w:rPr>
    </w:lvl>
    <w:lvl w:ilvl="2" w:tplc="BA889556">
      <w:start w:val="1"/>
      <w:numFmt w:val="bullet"/>
      <w:lvlText w:val=""/>
      <w:lvlJc w:val="left"/>
      <w:pPr>
        <w:ind w:left="2160" w:hanging="360"/>
      </w:pPr>
      <w:rPr>
        <w:rFonts w:ascii="Wingdings" w:hAnsi="Wingdings" w:hint="default"/>
      </w:rPr>
    </w:lvl>
    <w:lvl w:ilvl="3" w:tplc="A77830C0">
      <w:start w:val="1"/>
      <w:numFmt w:val="bullet"/>
      <w:lvlText w:val=""/>
      <w:lvlJc w:val="left"/>
      <w:pPr>
        <w:ind w:left="2880" w:hanging="360"/>
      </w:pPr>
      <w:rPr>
        <w:rFonts w:ascii="Symbol" w:hAnsi="Symbol" w:hint="default"/>
      </w:rPr>
    </w:lvl>
    <w:lvl w:ilvl="4" w:tplc="8084CDC8">
      <w:start w:val="1"/>
      <w:numFmt w:val="bullet"/>
      <w:lvlText w:val="o"/>
      <w:lvlJc w:val="left"/>
      <w:pPr>
        <w:ind w:left="3600" w:hanging="360"/>
      </w:pPr>
      <w:rPr>
        <w:rFonts w:ascii="Courier New" w:hAnsi="Courier New" w:hint="default"/>
      </w:rPr>
    </w:lvl>
    <w:lvl w:ilvl="5" w:tplc="1F9047C2">
      <w:start w:val="1"/>
      <w:numFmt w:val="bullet"/>
      <w:lvlText w:val=""/>
      <w:lvlJc w:val="left"/>
      <w:pPr>
        <w:ind w:left="4320" w:hanging="360"/>
      </w:pPr>
      <w:rPr>
        <w:rFonts w:ascii="Wingdings" w:hAnsi="Wingdings" w:hint="default"/>
      </w:rPr>
    </w:lvl>
    <w:lvl w:ilvl="6" w:tplc="598E06E8">
      <w:start w:val="1"/>
      <w:numFmt w:val="bullet"/>
      <w:lvlText w:val=""/>
      <w:lvlJc w:val="left"/>
      <w:pPr>
        <w:ind w:left="5040" w:hanging="360"/>
      </w:pPr>
      <w:rPr>
        <w:rFonts w:ascii="Symbol" w:hAnsi="Symbol" w:hint="default"/>
      </w:rPr>
    </w:lvl>
    <w:lvl w:ilvl="7" w:tplc="37949F8E">
      <w:start w:val="1"/>
      <w:numFmt w:val="bullet"/>
      <w:lvlText w:val="o"/>
      <w:lvlJc w:val="left"/>
      <w:pPr>
        <w:ind w:left="5760" w:hanging="360"/>
      </w:pPr>
      <w:rPr>
        <w:rFonts w:ascii="Courier New" w:hAnsi="Courier New" w:hint="default"/>
      </w:rPr>
    </w:lvl>
    <w:lvl w:ilvl="8" w:tplc="A80084DE">
      <w:start w:val="1"/>
      <w:numFmt w:val="bullet"/>
      <w:lvlText w:val=""/>
      <w:lvlJc w:val="left"/>
      <w:pPr>
        <w:ind w:left="6480" w:hanging="360"/>
      </w:pPr>
      <w:rPr>
        <w:rFonts w:ascii="Wingdings" w:hAnsi="Wingdings" w:hint="default"/>
      </w:rPr>
    </w:lvl>
  </w:abstractNum>
  <w:abstractNum w:abstractNumId="23" w15:restartNumberingAfterBreak="0">
    <w:nsid w:val="6025D972"/>
    <w:multiLevelType w:val="hybridMultilevel"/>
    <w:tmpl w:val="FFFFFFFF"/>
    <w:lvl w:ilvl="0" w:tplc="F87EA920">
      <w:start w:val="1"/>
      <w:numFmt w:val="bullet"/>
      <w:lvlText w:val=""/>
      <w:lvlJc w:val="left"/>
      <w:pPr>
        <w:ind w:left="720" w:hanging="360"/>
      </w:pPr>
      <w:rPr>
        <w:rFonts w:ascii="Symbol" w:hAnsi="Symbol" w:hint="default"/>
      </w:rPr>
    </w:lvl>
    <w:lvl w:ilvl="1" w:tplc="C994D4CC">
      <w:start w:val="1"/>
      <w:numFmt w:val="bullet"/>
      <w:lvlText w:val="o"/>
      <w:lvlJc w:val="left"/>
      <w:pPr>
        <w:ind w:left="1440" w:hanging="360"/>
      </w:pPr>
      <w:rPr>
        <w:rFonts w:ascii="&quot;Courier New&quot;" w:hAnsi="&quot;Courier New&quot;" w:hint="default"/>
      </w:rPr>
    </w:lvl>
    <w:lvl w:ilvl="2" w:tplc="25AC9B9E">
      <w:start w:val="1"/>
      <w:numFmt w:val="bullet"/>
      <w:lvlText w:val=""/>
      <w:lvlJc w:val="left"/>
      <w:pPr>
        <w:ind w:left="2160" w:hanging="360"/>
      </w:pPr>
      <w:rPr>
        <w:rFonts w:ascii="Wingdings" w:hAnsi="Wingdings" w:hint="default"/>
      </w:rPr>
    </w:lvl>
    <w:lvl w:ilvl="3" w:tplc="7BC23310">
      <w:start w:val="1"/>
      <w:numFmt w:val="bullet"/>
      <w:lvlText w:val=""/>
      <w:lvlJc w:val="left"/>
      <w:pPr>
        <w:ind w:left="2880" w:hanging="360"/>
      </w:pPr>
      <w:rPr>
        <w:rFonts w:ascii="Symbol" w:hAnsi="Symbol" w:hint="default"/>
      </w:rPr>
    </w:lvl>
    <w:lvl w:ilvl="4" w:tplc="78920232">
      <w:start w:val="1"/>
      <w:numFmt w:val="bullet"/>
      <w:lvlText w:val="o"/>
      <w:lvlJc w:val="left"/>
      <w:pPr>
        <w:ind w:left="3600" w:hanging="360"/>
      </w:pPr>
      <w:rPr>
        <w:rFonts w:ascii="Courier New" w:hAnsi="Courier New" w:hint="default"/>
      </w:rPr>
    </w:lvl>
    <w:lvl w:ilvl="5" w:tplc="7C36AF7A">
      <w:start w:val="1"/>
      <w:numFmt w:val="bullet"/>
      <w:lvlText w:val=""/>
      <w:lvlJc w:val="left"/>
      <w:pPr>
        <w:ind w:left="4320" w:hanging="360"/>
      </w:pPr>
      <w:rPr>
        <w:rFonts w:ascii="Wingdings" w:hAnsi="Wingdings" w:hint="default"/>
      </w:rPr>
    </w:lvl>
    <w:lvl w:ilvl="6" w:tplc="4D6A45F6">
      <w:start w:val="1"/>
      <w:numFmt w:val="bullet"/>
      <w:lvlText w:val=""/>
      <w:lvlJc w:val="left"/>
      <w:pPr>
        <w:ind w:left="5040" w:hanging="360"/>
      </w:pPr>
      <w:rPr>
        <w:rFonts w:ascii="Symbol" w:hAnsi="Symbol" w:hint="default"/>
      </w:rPr>
    </w:lvl>
    <w:lvl w:ilvl="7" w:tplc="7C16B43C">
      <w:start w:val="1"/>
      <w:numFmt w:val="bullet"/>
      <w:lvlText w:val="o"/>
      <w:lvlJc w:val="left"/>
      <w:pPr>
        <w:ind w:left="5760" w:hanging="360"/>
      </w:pPr>
      <w:rPr>
        <w:rFonts w:ascii="Courier New" w:hAnsi="Courier New" w:hint="default"/>
      </w:rPr>
    </w:lvl>
    <w:lvl w:ilvl="8" w:tplc="EBB0883C">
      <w:start w:val="1"/>
      <w:numFmt w:val="bullet"/>
      <w:lvlText w:val=""/>
      <w:lvlJc w:val="left"/>
      <w:pPr>
        <w:ind w:left="6480" w:hanging="360"/>
      </w:pPr>
      <w:rPr>
        <w:rFonts w:ascii="Wingdings" w:hAnsi="Wingdings" w:hint="default"/>
      </w:rPr>
    </w:lvl>
  </w:abstractNum>
  <w:abstractNum w:abstractNumId="24" w15:restartNumberingAfterBreak="0">
    <w:nsid w:val="65F1ED76"/>
    <w:multiLevelType w:val="hybridMultilevel"/>
    <w:tmpl w:val="512C8396"/>
    <w:lvl w:ilvl="0" w:tplc="7728DD6E">
      <w:start w:val="1"/>
      <w:numFmt w:val="bullet"/>
      <w:lvlText w:val=""/>
      <w:lvlJc w:val="left"/>
      <w:pPr>
        <w:ind w:left="720" w:hanging="360"/>
      </w:pPr>
      <w:rPr>
        <w:rFonts w:ascii="Symbol" w:hAnsi="Symbol" w:hint="default"/>
      </w:rPr>
    </w:lvl>
    <w:lvl w:ilvl="1" w:tplc="70B2C8BA">
      <w:start w:val="1"/>
      <w:numFmt w:val="bullet"/>
      <w:lvlText w:val="o"/>
      <w:lvlJc w:val="left"/>
      <w:pPr>
        <w:ind w:left="1440" w:hanging="360"/>
      </w:pPr>
      <w:rPr>
        <w:rFonts w:ascii="&quot;Courier New&quot;" w:hAnsi="&quot;Courier New&quot;" w:hint="default"/>
      </w:rPr>
    </w:lvl>
    <w:lvl w:ilvl="2" w:tplc="111E1E4C">
      <w:start w:val="1"/>
      <w:numFmt w:val="bullet"/>
      <w:lvlText w:val=""/>
      <w:lvlJc w:val="left"/>
      <w:pPr>
        <w:ind w:left="2160" w:hanging="360"/>
      </w:pPr>
      <w:rPr>
        <w:rFonts w:ascii="Wingdings" w:hAnsi="Wingdings" w:hint="default"/>
      </w:rPr>
    </w:lvl>
    <w:lvl w:ilvl="3" w:tplc="CE60B10E">
      <w:start w:val="1"/>
      <w:numFmt w:val="bullet"/>
      <w:lvlText w:val=""/>
      <w:lvlJc w:val="left"/>
      <w:pPr>
        <w:ind w:left="2880" w:hanging="360"/>
      </w:pPr>
      <w:rPr>
        <w:rFonts w:ascii="Symbol" w:hAnsi="Symbol" w:hint="default"/>
      </w:rPr>
    </w:lvl>
    <w:lvl w:ilvl="4" w:tplc="E5686FC0">
      <w:start w:val="1"/>
      <w:numFmt w:val="bullet"/>
      <w:lvlText w:val="o"/>
      <w:lvlJc w:val="left"/>
      <w:pPr>
        <w:ind w:left="3600" w:hanging="360"/>
      </w:pPr>
      <w:rPr>
        <w:rFonts w:ascii="Courier New" w:hAnsi="Courier New" w:hint="default"/>
      </w:rPr>
    </w:lvl>
    <w:lvl w:ilvl="5" w:tplc="7EDAF206">
      <w:start w:val="1"/>
      <w:numFmt w:val="bullet"/>
      <w:lvlText w:val=""/>
      <w:lvlJc w:val="left"/>
      <w:pPr>
        <w:ind w:left="4320" w:hanging="360"/>
      </w:pPr>
      <w:rPr>
        <w:rFonts w:ascii="Wingdings" w:hAnsi="Wingdings" w:hint="default"/>
      </w:rPr>
    </w:lvl>
    <w:lvl w:ilvl="6" w:tplc="8620203E">
      <w:start w:val="1"/>
      <w:numFmt w:val="bullet"/>
      <w:lvlText w:val=""/>
      <w:lvlJc w:val="left"/>
      <w:pPr>
        <w:ind w:left="5040" w:hanging="360"/>
      </w:pPr>
      <w:rPr>
        <w:rFonts w:ascii="Symbol" w:hAnsi="Symbol" w:hint="default"/>
      </w:rPr>
    </w:lvl>
    <w:lvl w:ilvl="7" w:tplc="65420740">
      <w:start w:val="1"/>
      <w:numFmt w:val="bullet"/>
      <w:lvlText w:val="o"/>
      <w:lvlJc w:val="left"/>
      <w:pPr>
        <w:ind w:left="5760" w:hanging="360"/>
      </w:pPr>
      <w:rPr>
        <w:rFonts w:ascii="Courier New" w:hAnsi="Courier New" w:hint="default"/>
      </w:rPr>
    </w:lvl>
    <w:lvl w:ilvl="8" w:tplc="7FE29F58">
      <w:start w:val="1"/>
      <w:numFmt w:val="bullet"/>
      <w:lvlText w:val=""/>
      <w:lvlJc w:val="left"/>
      <w:pPr>
        <w:ind w:left="6480" w:hanging="360"/>
      </w:pPr>
      <w:rPr>
        <w:rFonts w:ascii="Wingdings" w:hAnsi="Wingdings" w:hint="default"/>
      </w:rPr>
    </w:lvl>
  </w:abstractNum>
  <w:abstractNum w:abstractNumId="25" w15:restartNumberingAfterBreak="0">
    <w:nsid w:val="67E5B618"/>
    <w:multiLevelType w:val="hybridMultilevel"/>
    <w:tmpl w:val="FFFFFFFF"/>
    <w:lvl w:ilvl="0" w:tplc="B6A20E9E">
      <w:start w:val="1"/>
      <w:numFmt w:val="bullet"/>
      <w:lvlText w:val="-"/>
      <w:lvlJc w:val="left"/>
      <w:pPr>
        <w:ind w:left="720" w:hanging="360"/>
      </w:pPr>
      <w:rPr>
        <w:rFonts w:ascii="&quot;Tahoma&quot;,sans-serif" w:hAnsi="&quot;Tahoma&quot;,sans-serif" w:hint="default"/>
      </w:rPr>
    </w:lvl>
    <w:lvl w:ilvl="1" w:tplc="151063D2">
      <w:start w:val="1"/>
      <w:numFmt w:val="bullet"/>
      <w:lvlText w:val="o"/>
      <w:lvlJc w:val="left"/>
      <w:pPr>
        <w:ind w:left="1440" w:hanging="360"/>
      </w:pPr>
      <w:rPr>
        <w:rFonts w:ascii="Courier New" w:hAnsi="Courier New" w:hint="default"/>
      </w:rPr>
    </w:lvl>
    <w:lvl w:ilvl="2" w:tplc="C6147398">
      <w:start w:val="1"/>
      <w:numFmt w:val="bullet"/>
      <w:lvlText w:val=""/>
      <w:lvlJc w:val="left"/>
      <w:pPr>
        <w:ind w:left="2160" w:hanging="360"/>
      </w:pPr>
      <w:rPr>
        <w:rFonts w:ascii="Wingdings" w:hAnsi="Wingdings" w:hint="default"/>
      </w:rPr>
    </w:lvl>
    <w:lvl w:ilvl="3" w:tplc="108C4FC2">
      <w:start w:val="1"/>
      <w:numFmt w:val="bullet"/>
      <w:lvlText w:val=""/>
      <w:lvlJc w:val="left"/>
      <w:pPr>
        <w:ind w:left="2880" w:hanging="360"/>
      </w:pPr>
      <w:rPr>
        <w:rFonts w:ascii="Symbol" w:hAnsi="Symbol" w:hint="default"/>
      </w:rPr>
    </w:lvl>
    <w:lvl w:ilvl="4" w:tplc="3940CC20">
      <w:start w:val="1"/>
      <w:numFmt w:val="bullet"/>
      <w:lvlText w:val="o"/>
      <w:lvlJc w:val="left"/>
      <w:pPr>
        <w:ind w:left="3600" w:hanging="360"/>
      </w:pPr>
      <w:rPr>
        <w:rFonts w:ascii="Courier New" w:hAnsi="Courier New" w:hint="default"/>
      </w:rPr>
    </w:lvl>
    <w:lvl w:ilvl="5" w:tplc="797E4E10">
      <w:start w:val="1"/>
      <w:numFmt w:val="bullet"/>
      <w:lvlText w:val=""/>
      <w:lvlJc w:val="left"/>
      <w:pPr>
        <w:ind w:left="4320" w:hanging="360"/>
      </w:pPr>
      <w:rPr>
        <w:rFonts w:ascii="Wingdings" w:hAnsi="Wingdings" w:hint="default"/>
      </w:rPr>
    </w:lvl>
    <w:lvl w:ilvl="6" w:tplc="205CC4F6">
      <w:start w:val="1"/>
      <w:numFmt w:val="bullet"/>
      <w:lvlText w:val=""/>
      <w:lvlJc w:val="left"/>
      <w:pPr>
        <w:ind w:left="5040" w:hanging="360"/>
      </w:pPr>
      <w:rPr>
        <w:rFonts w:ascii="Symbol" w:hAnsi="Symbol" w:hint="default"/>
      </w:rPr>
    </w:lvl>
    <w:lvl w:ilvl="7" w:tplc="B8E25CBC">
      <w:start w:val="1"/>
      <w:numFmt w:val="bullet"/>
      <w:lvlText w:val="o"/>
      <w:lvlJc w:val="left"/>
      <w:pPr>
        <w:ind w:left="5760" w:hanging="360"/>
      </w:pPr>
      <w:rPr>
        <w:rFonts w:ascii="Courier New" w:hAnsi="Courier New" w:hint="default"/>
      </w:rPr>
    </w:lvl>
    <w:lvl w:ilvl="8" w:tplc="32B21F90">
      <w:start w:val="1"/>
      <w:numFmt w:val="bullet"/>
      <w:lvlText w:val=""/>
      <w:lvlJc w:val="left"/>
      <w:pPr>
        <w:ind w:left="6480" w:hanging="360"/>
      </w:pPr>
      <w:rPr>
        <w:rFonts w:ascii="Wingdings" w:hAnsi="Wingdings" w:hint="default"/>
      </w:rPr>
    </w:lvl>
  </w:abstractNum>
  <w:abstractNum w:abstractNumId="26" w15:restartNumberingAfterBreak="0">
    <w:nsid w:val="6A5D4D96"/>
    <w:multiLevelType w:val="hybridMultilevel"/>
    <w:tmpl w:val="B6D0DB5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FFC6779"/>
    <w:multiLevelType w:val="hybridMultilevel"/>
    <w:tmpl w:val="FFFFFFFF"/>
    <w:lvl w:ilvl="0" w:tplc="7E82CFE8">
      <w:start w:val="1"/>
      <w:numFmt w:val="bullet"/>
      <w:lvlText w:val="-"/>
      <w:lvlJc w:val="left"/>
      <w:pPr>
        <w:ind w:left="720" w:hanging="360"/>
      </w:pPr>
      <w:rPr>
        <w:rFonts w:ascii="&quot;Tahoma&quot;,sans-serif" w:hAnsi="&quot;Tahoma&quot;,sans-serif" w:hint="default"/>
      </w:rPr>
    </w:lvl>
    <w:lvl w:ilvl="1" w:tplc="B810F31E">
      <w:start w:val="1"/>
      <w:numFmt w:val="bullet"/>
      <w:lvlText w:val="o"/>
      <w:lvlJc w:val="left"/>
      <w:pPr>
        <w:ind w:left="1440" w:hanging="360"/>
      </w:pPr>
      <w:rPr>
        <w:rFonts w:ascii="Courier New" w:hAnsi="Courier New" w:hint="default"/>
      </w:rPr>
    </w:lvl>
    <w:lvl w:ilvl="2" w:tplc="80FA8A2E">
      <w:start w:val="1"/>
      <w:numFmt w:val="bullet"/>
      <w:lvlText w:val=""/>
      <w:lvlJc w:val="left"/>
      <w:pPr>
        <w:ind w:left="2160" w:hanging="360"/>
      </w:pPr>
      <w:rPr>
        <w:rFonts w:ascii="Wingdings" w:hAnsi="Wingdings" w:hint="default"/>
      </w:rPr>
    </w:lvl>
    <w:lvl w:ilvl="3" w:tplc="9AAE9EAA">
      <w:start w:val="1"/>
      <w:numFmt w:val="bullet"/>
      <w:lvlText w:val=""/>
      <w:lvlJc w:val="left"/>
      <w:pPr>
        <w:ind w:left="2880" w:hanging="360"/>
      </w:pPr>
      <w:rPr>
        <w:rFonts w:ascii="Symbol" w:hAnsi="Symbol" w:hint="default"/>
      </w:rPr>
    </w:lvl>
    <w:lvl w:ilvl="4" w:tplc="6F8CC626">
      <w:start w:val="1"/>
      <w:numFmt w:val="bullet"/>
      <w:lvlText w:val="o"/>
      <w:lvlJc w:val="left"/>
      <w:pPr>
        <w:ind w:left="3600" w:hanging="360"/>
      </w:pPr>
      <w:rPr>
        <w:rFonts w:ascii="Courier New" w:hAnsi="Courier New" w:hint="default"/>
      </w:rPr>
    </w:lvl>
    <w:lvl w:ilvl="5" w:tplc="28326C8C">
      <w:start w:val="1"/>
      <w:numFmt w:val="bullet"/>
      <w:lvlText w:val=""/>
      <w:lvlJc w:val="left"/>
      <w:pPr>
        <w:ind w:left="4320" w:hanging="360"/>
      </w:pPr>
      <w:rPr>
        <w:rFonts w:ascii="Wingdings" w:hAnsi="Wingdings" w:hint="default"/>
      </w:rPr>
    </w:lvl>
    <w:lvl w:ilvl="6" w:tplc="A5F64BC6">
      <w:start w:val="1"/>
      <w:numFmt w:val="bullet"/>
      <w:lvlText w:val=""/>
      <w:lvlJc w:val="left"/>
      <w:pPr>
        <w:ind w:left="5040" w:hanging="360"/>
      </w:pPr>
      <w:rPr>
        <w:rFonts w:ascii="Symbol" w:hAnsi="Symbol" w:hint="default"/>
      </w:rPr>
    </w:lvl>
    <w:lvl w:ilvl="7" w:tplc="6F6E39FE">
      <w:start w:val="1"/>
      <w:numFmt w:val="bullet"/>
      <w:lvlText w:val="o"/>
      <w:lvlJc w:val="left"/>
      <w:pPr>
        <w:ind w:left="5760" w:hanging="360"/>
      </w:pPr>
      <w:rPr>
        <w:rFonts w:ascii="Courier New" w:hAnsi="Courier New" w:hint="default"/>
      </w:rPr>
    </w:lvl>
    <w:lvl w:ilvl="8" w:tplc="2FDC6C48">
      <w:start w:val="1"/>
      <w:numFmt w:val="bullet"/>
      <w:lvlText w:val=""/>
      <w:lvlJc w:val="left"/>
      <w:pPr>
        <w:ind w:left="6480" w:hanging="360"/>
      </w:pPr>
      <w:rPr>
        <w:rFonts w:ascii="Wingdings" w:hAnsi="Wingdings" w:hint="default"/>
      </w:rPr>
    </w:lvl>
  </w:abstractNum>
  <w:abstractNum w:abstractNumId="28" w15:restartNumberingAfterBreak="0">
    <w:nsid w:val="716B1FB1"/>
    <w:multiLevelType w:val="hybridMultilevel"/>
    <w:tmpl w:val="FFFFFFFF"/>
    <w:lvl w:ilvl="0" w:tplc="6E5AE7AE">
      <w:start w:val="1"/>
      <w:numFmt w:val="bullet"/>
      <w:lvlText w:val=""/>
      <w:lvlJc w:val="left"/>
      <w:pPr>
        <w:ind w:left="720" w:hanging="360"/>
      </w:pPr>
      <w:rPr>
        <w:rFonts w:ascii="Symbol" w:hAnsi="Symbol" w:hint="default"/>
      </w:rPr>
    </w:lvl>
    <w:lvl w:ilvl="1" w:tplc="87009E6A">
      <w:start w:val="1"/>
      <w:numFmt w:val="bullet"/>
      <w:lvlText w:val="o"/>
      <w:lvlJc w:val="left"/>
      <w:pPr>
        <w:ind w:left="1440" w:hanging="360"/>
      </w:pPr>
      <w:rPr>
        <w:rFonts w:ascii="&quot;Courier New&quot;" w:hAnsi="&quot;Courier New&quot;" w:hint="default"/>
      </w:rPr>
    </w:lvl>
    <w:lvl w:ilvl="2" w:tplc="DB087DEC">
      <w:start w:val="1"/>
      <w:numFmt w:val="bullet"/>
      <w:lvlText w:val=""/>
      <w:lvlJc w:val="left"/>
      <w:pPr>
        <w:ind w:left="2160" w:hanging="360"/>
      </w:pPr>
      <w:rPr>
        <w:rFonts w:ascii="Wingdings" w:hAnsi="Wingdings" w:hint="default"/>
      </w:rPr>
    </w:lvl>
    <w:lvl w:ilvl="3" w:tplc="58F4E57E">
      <w:start w:val="1"/>
      <w:numFmt w:val="bullet"/>
      <w:lvlText w:val=""/>
      <w:lvlJc w:val="left"/>
      <w:pPr>
        <w:ind w:left="2880" w:hanging="360"/>
      </w:pPr>
      <w:rPr>
        <w:rFonts w:ascii="Symbol" w:hAnsi="Symbol" w:hint="default"/>
      </w:rPr>
    </w:lvl>
    <w:lvl w:ilvl="4" w:tplc="AB182E62">
      <w:start w:val="1"/>
      <w:numFmt w:val="bullet"/>
      <w:lvlText w:val="o"/>
      <w:lvlJc w:val="left"/>
      <w:pPr>
        <w:ind w:left="3600" w:hanging="360"/>
      </w:pPr>
      <w:rPr>
        <w:rFonts w:ascii="Courier New" w:hAnsi="Courier New" w:hint="default"/>
      </w:rPr>
    </w:lvl>
    <w:lvl w:ilvl="5" w:tplc="BE0A18F4">
      <w:start w:val="1"/>
      <w:numFmt w:val="bullet"/>
      <w:lvlText w:val=""/>
      <w:lvlJc w:val="left"/>
      <w:pPr>
        <w:ind w:left="4320" w:hanging="360"/>
      </w:pPr>
      <w:rPr>
        <w:rFonts w:ascii="Wingdings" w:hAnsi="Wingdings" w:hint="default"/>
      </w:rPr>
    </w:lvl>
    <w:lvl w:ilvl="6" w:tplc="9CC4968E">
      <w:start w:val="1"/>
      <w:numFmt w:val="bullet"/>
      <w:lvlText w:val=""/>
      <w:lvlJc w:val="left"/>
      <w:pPr>
        <w:ind w:left="5040" w:hanging="360"/>
      </w:pPr>
      <w:rPr>
        <w:rFonts w:ascii="Symbol" w:hAnsi="Symbol" w:hint="default"/>
      </w:rPr>
    </w:lvl>
    <w:lvl w:ilvl="7" w:tplc="4DC63780">
      <w:start w:val="1"/>
      <w:numFmt w:val="bullet"/>
      <w:lvlText w:val="o"/>
      <w:lvlJc w:val="left"/>
      <w:pPr>
        <w:ind w:left="5760" w:hanging="360"/>
      </w:pPr>
      <w:rPr>
        <w:rFonts w:ascii="Courier New" w:hAnsi="Courier New" w:hint="default"/>
      </w:rPr>
    </w:lvl>
    <w:lvl w:ilvl="8" w:tplc="8F8A1C94">
      <w:start w:val="1"/>
      <w:numFmt w:val="bullet"/>
      <w:lvlText w:val=""/>
      <w:lvlJc w:val="left"/>
      <w:pPr>
        <w:ind w:left="6480" w:hanging="360"/>
      </w:pPr>
      <w:rPr>
        <w:rFonts w:ascii="Wingdings" w:hAnsi="Wingdings" w:hint="default"/>
      </w:rPr>
    </w:lvl>
  </w:abstractNum>
  <w:abstractNum w:abstractNumId="29" w15:restartNumberingAfterBreak="0">
    <w:nsid w:val="71D44149"/>
    <w:multiLevelType w:val="hybridMultilevel"/>
    <w:tmpl w:val="04F237A6"/>
    <w:lvl w:ilvl="0" w:tplc="6E44B47E">
      <w:start w:val="1"/>
      <w:numFmt w:val="bullet"/>
      <w:lvlText w:val="·"/>
      <w:lvlJc w:val="left"/>
      <w:pPr>
        <w:ind w:left="720" w:hanging="360"/>
      </w:pPr>
      <w:rPr>
        <w:rFonts w:ascii="Symbol" w:hAnsi="Symbol" w:hint="default"/>
      </w:rPr>
    </w:lvl>
    <w:lvl w:ilvl="1" w:tplc="B93A7542">
      <w:start w:val="1"/>
      <w:numFmt w:val="bullet"/>
      <w:lvlText w:val="o"/>
      <w:lvlJc w:val="left"/>
      <w:pPr>
        <w:ind w:left="1440" w:hanging="360"/>
      </w:pPr>
      <w:rPr>
        <w:rFonts w:ascii="Courier New" w:hAnsi="Courier New" w:hint="default"/>
      </w:rPr>
    </w:lvl>
    <w:lvl w:ilvl="2" w:tplc="C0DC6032">
      <w:start w:val="1"/>
      <w:numFmt w:val="bullet"/>
      <w:lvlText w:val=""/>
      <w:lvlJc w:val="left"/>
      <w:pPr>
        <w:ind w:left="2160" w:hanging="360"/>
      </w:pPr>
      <w:rPr>
        <w:rFonts w:ascii="Wingdings" w:hAnsi="Wingdings" w:hint="default"/>
      </w:rPr>
    </w:lvl>
    <w:lvl w:ilvl="3" w:tplc="E172631E">
      <w:start w:val="1"/>
      <w:numFmt w:val="bullet"/>
      <w:lvlText w:val=""/>
      <w:lvlJc w:val="left"/>
      <w:pPr>
        <w:ind w:left="2880" w:hanging="360"/>
      </w:pPr>
      <w:rPr>
        <w:rFonts w:ascii="Symbol" w:hAnsi="Symbol" w:hint="default"/>
      </w:rPr>
    </w:lvl>
    <w:lvl w:ilvl="4" w:tplc="FFC48D8A">
      <w:start w:val="1"/>
      <w:numFmt w:val="bullet"/>
      <w:lvlText w:val="o"/>
      <w:lvlJc w:val="left"/>
      <w:pPr>
        <w:ind w:left="3600" w:hanging="360"/>
      </w:pPr>
      <w:rPr>
        <w:rFonts w:ascii="Courier New" w:hAnsi="Courier New" w:hint="default"/>
      </w:rPr>
    </w:lvl>
    <w:lvl w:ilvl="5" w:tplc="5C6CF46E">
      <w:start w:val="1"/>
      <w:numFmt w:val="bullet"/>
      <w:lvlText w:val=""/>
      <w:lvlJc w:val="left"/>
      <w:pPr>
        <w:ind w:left="4320" w:hanging="360"/>
      </w:pPr>
      <w:rPr>
        <w:rFonts w:ascii="Wingdings" w:hAnsi="Wingdings" w:hint="default"/>
      </w:rPr>
    </w:lvl>
    <w:lvl w:ilvl="6" w:tplc="A0B85362">
      <w:start w:val="1"/>
      <w:numFmt w:val="bullet"/>
      <w:lvlText w:val=""/>
      <w:lvlJc w:val="left"/>
      <w:pPr>
        <w:ind w:left="5040" w:hanging="360"/>
      </w:pPr>
      <w:rPr>
        <w:rFonts w:ascii="Symbol" w:hAnsi="Symbol" w:hint="default"/>
      </w:rPr>
    </w:lvl>
    <w:lvl w:ilvl="7" w:tplc="2822EC5C">
      <w:start w:val="1"/>
      <w:numFmt w:val="bullet"/>
      <w:lvlText w:val="o"/>
      <w:lvlJc w:val="left"/>
      <w:pPr>
        <w:ind w:left="5760" w:hanging="360"/>
      </w:pPr>
      <w:rPr>
        <w:rFonts w:ascii="Courier New" w:hAnsi="Courier New" w:hint="default"/>
      </w:rPr>
    </w:lvl>
    <w:lvl w:ilvl="8" w:tplc="0A3261F0">
      <w:start w:val="1"/>
      <w:numFmt w:val="bullet"/>
      <w:lvlText w:val=""/>
      <w:lvlJc w:val="left"/>
      <w:pPr>
        <w:ind w:left="6480" w:hanging="360"/>
      </w:pPr>
      <w:rPr>
        <w:rFonts w:ascii="Wingdings" w:hAnsi="Wingdings" w:hint="default"/>
      </w:rPr>
    </w:lvl>
  </w:abstractNum>
  <w:abstractNum w:abstractNumId="30" w15:restartNumberingAfterBreak="0">
    <w:nsid w:val="7414E3A7"/>
    <w:multiLevelType w:val="hybridMultilevel"/>
    <w:tmpl w:val="FFFFFFFF"/>
    <w:lvl w:ilvl="0" w:tplc="37B21E38">
      <w:start w:val="1"/>
      <w:numFmt w:val="bullet"/>
      <w:lvlText w:val="-"/>
      <w:lvlJc w:val="left"/>
      <w:pPr>
        <w:ind w:left="720" w:hanging="360"/>
      </w:pPr>
      <w:rPr>
        <w:rFonts w:ascii="&quot;Tahoma&quot;,sans-serif" w:hAnsi="&quot;Tahoma&quot;,sans-serif" w:hint="default"/>
      </w:rPr>
    </w:lvl>
    <w:lvl w:ilvl="1" w:tplc="BFEA24C0">
      <w:start w:val="1"/>
      <w:numFmt w:val="bullet"/>
      <w:lvlText w:val="o"/>
      <w:lvlJc w:val="left"/>
      <w:pPr>
        <w:ind w:left="1440" w:hanging="360"/>
      </w:pPr>
      <w:rPr>
        <w:rFonts w:ascii="Courier New" w:hAnsi="Courier New" w:hint="default"/>
      </w:rPr>
    </w:lvl>
    <w:lvl w:ilvl="2" w:tplc="52701A86">
      <w:start w:val="1"/>
      <w:numFmt w:val="bullet"/>
      <w:lvlText w:val=""/>
      <w:lvlJc w:val="left"/>
      <w:pPr>
        <w:ind w:left="2160" w:hanging="360"/>
      </w:pPr>
      <w:rPr>
        <w:rFonts w:ascii="Wingdings" w:hAnsi="Wingdings" w:hint="default"/>
      </w:rPr>
    </w:lvl>
    <w:lvl w:ilvl="3" w:tplc="FF389426">
      <w:start w:val="1"/>
      <w:numFmt w:val="bullet"/>
      <w:lvlText w:val=""/>
      <w:lvlJc w:val="left"/>
      <w:pPr>
        <w:ind w:left="2880" w:hanging="360"/>
      </w:pPr>
      <w:rPr>
        <w:rFonts w:ascii="Symbol" w:hAnsi="Symbol" w:hint="default"/>
      </w:rPr>
    </w:lvl>
    <w:lvl w:ilvl="4" w:tplc="0F80F66E">
      <w:start w:val="1"/>
      <w:numFmt w:val="bullet"/>
      <w:lvlText w:val="o"/>
      <w:lvlJc w:val="left"/>
      <w:pPr>
        <w:ind w:left="3600" w:hanging="360"/>
      </w:pPr>
      <w:rPr>
        <w:rFonts w:ascii="Courier New" w:hAnsi="Courier New" w:hint="default"/>
      </w:rPr>
    </w:lvl>
    <w:lvl w:ilvl="5" w:tplc="A4329ECC">
      <w:start w:val="1"/>
      <w:numFmt w:val="bullet"/>
      <w:lvlText w:val=""/>
      <w:lvlJc w:val="left"/>
      <w:pPr>
        <w:ind w:left="4320" w:hanging="360"/>
      </w:pPr>
      <w:rPr>
        <w:rFonts w:ascii="Wingdings" w:hAnsi="Wingdings" w:hint="default"/>
      </w:rPr>
    </w:lvl>
    <w:lvl w:ilvl="6" w:tplc="6D109A8A">
      <w:start w:val="1"/>
      <w:numFmt w:val="bullet"/>
      <w:lvlText w:val=""/>
      <w:lvlJc w:val="left"/>
      <w:pPr>
        <w:ind w:left="5040" w:hanging="360"/>
      </w:pPr>
      <w:rPr>
        <w:rFonts w:ascii="Symbol" w:hAnsi="Symbol" w:hint="default"/>
      </w:rPr>
    </w:lvl>
    <w:lvl w:ilvl="7" w:tplc="4EA0DF04">
      <w:start w:val="1"/>
      <w:numFmt w:val="bullet"/>
      <w:lvlText w:val="o"/>
      <w:lvlJc w:val="left"/>
      <w:pPr>
        <w:ind w:left="5760" w:hanging="360"/>
      </w:pPr>
      <w:rPr>
        <w:rFonts w:ascii="Courier New" w:hAnsi="Courier New" w:hint="default"/>
      </w:rPr>
    </w:lvl>
    <w:lvl w:ilvl="8" w:tplc="5156B260">
      <w:start w:val="1"/>
      <w:numFmt w:val="bullet"/>
      <w:lvlText w:val=""/>
      <w:lvlJc w:val="left"/>
      <w:pPr>
        <w:ind w:left="6480" w:hanging="360"/>
      </w:pPr>
      <w:rPr>
        <w:rFonts w:ascii="Wingdings" w:hAnsi="Wingdings" w:hint="default"/>
      </w:rPr>
    </w:lvl>
  </w:abstractNum>
  <w:abstractNum w:abstractNumId="31" w15:restartNumberingAfterBreak="0">
    <w:nsid w:val="77E723C0"/>
    <w:multiLevelType w:val="hybridMultilevel"/>
    <w:tmpl w:val="FFFFFFFF"/>
    <w:lvl w:ilvl="0" w:tplc="B0E4949A">
      <w:start w:val="1"/>
      <w:numFmt w:val="bullet"/>
      <w:lvlText w:val=""/>
      <w:lvlJc w:val="left"/>
      <w:pPr>
        <w:ind w:left="720" w:hanging="360"/>
      </w:pPr>
      <w:rPr>
        <w:rFonts w:ascii="Symbol" w:hAnsi="Symbol" w:hint="default"/>
      </w:rPr>
    </w:lvl>
    <w:lvl w:ilvl="1" w:tplc="7A3494D6">
      <w:start w:val="1"/>
      <w:numFmt w:val="bullet"/>
      <w:lvlText w:val="o"/>
      <w:lvlJc w:val="left"/>
      <w:pPr>
        <w:ind w:left="1440" w:hanging="360"/>
      </w:pPr>
      <w:rPr>
        <w:rFonts w:ascii="&quot;Courier New&quot;" w:hAnsi="&quot;Courier New&quot;" w:hint="default"/>
      </w:rPr>
    </w:lvl>
    <w:lvl w:ilvl="2" w:tplc="71AE86E8">
      <w:start w:val="1"/>
      <w:numFmt w:val="bullet"/>
      <w:lvlText w:val=""/>
      <w:lvlJc w:val="left"/>
      <w:pPr>
        <w:ind w:left="2160" w:hanging="360"/>
      </w:pPr>
      <w:rPr>
        <w:rFonts w:ascii="Wingdings" w:hAnsi="Wingdings" w:hint="default"/>
      </w:rPr>
    </w:lvl>
    <w:lvl w:ilvl="3" w:tplc="E56CF9F8">
      <w:start w:val="1"/>
      <w:numFmt w:val="bullet"/>
      <w:lvlText w:val=""/>
      <w:lvlJc w:val="left"/>
      <w:pPr>
        <w:ind w:left="2880" w:hanging="360"/>
      </w:pPr>
      <w:rPr>
        <w:rFonts w:ascii="Symbol" w:hAnsi="Symbol" w:hint="default"/>
      </w:rPr>
    </w:lvl>
    <w:lvl w:ilvl="4" w:tplc="4BBA9438">
      <w:start w:val="1"/>
      <w:numFmt w:val="bullet"/>
      <w:lvlText w:val="o"/>
      <w:lvlJc w:val="left"/>
      <w:pPr>
        <w:ind w:left="3600" w:hanging="360"/>
      </w:pPr>
      <w:rPr>
        <w:rFonts w:ascii="Courier New" w:hAnsi="Courier New" w:hint="default"/>
      </w:rPr>
    </w:lvl>
    <w:lvl w:ilvl="5" w:tplc="C882CAF0">
      <w:start w:val="1"/>
      <w:numFmt w:val="bullet"/>
      <w:lvlText w:val=""/>
      <w:lvlJc w:val="left"/>
      <w:pPr>
        <w:ind w:left="4320" w:hanging="360"/>
      </w:pPr>
      <w:rPr>
        <w:rFonts w:ascii="Wingdings" w:hAnsi="Wingdings" w:hint="default"/>
      </w:rPr>
    </w:lvl>
    <w:lvl w:ilvl="6" w:tplc="E1589D46">
      <w:start w:val="1"/>
      <w:numFmt w:val="bullet"/>
      <w:lvlText w:val=""/>
      <w:lvlJc w:val="left"/>
      <w:pPr>
        <w:ind w:left="5040" w:hanging="360"/>
      </w:pPr>
      <w:rPr>
        <w:rFonts w:ascii="Symbol" w:hAnsi="Symbol" w:hint="default"/>
      </w:rPr>
    </w:lvl>
    <w:lvl w:ilvl="7" w:tplc="380A4C56">
      <w:start w:val="1"/>
      <w:numFmt w:val="bullet"/>
      <w:lvlText w:val="o"/>
      <w:lvlJc w:val="left"/>
      <w:pPr>
        <w:ind w:left="5760" w:hanging="360"/>
      </w:pPr>
      <w:rPr>
        <w:rFonts w:ascii="Courier New" w:hAnsi="Courier New" w:hint="default"/>
      </w:rPr>
    </w:lvl>
    <w:lvl w:ilvl="8" w:tplc="D772DEF8">
      <w:start w:val="1"/>
      <w:numFmt w:val="bullet"/>
      <w:lvlText w:val=""/>
      <w:lvlJc w:val="left"/>
      <w:pPr>
        <w:ind w:left="6480" w:hanging="360"/>
      </w:pPr>
      <w:rPr>
        <w:rFonts w:ascii="Wingdings" w:hAnsi="Wingdings" w:hint="default"/>
      </w:rPr>
    </w:lvl>
  </w:abstractNum>
  <w:abstractNum w:abstractNumId="32" w15:restartNumberingAfterBreak="0">
    <w:nsid w:val="7D2956FB"/>
    <w:multiLevelType w:val="hybridMultilevel"/>
    <w:tmpl w:val="59523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E638F12"/>
    <w:multiLevelType w:val="hybridMultilevel"/>
    <w:tmpl w:val="FFFFFFFF"/>
    <w:lvl w:ilvl="0" w:tplc="E5CA3C56">
      <w:start w:val="1"/>
      <w:numFmt w:val="bullet"/>
      <w:lvlText w:val="o"/>
      <w:lvlJc w:val="left"/>
      <w:pPr>
        <w:ind w:left="720" w:hanging="360"/>
      </w:pPr>
      <w:rPr>
        <w:rFonts w:ascii="&quot;Courier New&quot;" w:hAnsi="&quot;Courier New&quot;" w:hint="default"/>
      </w:rPr>
    </w:lvl>
    <w:lvl w:ilvl="1" w:tplc="04687C52">
      <w:start w:val="1"/>
      <w:numFmt w:val="bullet"/>
      <w:lvlText w:val="o"/>
      <w:lvlJc w:val="left"/>
      <w:pPr>
        <w:ind w:left="1440" w:hanging="360"/>
      </w:pPr>
      <w:rPr>
        <w:rFonts w:ascii="Courier New" w:hAnsi="Courier New" w:hint="default"/>
      </w:rPr>
    </w:lvl>
    <w:lvl w:ilvl="2" w:tplc="E7A084AA">
      <w:start w:val="1"/>
      <w:numFmt w:val="bullet"/>
      <w:lvlText w:val=""/>
      <w:lvlJc w:val="left"/>
      <w:pPr>
        <w:ind w:left="2160" w:hanging="360"/>
      </w:pPr>
      <w:rPr>
        <w:rFonts w:ascii="Wingdings" w:hAnsi="Wingdings" w:hint="default"/>
      </w:rPr>
    </w:lvl>
    <w:lvl w:ilvl="3" w:tplc="EC424572">
      <w:start w:val="1"/>
      <w:numFmt w:val="bullet"/>
      <w:lvlText w:val=""/>
      <w:lvlJc w:val="left"/>
      <w:pPr>
        <w:ind w:left="2880" w:hanging="360"/>
      </w:pPr>
      <w:rPr>
        <w:rFonts w:ascii="Symbol" w:hAnsi="Symbol" w:hint="default"/>
      </w:rPr>
    </w:lvl>
    <w:lvl w:ilvl="4" w:tplc="7438EFB0">
      <w:start w:val="1"/>
      <w:numFmt w:val="bullet"/>
      <w:lvlText w:val="o"/>
      <w:lvlJc w:val="left"/>
      <w:pPr>
        <w:ind w:left="3600" w:hanging="360"/>
      </w:pPr>
      <w:rPr>
        <w:rFonts w:ascii="Courier New" w:hAnsi="Courier New" w:hint="default"/>
      </w:rPr>
    </w:lvl>
    <w:lvl w:ilvl="5" w:tplc="CF78D69E">
      <w:start w:val="1"/>
      <w:numFmt w:val="bullet"/>
      <w:lvlText w:val=""/>
      <w:lvlJc w:val="left"/>
      <w:pPr>
        <w:ind w:left="4320" w:hanging="360"/>
      </w:pPr>
      <w:rPr>
        <w:rFonts w:ascii="Wingdings" w:hAnsi="Wingdings" w:hint="default"/>
      </w:rPr>
    </w:lvl>
    <w:lvl w:ilvl="6" w:tplc="29BA3AB4">
      <w:start w:val="1"/>
      <w:numFmt w:val="bullet"/>
      <w:lvlText w:val=""/>
      <w:lvlJc w:val="left"/>
      <w:pPr>
        <w:ind w:left="5040" w:hanging="360"/>
      </w:pPr>
      <w:rPr>
        <w:rFonts w:ascii="Symbol" w:hAnsi="Symbol" w:hint="default"/>
      </w:rPr>
    </w:lvl>
    <w:lvl w:ilvl="7" w:tplc="5DA63D22">
      <w:start w:val="1"/>
      <w:numFmt w:val="bullet"/>
      <w:lvlText w:val="o"/>
      <w:lvlJc w:val="left"/>
      <w:pPr>
        <w:ind w:left="5760" w:hanging="360"/>
      </w:pPr>
      <w:rPr>
        <w:rFonts w:ascii="Courier New" w:hAnsi="Courier New" w:hint="default"/>
      </w:rPr>
    </w:lvl>
    <w:lvl w:ilvl="8" w:tplc="CF14BEBC">
      <w:start w:val="1"/>
      <w:numFmt w:val="bullet"/>
      <w:lvlText w:val=""/>
      <w:lvlJc w:val="left"/>
      <w:pPr>
        <w:ind w:left="6480" w:hanging="360"/>
      </w:pPr>
      <w:rPr>
        <w:rFonts w:ascii="Wingdings" w:hAnsi="Wingdings" w:hint="default"/>
      </w:rPr>
    </w:lvl>
  </w:abstractNum>
  <w:abstractNum w:abstractNumId="34" w15:restartNumberingAfterBreak="0">
    <w:nsid w:val="7E6DF1F9"/>
    <w:multiLevelType w:val="hybridMultilevel"/>
    <w:tmpl w:val="FFFFFFFF"/>
    <w:lvl w:ilvl="0" w:tplc="7A02FFDE">
      <w:start w:val="1"/>
      <w:numFmt w:val="bullet"/>
      <w:lvlText w:val=""/>
      <w:lvlJc w:val="left"/>
      <w:pPr>
        <w:ind w:left="720" w:hanging="360"/>
      </w:pPr>
      <w:rPr>
        <w:rFonts w:ascii="Symbol" w:hAnsi="Symbol" w:hint="default"/>
      </w:rPr>
    </w:lvl>
    <w:lvl w:ilvl="1" w:tplc="7F3CB002">
      <w:start w:val="1"/>
      <w:numFmt w:val="bullet"/>
      <w:lvlText w:val="o"/>
      <w:lvlJc w:val="left"/>
      <w:pPr>
        <w:ind w:left="1440" w:hanging="360"/>
      </w:pPr>
      <w:rPr>
        <w:rFonts w:ascii="&quot;Courier New&quot;" w:hAnsi="&quot;Courier New&quot;" w:hint="default"/>
      </w:rPr>
    </w:lvl>
    <w:lvl w:ilvl="2" w:tplc="E6F26B9A">
      <w:start w:val="1"/>
      <w:numFmt w:val="bullet"/>
      <w:lvlText w:val=""/>
      <w:lvlJc w:val="left"/>
      <w:pPr>
        <w:ind w:left="2160" w:hanging="360"/>
      </w:pPr>
      <w:rPr>
        <w:rFonts w:ascii="Wingdings" w:hAnsi="Wingdings" w:hint="default"/>
      </w:rPr>
    </w:lvl>
    <w:lvl w:ilvl="3" w:tplc="51A491C8">
      <w:start w:val="1"/>
      <w:numFmt w:val="bullet"/>
      <w:lvlText w:val=""/>
      <w:lvlJc w:val="left"/>
      <w:pPr>
        <w:ind w:left="2880" w:hanging="360"/>
      </w:pPr>
      <w:rPr>
        <w:rFonts w:ascii="Symbol" w:hAnsi="Symbol" w:hint="default"/>
      </w:rPr>
    </w:lvl>
    <w:lvl w:ilvl="4" w:tplc="52087F66">
      <w:start w:val="1"/>
      <w:numFmt w:val="bullet"/>
      <w:lvlText w:val="o"/>
      <w:lvlJc w:val="left"/>
      <w:pPr>
        <w:ind w:left="3600" w:hanging="360"/>
      </w:pPr>
      <w:rPr>
        <w:rFonts w:ascii="Courier New" w:hAnsi="Courier New" w:hint="default"/>
      </w:rPr>
    </w:lvl>
    <w:lvl w:ilvl="5" w:tplc="F2CC3024">
      <w:start w:val="1"/>
      <w:numFmt w:val="bullet"/>
      <w:lvlText w:val=""/>
      <w:lvlJc w:val="left"/>
      <w:pPr>
        <w:ind w:left="4320" w:hanging="360"/>
      </w:pPr>
      <w:rPr>
        <w:rFonts w:ascii="Wingdings" w:hAnsi="Wingdings" w:hint="default"/>
      </w:rPr>
    </w:lvl>
    <w:lvl w:ilvl="6" w:tplc="4908500A">
      <w:start w:val="1"/>
      <w:numFmt w:val="bullet"/>
      <w:lvlText w:val=""/>
      <w:lvlJc w:val="left"/>
      <w:pPr>
        <w:ind w:left="5040" w:hanging="360"/>
      </w:pPr>
      <w:rPr>
        <w:rFonts w:ascii="Symbol" w:hAnsi="Symbol" w:hint="default"/>
      </w:rPr>
    </w:lvl>
    <w:lvl w:ilvl="7" w:tplc="21FE865C">
      <w:start w:val="1"/>
      <w:numFmt w:val="bullet"/>
      <w:lvlText w:val="o"/>
      <w:lvlJc w:val="left"/>
      <w:pPr>
        <w:ind w:left="5760" w:hanging="360"/>
      </w:pPr>
      <w:rPr>
        <w:rFonts w:ascii="Courier New" w:hAnsi="Courier New" w:hint="default"/>
      </w:rPr>
    </w:lvl>
    <w:lvl w:ilvl="8" w:tplc="002AC9D8">
      <w:start w:val="1"/>
      <w:numFmt w:val="bullet"/>
      <w:lvlText w:val=""/>
      <w:lvlJc w:val="left"/>
      <w:pPr>
        <w:ind w:left="6480" w:hanging="360"/>
      </w:pPr>
      <w:rPr>
        <w:rFonts w:ascii="Wingdings" w:hAnsi="Wingdings" w:hint="default"/>
      </w:rPr>
    </w:lvl>
  </w:abstractNum>
  <w:num w:numId="1" w16cid:durableId="1944608906">
    <w:abstractNumId w:val="31"/>
  </w:num>
  <w:num w:numId="2" w16cid:durableId="1354922616">
    <w:abstractNumId w:val="20"/>
  </w:num>
  <w:num w:numId="3" w16cid:durableId="1400441074">
    <w:abstractNumId w:val="11"/>
  </w:num>
  <w:num w:numId="4" w16cid:durableId="602104912">
    <w:abstractNumId w:val="30"/>
  </w:num>
  <w:num w:numId="5" w16cid:durableId="1920403779">
    <w:abstractNumId w:val="3"/>
  </w:num>
  <w:num w:numId="6" w16cid:durableId="988899134">
    <w:abstractNumId w:val="25"/>
  </w:num>
  <w:num w:numId="7" w16cid:durableId="1819152634">
    <w:abstractNumId w:val="8"/>
  </w:num>
  <w:num w:numId="8" w16cid:durableId="1688141998">
    <w:abstractNumId w:val="34"/>
  </w:num>
  <w:num w:numId="9" w16cid:durableId="1327320219">
    <w:abstractNumId w:val="28"/>
  </w:num>
  <w:num w:numId="10" w16cid:durableId="2054769435">
    <w:abstractNumId w:val="27"/>
  </w:num>
  <w:num w:numId="11" w16cid:durableId="443770514">
    <w:abstractNumId w:val="9"/>
  </w:num>
  <w:num w:numId="12" w16cid:durableId="123430078">
    <w:abstractNumId w:val="23"/>
  </w:num>
  <w:num w:numId="13" w16cid:durableId="917522243">
    <w:abstractNumId w:val="5"/>
  </w:num>
  <w:num w:numId="14" w16cid:durableId="1929926797">
    <w:abstractNumId w:val="2"/>
  </w:num>
  <w:num w:numId="15" w16cid:durableId="135538470">
    <w:abstractNumId w:val="1"/>
  </w:num>
  <w:num w:numId="16" w16cid:durableId="7756699">
    <w:abstractNumId w:val="33"/>
  </w:num>
  <w:num w:numId="17" w16cid:durableId="2073692400">
    <w:abstractNumId w:val="12"/>
  </w:num>
  <w:num w:numId="18" w16cid:durableId="309674973">
    <w:abstractNumId w:val="18"/>
  </w:num>
  <w:num w:numId="19" w16cid:durableId="170025425">
    <w:abstractNumId w:val="19"/>
  </w:num>
  <w:num w:numId="20" w16cid:durableId="1634213444">
    <w:abstractNumId w:val="0"/>
  </w:num>
  <w:num w:numId="21" w16cid:durableId="955402312">
    <w:abstractNumId w:val="24"/>
  </w:num>
  <w:num w:numId="22" w16cid:durableId="1094669461">
    <w:abstractNumId w:val="4"/>
  </w:num>
  <w:num w:numId="23" w16cid:durableId="984162473">
    <w:abstractNumId w:val="22"/>
  </w:num>
  <w:num w:numId="24" w16cid:durableId="1083137824">
    <w:abstractNumId w:val="29"/>
  </w:num>
  <w:num w:numId="25" w16cid:durableId="405734087">
    <w:abstractNumId w:val="10"/>
  </w:num>
  <w:num w:numId="26" w16cid:durableId="129828458">
    <w:abstractNumId w:val="16"/>
  </w:num>
  <w:num w:numId="27" w16cid:durableId="1836189058">
    <w:abstractNumId w:val="17"/>
  </w:num>
  <w:num w:numId="28" w16cid:durableId="364596369">
    <w:abstractNumId w:val="17"/>
  </w:num>
  <w:num w:numId="29" w16cid:durableId="1577738871">
    <w:abstractNumId w:val="13"/>
  </w:num>
  <w:num w:numId="30" w16cid:durableId="1003166057">
    <w:abstractNumId w:val="32"/>
  </w:num>
  <w:num w:numId="31" w16cid:durableId="1855729411">
    <w:abstractNumId w:val="15"/>
  </w:num>
  <w:num w:numId="32" w16cid:durableId="70783281">
    <w:abstractNumId w:val="14"/>
  </w:num>
  <w:num w:numId="33" w16cid:durableId="944381891">
    <w:abstractNumId w:val="21"/>
  </w:num>
  <w:num w:numId="34" w16cid:durableId="1996686163">
    <w:abstractNumId w:val="6"/>
  </w:num>
  <w:num w:numId="35" w16cid:durableId="702094307">
    <w:abstractNumId w:val="7"/>
  </w:num>
  <w:num w:numId="36" w16cid:durableId="9242631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541"/>
    <w:rsid w:val="00001185"/>
    <w:rsid w:val="0000231E"/>
    <w:rsid w:val="00003783"/>
    <w:rsid w:val="000040A8"/>
    <w:rsid w:val="00004DC0"/>
    <w:rsid w:val="00005953"/>
    <w:rsid w:val="00006145"/>
    <w:rsid w:val="00007059"/>
    <w:rsid w:val="000072D3"/>
    <w:rsid w:val="000102F6"/>
    <w:rsid w:val="00010706"/>
    <w:rsid w:val="000112B5"/>
    <w:rsid w:val="00011906"/>
    <w:rsid w:val="00012D14"/>
    <w:rsid w:val="00013AA6"/>
    <w:rsid w:val="00015CE9"/>
    <w:rsid w:val="0002148C"/>
    <w:rsid w:val="00021907"/>
    <w:rsid w:val="00022CDA"/>
    <w:rsid w:val="000248A3"/>
    <w:rsid w:val="00024989"/>
    <w:rsid w:val="0003103C"/>
    <w:rsid w:val="00032069"/>
    <w:rsid w:val="00032BD2"/>
    <w:rsid w:val="00033AFF"/>
    <w:rsid w:val="00034601"/>
    <w:rsid w:val="00035505"/>
    <w:rsid w:val="00037CE1"/>
    <w:rsid w:val="00040C9B"/>
    <w:rsid w:val="00041072"/>
    <w:rsid w:val="0004212C"/>
    <w:rsid w:val="0004249F"/>
    <w:rsid w:val="00044B71"/>
    <w:rsid w:val="000459D6"/>
    <w:rsid w:val="00045E57"/>
    <w:rsid w:val="00045FFA"/>
    <w:rsid w:val="0004695C"/>
    <w:rsid w:val="00046F26"/>
    <w:rsid w:val="0005283E"/>
    <w:rsid w:val="00053022"/>
    <w:rsid w:val="000538D5"/>
    <w:rsid w:val="0005413A"/>
    <w:rsid w:val="0005516F"/>
    <w:rsid w:val="00055929"/>
    <w:rsid w:val="00055BC9"/>
    <w:rsid w:val="000606DB"/>
    <w:rsid w:val="00061614"/>
    <w:rsid w:val="00064EA7"/>
    <w:rsid w:val="000661BF"/>
    <w:rsid w:val="0006713A"/>
    <w:rsid w:val="00067C8F"/>
    <w:rsid w:val="00070170"/>
    <w:rsid w:val="00071D35"/>
    <w:rsid w:val="00072FC6"/>
    <w:rsid w:val="00073C69"/>
    <w:rsid w:val="00077033"/>
    <w:rsid w:val="000773F5"/>
    <w:rsid w:val="00077DAD"/>
    <w:rsid w:val="00082B06"/>
    <w:rsid w:val="000868BF"/>
    <w:rsid w:val="0008731D"/>
    <w:rsid w:val="00087626"/>
    <w:rsid w:val="000878D9"/>
    <w:rsid w:val="00094236"/>
    <w:rsid w:val="0009486B"/>
    <w:rsid w:val="000A0648"/>
    <w:rsid w:val="000A0B79"/>
    <w:rsid w:val="000A19C4"/>
    <w:rsid w:val="000A209C"/>
    <w:rsid w:val="000A24E1"/>
    <w:rsid w:val="000A27D8"/>
    <w:rsid w:val="000A3C9A"/>
    <w:rsid w:val="000A53B7"/>
    <w:rsid w:val="000A5D36"/>
    <w:rsid w:val="000A68C9"/>
    <w:rsid w:val="000B007B"/>
    <w:rsid w:val="000B1637"/>
    <w:rsid w:val="000B29D3"/>
    <w:rsid w:val="000B3834"/>
    <w:rsid w:val="000B405A"/>
    <w:rsid w:val="000B478C"/>
    <w:rsid w:val="000B4B45"/>
    <w:rsid w:val="000B4C07"/>
    <w:rsid w:val="000B5D01"/>
    <w:rsid w:val="000B617A"/>
    <w:rsid w:val="000B6876"/>
    <w:rsid w:val="000B69EF"/>
    <w:rsid w:val="000B7293"/>
    <w:rsid w:val="000B7843"/>
    <w:rsid w:val="000C031F"/>
    <w:rsid w:val="000C0789"/>
    <w:rsid w:val="000C28BC"/>
    <w:rsid w:val="000C2F5C"/>
    <w:rsid w:val="000C3E10"/>
    <w:rsid w:val="000C4444"/>
    <w:rsid w:val="000C5A87"/>
    <w:rsid w:val="000C5D05"/>
    <w:rsid w:val="000C6182"/>
    <w:rsid w:val="000C77BB"/>
    <w:rsid w:val="000D064F"/>
    <w:rsid w:val="000D0E64"/>
    <w:rsid w:val="000D0E75"/>
    <w:rsid w:val="000D1118"/>
    <w:rsid w:val="000D1F7C"/>
    <w:rsid w:val="000D3DDC"/>
    <w:rsid w:val="000D5670"/>
    <w:rsid w:val="000D7301"/>
    <w:rsid w:val="000E433B"/>
    <w:rsid w:val="000E47C7"/>
    <w:rsid w:val="000E4B35"/>
    <w:rsid w:val="000E58F0"/>
    <w:rsid w:val="000E6B3F"/>
    <w:rsid w:val="000E715B"/>
    <w:rsid w:val="000E71A6"/>
    <w:rsid w:val="000F08F9"/>
    <w:rsid w:val="000F17F9"/>
    <w:rsid w:val="000F222C"/>
    <w:rsid w:val="000F2498"/>
    <w:rsid w:val="000F2CE3"/>
    <w:rsid w:val="000F31EE"/>
    <w:rsid w:val="000F46FA"/>
    <w:rsid w:val="000F544E"/>
    <w:rsid w:val="000F68D6"/>
    <w:rsid w:val="000F6B07"/>
    <w:rsid w:val="00102A51"/>
    <w:rsid w:val="001035B1"/>
    <w:rsid w:val="0010437E"/>
    <w:rsid w:val="0011182D"/>
    <w:rsid w:val="00113791"/>
    <w:rsid w:val="0011714F"/>
    <w:rsid w:val="00121370"/>
    <w:rsid w:val="00121B03"/>
    <w:rsid w:val="00121B8B"/>
    <w:rsid w:val="001224BD"/>
    <w:rsid w:val="001228A1"/>
    <w:rsid w:val="00123F89"/>
    <w:rsid w:val="00125E00"/>
    <w:rsid w:val="00126F96"/>
    <w:rsid w:val="0013044B"/>
    <w:rsid w:val="001307E7"/>
    <w:rsid w:val="00131430"/>
    <w:rsid w:val="00133998"/>
    <w:rsid w:val="0013717A"/>
    <w:rsid w:val="00140779"/>
    <w:rsid w:val="00140B57"/>
    <w:rsid w:val="001417F7"/>
    <w:rsid w:val="00142DE3"/>
    <w:rsid w:val="00145450"/>
    <w:rsid w:val="0014550E"/>
    <w:rsid w:val="00145C36"/>
    <w:rsid w:val="00145DEA"/>
    <w:rsid w:val="00146803"/>
    <w:rsid w:val="001508E7"/>
    <w:rsid w:val="001512BB"/>
    <w:rsid w:val="00152D90"/>
    <w:rsid w:val="00156BE8"/>
    <w:rsid w:val="00156C97"/>
    <w:rsid w:val="00157B01"/>
    <w:rsid w:val="00160125"/>
    <w:rsid w:val="00160801"/>
    <w:rsid w:val="00161841"/>
    <w:rsid w:val="00162979"/>
    <w:rsid w:val="00162EFD"/>
    <w:rsid w:val="00163B6B"/>
    <w:rsid w:val="001657ED"/>
    <w:rsid w:val="00165A42"/>
    <w:rsid w:val="001718D8"/>
    <w:rsid w:val="0017217B"/>
    <w:rsid w:val="00172A33"/>
    <w:rsid w:val="00173F32"/>
    <w:rsid w:val="00174377"/>
    <w:rsid w:val="001743F1"/>
    <w:rsid w:val="0017490B"/>
    <w:rsid w:val="00176163"/>
    <w:rsid w:val="00177E17"/>
    <w:rsid w:val="00180818"/>
    <w:rsid w:val="00180FDA"/>
    <w:rsid w:val="001823B6"/>
    <w:rsid w:val="00182413"/>
    <w:rsid w:val="001824D8"/>
    <w:rsid w:val="00182839"/>
    <w:rsid w:val="001828B8"/>
    <w:rsid w:val="00184CCB"/>
    <w:rsid w:val="0018532B"/>
    <w:rsid w:val="001867C9"/>
    <w:rsid w:val="00186E1B"/>
    <w:rsid w:val="00191A78"/>
    <w:rsid w:val="001923AA"/>
    <w:rsid w:val="00192F2F"/>
    <w:rsid w:val="0019304D"/>
    <w:rsid w:val="00193077"/>
    <w:rsid w:val="0019364B"/>
    <w:rsid w:val="00194E65"/>
    <w:rsid w:val="0019540C"/>
    <w:rsid w:val="00195A43"/>
    <w:rsid w:val="001962A2"/>
    <w:rsid w:val="00196BFD"/>
    <w:rsid w:val="00197517"/>
    <w:rsid w:val="001A127A"/>
    <w:rsid w:val="001A1CC4"/>
    <w:rsid w:val="001A2645"/>
    <w:rsid w:val="001A3B36"/>
    <w:rsid w:val="001A51C8"/>
    <w:rsid w:val="001A6C81"/>
    <w:rsid w:val="001A7F12"/>
    <w:rsid w:val="001B0379"/>
    <w:rsid w:val="001B161F"/>
    <w:rsid w:val="001B38E8"/>
    <w:rsid w:val="001B3E93"/>
    <w:rsid w:val="001B3FF8"/>
    <w:rsid w:val="001B58C4"/>
    <w:rsid w:val="001B5F8F"/>
    <w:rsid w:val="001B637E"/>
    <w:rsid w:val="001B73E4"/>
    <w:rsid w:val="001B7879"/>
    <w:rsid w:val="001C02B4"/>
    <w:rsid w:val="001C04C3"/>
    <w:rsid w:val="001C2374"/>
    <w:rsid w:val="001C2679"/>
    <w:rsid w:val="001C2BFC"/>
    <w:rsid w:val="001C34B4"/>
    <w:rsid w:val="001C3888"/>
    <w:rsid w:val="001C671E"/>
    <w:rsid w:val="001C719D"/>
    <w:rsid w:val="001C777E"/>
    <w:rsid w:val="001D00FA"/>
    <w:rsid w:val="001D0273"/>
    <w:rsid w:val="001D072C"/>
    <w:rsid w:val="001D2059"/>
    <w:rsid w:val="001D3DBE"/>
    <w:rsid w:val="001D60C3"/>
    <w:rsid w:val="001D65A3"/>
    <w:rsid w:val="001D6814"/>
    <w:rsid w:val="001D7033"/>
    <w:rsid w:val="001D7869"/>
    <w:rsid w:val="001E09E6"/>
    <w:rsid w:val="001E34C1"/>
    <w:rsid w:val="001E4DEA"/>
    <w:rsid w:val="001E618D"/>
    <w:rsid w:val="001E646A"/>
    <w:rsid w:val="001F02A9"/>
    <w:rsid w:val="001F1602"/>
    <w:rsid w:val="001F18D5"/>
    <w:rsid w:val="001F31EF"/>
    <w:rsid w:val="001F55B0"/>
    <w:rsid w:val="001F7B84"/>
    <w:rsid w:val="001F7FED"/>
    <w:rsid w:val="00201638"/>
    <w:rsid w:val="00201C14"/>
    <w:rsid w:val="00203715"/>
    <w:rsid w:val="0020458B"/>
    <w:rsid w:val="002046DA"/>
    <w:rsid w:val="00205356"/>
    <w:rsid w:val="00205791"/>
    <w:rsid w:val="0020590A"/>
    <w:rsid w:val="0020604C"/>
    <w:rsid w:val="00206152"/>
    <w:rsid w:val="00206C90"/>
    <w:rsid w:val="00206F29"/>
    <w:rsid w:val="00207FA5"/>
    <w:rsid w:val="0021048F"/>
    <w:rsid w:val="00211C69"/>
    <w:rsid w:val="002153E6"/>
    <w:rsid w:val="00216567"/>
    <w:rsid w:val="002172ED"/>
    <w:rsid w:val="00217620"/>
    <w:rsid w:val="002177D7"/>
    <w:rsid w:val="00217A42"/>
    <w:rsid w:val="00222894"/>
    <w:rsid w:val="00222A3D"/>
    <w:rsid w:val="00223C7F"/>
    <w:rsid w:val="00223FFA"/>
    <w:rsid w:val="002262BA"/>
    <w:rsid w:val="0023034F"/>
    <w:rsid w:val="002306F1"/>
    <w:rsid w:val="002336FE"/>
    <w:rsid w:val="00235354"/>
    <w:rsid w:val="002374D8"/>
    <w:rsid w:val="00237CBB"/>
    <w:rsid w:val="00240501"/>
    <w:rsid w:val="00241238"/>
    <w:rsid w:val="002418BC"/>
    <w:rsid w:val="00243754"/>
    <w:rsid w:val="0024451A"/>
    <w:rsid w:val="00245C57"/>
    <w:rsid w:val="00246205"/>
    <w:rsid w:val="00247BF5"/>
    <w:rsid w:val="00250861"/>
    <w:rsid w:val="00251D69"/>
    <w:rsid w:val="00252608"/>
    <w:rsid w:val="00252858"/>
    <w:rsid w:val="00252FAC"/>
    <w:rsid w:val="00253236"/>
    <w:rsid w:val="0025339D"/>
    <w:rsid w:val="0025340D"/>
    <w:rsid w:val="0025576A"/>
    <w:rsid w:val="0026072E"/>
    <w:rsid w:val="00262693"/>
    <w:rsid w:val="00264C40"/>
    <w:rsid w:val="00265A26"/>
    <w:rsid w:val="0026620F"/>
    <w:rsid w:val="002716AD"/>
    <w:rsid w:val="00271AAA"/>
    <w:rsid w:val="00271DD9"/>
    <w:rsid w:val="002742C0"/>
    <w:rsid w:val="002766A4"/>
    <w:rsid w:val="00281EF2"/>
    <w:rsid w:val="0028272C"/>
    <w:rsid w:val="0028464E"/>
    <w:rsid w:val="00284AE4"/>
    <w:rsid w:val="0028599B"/>
    <w:rsid w:val="00286254"/>
    <w:rsid w:val="00286B4D"/>
    <w:rsid w:val="00287444"/>
    <w:rsid w:val="00287626"/>
    <w:rsid w:val="00287888"/>
    <w:rsid w:val="00287FBA"/>
    <w:rsid w:val="00291638"/>
    <w:rsid w:val="0029299E"/>
    <w:rsid w:val="00293642"/>
    <w:rsid w:val="00293957"/>
    <w:rsid w:val="00296BEC"/>
    <w:rsid w:val="002971D4"/>
    <w:rsid w:val="002A04E7"/>
    <w:rsid w:val="002A09C2"/>
    <w:rsid w:val="002A1DCA"/>
    <w:rsid w:val="002A2641"/>
    <w:rsid w:val="002A2716"/>
    <w:rsid w:val="002A547A"/>
    <w:rsid w:val="002A5A92"/>
    <w:rsid w:val="002A61F8"/>
    <w:rsid w:val="002A6F49"/>
    <w:rsid w:val="002B16BD"/>
    <w:rsid w:val="002B1941"/>
    <w:rsid w:val="002B2D2A"/>
    <w:rsid w:val="002B3DD9"/>
    <w:rsid w:val="002B44FF"/>
    <w:rsid w:val="002C074A"/>
    <w:rsid w:val="002C0974"/>
    <w:rsid w:val="002C0EEC"/>
    <w:rsid w:val="002C192C"/>
    <w:rsid w:val="002C275E"/>
    <w:rsid w:val="002C2C0B"/>
    <w:rsid w:val="002C32C1"/>
    <w:rsid w:val="002C37E5"/>
    <w:rsid w:val="002C408B"/>
    <w:rsid w:val="002C4320"/>
    <w:rsid w:val="002C57C8"/>
    <w:rsid w:val="002C6C3C"/>
    <w:rsid w:val="002D0C62"/>
    <w:rsid w:val="002D205B"/>
    <w:rsid w:val="002D2EDF"/>
    <w:rsid w:val="002D5CAD"/>
    <w:rsid w:val="002D6EF9"/>
    <w:rsid w:val="002D77CD"/>
    <w:rsid w:val="002D7E3F"/>
    <w:rsid w:val="002E134A"/>
    <w:rsid w:val="002E5284"/>
    <w:rsid w:val="002E530B"/>
    <w:rsid w:val="002E6558"/>
    <w:rsid w:val="002E6E6E"/>
    <w:rsid w:val="002E6ED2"/>
    <w:rsid w:val="002E7D6D"/>
    <w:rsid w:val="002F06D1"/>
    <w:rsid w:val="002F0FCA"/>
    <w:rsid w:val="002F2A4D"/>
    <w:rsid w:val="002F4F2D"/>
    <w:rsid w:val="002F61E7"/>
    <w:rsid w:val="00300C77"/>
    <w:rsid w:val="00301230"/>
    <w:rsid w:val="00301AC7"/>
    <w:rsid w:val="0030253A"/>
    <w:rsid w:val="003025F3"/>
    <w:rsid w:val="00302F59"/>
    <w:rsid w:val="00303DC3"/>
    <w:rsid w:val="00304BFF"/>
    <w:rsid w:val="0030558E"/>
    <w:rsid w:val="00305C85"/>
    <w:rsid w:val="00307C71"/>
    <w:rsid w:val="00312167"/>
    <w:rsid w:val="00313584"/>
    <w:rsid w:val="003156DB"/>
    <w:rsid w:val="00315D4A"/>
    <w:rsid w:val="00316C0B"/>
    <w:rsid w:val="00317174"/>
    <w:rsid w:val="00317B82"/>
    <w:rsid w:val="00320C49"/>
    <w:rsid w:val="00320FE2"/>
    <w:rsid w:val="00321B9B"/>
    <w:rsid w:val="0032278B"/>
    <w:rsid w:val="00322EE4"/>
    <w:rsid w:val="003243AB"/>
    <w:rsid w:val="00325192"/>
    <w:rsid w:val="00325692"/>
    <w:rsid w:val="00326716"/>
    <w:rsid w:val="00327032"/>
    <w:rsid w:val="0032705C"/>
    <w:rsid w:val="00330570"/>
    <w:rsid w:val="00331900"/>
    <w:rsid w:val="00332EC9"/>
    <w:rsid w:val="0033328E"/>
    <w:rsid w:val="003332CA"/>
    <w:rsid w:val="0033510F"/>
    <w:rsid w:val="00335B23"/>
    <w:rsid w:val="00336CEC"/>
    <w:rsid w:val="00340896"/>
    <w:rsid w:val="003413D8"/>
    <w:rsid w:val="00343478"/>
    <w:rsid w:val="00343954"/>
    <w:rsid w:val="00343BC5"/>
    <w:rsid w:val="003441D9"/>
    <w:rsid w:val="00344EF9"/>
    <w:rsid w:val="003454DF"/>
    <w:rsid w:val="003463A9"/>
    <w:rsid w:val="00347718"/>
    <w:rsid w:val="00350A8C"/>
    <w:rsid w:val="00351FF6"/>
    <w:rsid w:val="00354A77"/>
    <w:rsid w:val="00355DF3"/>
    <w:rsid w:val="00355F05"/>
    <w:rsid w:val="0035637E"/>
    <w:rsid w:val="003570FD"/>
    <w:rsid w:val="00357BF7"/>
    <w:rsid w:val="00360033"/>
    <w:rsid w:val="0036115D"/>
    <w:rsid w:val="0036204A"/>
    <w:rsid w:val="00362B07"/>
    <w:rsid w:val="00363C2A"/>
    <w:rsid w:val="00364FF3"/>
    <w:rsid w:val="00365D95"/>
    <w:rsid w:val="00366ECE"/>
    <w:rsid w:val="00367201"/>
    <w:rsid w:val="00371155"/>
    <w:rsid w:val="00371939"/>
    <w:rsid w:val="00372A60"/>
    <w:rsid w:val="00373E9C"/>
    <w:rsid w:val="00376096"/>
    <w:rsid w:val="003760B4"/>
    <w:rsid w:val="00377544"/>
    <w:rsid w:val="00380215"/>
    <w:rsid w:val="0038069E"/>
    <w:rsid w:val="003816B2"/>
    <w:rsid w:val="003832F6"/>
    <w:rsid w:val="00383475"/>
    <w:rsid w:val="00383EDC"/>
    <w:rsid w:val="00386EFC"/>
    <w:rsid w:val="003872C2"/>
    <w:rsid w:val="00387E4C"/>
    <w:rsid w:val="00390807"/>
    <w:rsid w:val="00390A3F"/>
    <w:rsid w:val="00391AE0"/>
    <w:rsid w:val="00395FB2"/>
    <w:rsid w:val="003966C8"/>
    <w:rsid w:val="00397BA8"/>
    <w:rsid w:val="003A2098"/>
    <w:rsid w:val="003A22B0"/>
    <w:rsid w:val="003A393B"/>
    <w:rsid w:val="003A5D9A"/>
    <w:rsid w:val="003A7E0C"/>
    <w:rsid w:val="003B01BD"/>
    <w:rsid w:val="003B1011"/>
    <w:rsid w:val="003B1FD8"/>
    <w:rsid w:val="003B26B5"/>
    <w:rsid w:val="003B2974"/>
    <w:rsid w:val="003B4205"/>
    <w:rsid w:val="003B4747"/>
    <w:rsid w:val="003B5ABD"/>
    <w:rsid w:val="003B73DF"/>
    <w:rsid w:val="003C0C2F"/>
    <w:rsid w:val="003C1030"/>
    <w:rsid w:val="003C1AEA"/>
    <w:rsid w:val="003C3838"/>
    <w:rsid w:val="003C48AC"/>
    <w:rsid w:val="003C4D86"/>
    <w:rsid w:val="003D0F27"/>
    <w:rsid w:val="003D1461"/>
    <w:rsid w:val="003D213B"/>
    <w:rsid w:val="003D2EEF"/>
    <w:rsid w:val="003D31B4"/>
    <w:rsid w:val="003D38A3"/>
    <w:rsid w:val="003D3C5A"/>
    <w:rsid w:val="003D3D8C"/>
    <w:rsid w:val="003D4BA8"/>
    <w:rsid w:val="003D4E0E"/>
    <w:rsid w:val="003D4ED9"/>
    <w:rsid w:val="003D74BD"/>
    <w:rsid w:val="003D88F2"/>
    <w:rsid w:val="003E0050"/>
    <w:rsid w:val="003E030B"/>
    <w:rsid w:val="003E0692"/>
    <w:rsid w:val="003E11C0"/>
    <w:rsid w:val="003E13BC"/>
    <w:rsid w:val="003E327C"/>
    <w:rsid w:val="003E44CF"/>
    <w:rsid w:val="003E4650"/>
    <w:rsid w:val="003E5DED"/>
    <w:rsid w:val="003E6160"/>
    <w:rsid w:val="003E7B01"/>
    <w:rsid w:val="003E7B79"/>
    <w:rsid w:val="003F0517"/>
    <w:rsid w:val="003F11D5"/>
    <w:rsid w:val="003F43A3"/>
    <w:rsid w:val="003F4732"/>
    <w:rsid w:val="003F4F60"/>
    <w:rsid w:val="003F53EB"/>
    <w:rsid w:val="003F5FD2"/>
    <w:rsid w:val="003F63AF"/>
    <w:rsid w:val="003F6DB4"/>
    <w:rsid w:val="003F7CB3"/>
    <w:rsid w:val="004029FA"/>
    <w:rsid w:val="004049BA"/>
    <w:rsid w:val="00406171"/>
    <w:rsid w:val="004066C1"/>
    <w:rsid w:val="004067E8"/>
    <w:rsid w:val="004107FC"/>
    <w:rsid w:val="004126EA"/>
    <w:rsid w:val="004134B4"/>
    <w:rsid w:val="0041429B"/>
    <w:rsid w:val="0041482A"/>
    <w:rsid w:val="00414FED"/>
    <w:rsid w:val="0041523A"/>
    <w:rsid w:val="00415EC9"/>
    <w:rsid w:val="00416216"/>
    <w:rsid w:val="00416554"/>
    <w:rsid w:val="00417774"/>
    <w:rsid w:val="004179D4"/>
    <w:rsid w:val="00421047"/>
    <w:rsid w:val="004210CA"/>
    <w:rsid w:val="00421D4B"/>
    <w:rsid w:val="004244CB"/>
    <w:rsid w:val="00427408"/>
    <w:rsid w:val="00430B2C"/>
    <w:rsid w:val="00431E4B"/>
    <w:rsid w:val="0043229F"/>
    <w:rsid w:val="00433B31"/>
    <w:rsid w:val="00434AD5"/>
    <w:rsid w:val="004353B2"/>
    <w:rsid w:val="0043594D"/>
    <w:rsid w:val="00436CF2"/>
    <w:rsid w:val="004371F9"/>
    <w:rsid w:val="00437BFD"/>
    <w:rsid w:val="0044319D"/>
    <w:rsid w:val="0044554A"/>
    <w:rsid w:val="0045161F"/>
    <w:rsid w:val="00451B05"/>
    <w:rsid w:val="00451C4F"/>
    <w:rsid w:val="00452277"/>
    <w:rsid w:val="00453378"/>
    <w:rsid w:val="00454858"/>
    <w:rsid w:val="00454FED"/>
    <w:rsid w:val="00455037"/>
    <w:rsid w:val="00455E46"/>
    <w:rsid w:val="00461723"/>
    <w:rsid w:val="004620A4"/>
    <w:rsid w:val="00463012"/>
    <w:rsid w:val="00463607"/>
    <w:rsid w:val="0046397A"/>
    <w:rsid w:val="00464977"/>
    <w:rsid w:val="00464DE6"/>
    <w:rsid w:val="00465B6C"/>
    <w:rsid w:val="00466F0B"/>
    <w:rsid w:val="004671A6"/>
    <w:rsid w:val="00467962"/>
    <w:rsid w:val="00471F59"/>
    <w:rsid w:val="004722E3"/>
    <w:rsid w:val="0047291B"/>
    <w:rsid w:val="00473B0C"/>
    <w:rsid w:val="0047405F"/>
    <w:rsid w:val="00475081"/>
    <w:rsid w:val="00476059"/>
    <w:rsid w:val="00477FA4"/>
    <w:rsid w:val="00484664"/>
    <w:rsid w:val="00486A86"/>
    <w:rsid w:val="004907DD"/>
    <w:rsid w:val="00490EFF"/>
    <w:rsid w:val="00491999"/>
    <w:rsid w:val="0049330E"/>
    <w:rsid w:val="00496473"/>
    <w:rsid w:val="00496AB9"/>
    <w:rsid w:val="00496EB8"/>
    <w:rsid w:val="00496F25"/>
    <w:rsid w:val="00497809"/>
    <w:rsid w:val="00497956"/>
    <w:rsid w:val="00497D3A"/>
    <w:rsid w:val="00497F60"/>
    <w:rsid w:val="004A09A9"/>
    <w:rsid w:val="004A1B88"/>
    <w:rsid w:val="004A3F2F"/>
    <w:rsid w:val="004A4352"/>
    <w:rsid w:val="004A43F2"/>
    <w:rsid w:val="004A4874"/>
    <w:rsid w:val="004A4904"/>
    <w:rsid w:val="004A5AD0"/>
    <w:rsid w:val="004B1518"/>
    <w:rsid w:val="004B2251"/>
    <w:rsid w:val="004B37AA"/>
    <w:rsid w:val="004B3B29"/>
    <w:rsid w:val="004B5D09"/>
    <w:rsid w:val="004B5D15"/>
    <w:rsid w:val="004B5E55"/>
    <w:rsid w:val="004B7E00"/>
    <w:rsid w:val="004C57DD"/>
    <w:rsid w:val="004C5C02"/>
    <w:rsid w:val="004C60FF"/>
    <w:rsid w:val="004C6823"/>
    <w:rsid w:val="004C793D"/>
    <w:rsid w:val="004C7C65"/>
    <w:rsid w:val="004C7FD9"/>
    <w:rsid w:val="004D0245"/>
    <w:rsid w:val="004D5A9F"/>
    <w:rsid w:val="004D6660"/>
    <w:rsid w:val="004D6720"/>
    <w:rsid w:val="004D7074"/>
    <w:rsid w:val="004D7134"/>
    <w:rsid w:val="004E077A"/>
    <w:rsid w:val="004E081C"/>
    <w:rsid w:val="004E1649"/>
    <w:rsid w:val="004E19B7"/>
    <w:rsid w:val="004E2956"/>
    <w:rsid w:val="004E46F0"/>
    <w:rsid w:val="004E4DC5"/>
    <w:rsid w:val="004E603D"/>
    <w:rsid w:val="004E66EC"/>
    <w:rsid w:val="004F1B30"/>
    <w:rsid w:val="004F56F7"/>
    <w:rsid w:val="00500D90"/>
    <w:rsid w:val="00501D8B"/>
    <w:rsid w:val="005045BF"/>
    <w:rsid w:val="00504618"/>
    <w:rsid w:val="00504EAD"/>
    <w:rsid w:val="0050511A"/>
    <w:rsid w:val="00506624"/>
    <w:rsid w:val="00506A48"/>
    <w:rsid w:val="005113B4"/>
    <w:rsid w:val="00511A67"/>
    <w:rsid w:val="00512808"/>
    <w:rsid w:val="005133A5"/>
    <w:rsid w:val="00513FB8"/>
    <w:rsid w:val="005163ED"/>
    <w:rsid w:val="00516468"/>
    <w:rsid w:val="00517329"/>
    <w:rsid w:val="00520227"/>
    <w:rsid w:val="00520D16"/>
    <w:rsid w:val="00522900"/>
    <w:rsid w:val="00522D49"/>
    <w:rsid w:val="005235C3"/>
    <w:rsid w:val="00527795"/>
    <w:rsid w:val="00530BFC"/>
    <w:rsid w:val="00531903"/>
    <w:rsid w:val="005335EB"/>
    <w:rsid w:val="00533C09"/>
    <w:rsid w:val="00534476"/>
    <w:rsid w:val="00535CE3"/>
    <w:rsid w:val="00535F74"/>
    <w:rsid w:val="0053653B"/>
    <w:rsid w:val="00537F89"/>
    <w:rsid w:val="00540115"/>
    <w:rsid w:val="00540902"/>
    <w:rsid w:val="00540C1B"/>
    <w:rsid w:val="005410DC"/>
    <w:rsid w:val="00541D5A"/>
    <w:rsid w:val="00542363"/>
    <w:rsid w:val="0054383C"/>
    <w:rsid w:val="00544282"/>
    <w:rsid w:val="005443F1"/>
    <w:rsid w:val="0054473C"/>
    <w:rsid w:val="00547752"/>
    <w:rsid w:val="00547B2C"/>
    <w:rsid w:val="0055357F"/>
    <w:rsid w:val="0055649B"/>
    <w:rsid w:val="00560218"/>
    <w:rsid w:val="00561945"/>
    <w:rsid w:val="00561FAD"/>
    <w:rsid w:val="005627D1"/>
    <w:rsid w:val="005635BA"/>
    <w:rsid w:val="00564F01"/>
    <w:rsid w:val="00566329"/>
    <w:rsid w:val="005679BA"/>
    <w:rsid w:val="005709C9"/>
    <w:rsid w:val="00572451"/>
    <w:rsid w:val="005733BF"/>
    <w:rsid w:val="00575FBF"/>
    <w:rsid w:val="005772B3"/>
    <w:rsid w:val="005774C6"/>
    <w:rsid w:val="005810C9"/>
    <w:rsid w:val="00581136"/>
    <w:rsid w:val="0058131B"/>
    <w:rsid w:val="0058147B"/>
    <w:rsid w:val="00581E00"/>
    <w:rsid w:val="005823BC"/>
    <w:rsid w:val="005841D7"/>
    <w:rsid w:val="005842D0"/>
    <w:rsid w:val="005842DB"/>
    <w:rsid w:val="00590132"/>
    <w:rsid w:val="00590DB5"/>
    <w:rsid w:val="0059158B"/>
    <w:rsid w:val="0059167C"/>
    <w:rsid w:val="00594A0A"/>
    <w:rsid w:val="00594C03"/>
    <w:rsid w:val="00594C28"/>
    <w:rsid w:val="0059633E"/>
    <w:rsid w:val="005968E2"/>
    <w:rsid w:val="00597A9A"/>
    <w:rsid w:val="00597F35"/>
    <w:rsid w:val="005A012D"/>
    <w:rsid w:val="005A1075"/>
    <w:rsid w:val="005A4356"/>
    <w:rsid w:val="005A5772"/>
    <w:rsid w:val="005A6FAD"/>
    <w:rsid w:val="005A72DA"/>
    <w:rsid w:val="005A73C2"/>
    <w:rsid w:val="005B136D"/>
    <w:rsid w:val="005B4FC9"/>
    <w:rsid w:val="005B5320"/>
    <w:rsid w:val="005B57DB"/>
    <w:rsid w:val="005B74AF"/>
    <w:rsid w:val="005C016F"/>
    <w:rsid w:val="005C0467"/>
    <w:rsid w:val="005C046D"/>
    <w:rsid w:val="005C3602"/>
    <w:rsid w:val="005C6DFC"/>
    <w:rsid w:val="005C7869"/>
    <w:rsid w:val="005D054D"/>
    <w:rsid w:val="005D05CE"/>
    <w:rsid w:val="005D120C"/>
    <w:rsid w:val="005D13AD"/>
    <w:rsid w:val="005D1500"/>
    <w:rsid w:val="005D190F"/>
    <w:rsid w:val="005D5819"/>
    <w:rsid w:val="005D6AF1"/>
    <w:rsid w:val="005E1FD9"/>
    <w:rsid w:val="005E4AC8"/>
    <w:rsid w:val="005E5EC0"/>
    <w:rsid w:val="005E72A4"/>
    <w:rsid w:val="005E73AB"/>
    <w:rsid w:val="005E7E7E"/>
    <w:rsid w:val="005F0DE2"/>
    <w:rsid w:val="005F1A83"/>
    <w:rsid w:val="005F2173"/>
    <w:rsid w:val="005F21BA"/>
    <w:rsid w:val="005F518B"/>
    <w:rsid w:val="005F75F0"/>
    <w:rsid w:val="005F7F41"/>
    <w:rsid w:val="006002D3"/>
    <w:rsid w:val="00602984"/>
    <w:rsid w:val="006029B5"/>
    <w:rsid w:val="00604862"/>
    <w:rsid w:val="00605BA8"/>
    <w:rsid w:val="006066EC"/>
    <w:rsid w:val="00610F15"/>
    <w:rsid w:val="0061311D"/>
    <w:rsid w:val="006141FB"/>
    <w:rsid w:val="00615E01"/>
    <w:rsid w:val="00617FAE"/>
    <w:rsid w:val="00622D8C"/>
    <w:rsid w:val="0062339F"/>
    <w:rsid w:val="006240F1"/>
    <w:rsid w:val="006248CA"/>
    <w:rsid w:val="00630A71"/>
    <w:rsid w:val="006316A4"/>
    <w:rsid w:val="00632205"/>
    <w:rsid w:val="00632224"/>
    <w:rsid w:val="00632576"/>
    <w:rsid w:val="00632970"/>
    <w:rsid w:val="00633664"/>
    <w:rsid w:val="00633EFE"/>
    <w:rsid w:val="006356C7"/>
    <w:rsid w:val="00635B25"/>
    <w:rsid w:val="00635BC4"/>
    <w:rsid w:val="006360FB"/>
    <w:rsid w:val="00636635"/>
    <w:rsid w:val="00636BF5"/>
    <w:rsid w:val="006402B6"/>
    <w:rsid w:val="00641484"/>
    <w:rsid w:val="006414F7"/>
    <w:rsid w:val="0064374B"/>
    <w:rsid w:val="0064498E"/>
    <w:rsid w:val="00644DB0"/>
    <w:rsid w:val="00645950"/>
    <w:rsid w:val="00646315"/>
    <w:rsid w:val="00646A29"/>
    <w:rsid w:val="0065010D"/>
    <w:rsid w:val="00651764"/>
    <w:rsid w:val="00651A31"/>
    <w:rsid w:val="006550AB"/>
    <w:rsid w:val="006556D3"/>
    <w:rsid w:val="00656D3D"/>
    <w:rsid w:val="006576E5"/>
    <w:rsid w:val="00660C9C"/>
    <w:rsid w:val="0066352A"/>
    <w:rsid w:val="00663781"/>
    <w:rsid w:val="00667211"/>
    <w:rsid w:val="006673D1"/>
    <w:rsid w:val="00667591"/>
    <w:rsid w:val="0066770F"/>
    <w:rsid w:val="006677D8"/>
    <w:rsid w:val="00670024"/>
    <w:rsid w:val="00671E91"/>
    <w:rsid w:val="00672C32"/>
    <w:rsid w:val="00672D98"/>
    <w:rsid w:val="00674B32"/>
    <w:rsid w:val="006757A2"/>
    <w:rsid w:val="006772CC"/>
    <w:rsid w:val="00677EF4"/>
    <w:rsid w:val="00680E7F"/>
    <w:rsid w:val="00681B28"/>
    <w:rsid w:val="006837AA"/>
    <w:rsid w:val="006839B6"/>
    <w:rsid w:val="00684D84"/>
    <w:rsid w:val="00685987"/>
    <w:rsid w:val="00686F78"/>
    <w:rsid w:val="006914F7"/>
    <w:rsid w:val="00692A02"/>
    <w:rsid w:val="00694B56"/>
    <w:rsid w:val="00695F71"/>
    <w:rsid w:val="006A0382"/>
    <w:rsid w:val="006A2E2F"/>
    <w:rsid w:val="006A3C3E"/>
    <w:rsid w:val="006A3E3E"/>
    <w:rsid w:val="006A582C"/>
    <w:rsid w:val="006B00BC"/>
    <w:rsid w:val="006B035D"/>
    <w:rsid w:val="006B1813"/>
    <w:rsid w:val="006B1ACC"/>
    <w:rsid w:val="006B53FC"/>
    <w:rsid w:val="006B76ED"/>
    <w:rsid w:val="006B79D7"/>
    <w:rsid w:val="006B7CFA"/>
    <w:rsid w:val="006B7D00"/>
    <w:rsid w:val="006C0CE4"/>
    <w:rsid w:val="006C15A7"/>
    <w:rsid w:val="006C1DA0"/>
    <w:rsid w:val="006C210F"/>
    <w:rsid w:val="006C3658"/>
    <w:rsid w:val="006C3BF6"/>
    <w:rsid w:val="006C51C5"/>
    <w:rsid w:val="006C6B89"/>
    <w:rsid w:val="006C7192"/>
    <w:rsid w:val="006C794F"/>
    <w:rsid w:val="006C7B06"/>
    <w:rsid w:val="006D0760"/>
    <w:rsid w:val="006D4444"/>
    <w:rsid w:val="006D4D55"/>
    <w:rsid w:val="006D53EC"/>
    <w:rsid w:val="006E010A"/>
    <w:rsid w:val="006E076F"/>
    <w:rsid w:val="006E11ED"/>
    <w:rsid w:val="006E1974"/>
    <w:rsid w:val="006E4E3A"/>
    <w:rsid w:val="006E577C"/>
    <w:rsid w:val="006F011E"/>
    <w:rsid w:val="006F05BD"/>
    <w:rsid w:val="006F080F"/>
    <w:rsid w:val="006F0AE8"/>
    <w:rsid w:val="006F10E7"/>
    <w:rsid w:val="006F1385"/>
    <w:rsid w:val="006F1840"/>
    <w:rsid w:val="006F1ED0"/>
    <w:rsid w:val="006F2874"/>
    <w:rsid w:val="006F2BB9"/>
    <w:rsid w:val="006F3AD8"/>
    <w:rsid w:val="006F4CCE"/>
    <w:rsid w:val="006F4F47"/>
    <w:rsid w:val="006F502C"/>
    <w:rsid w:val="006F640B"/>
    <w:rsid w:val="006F7ADE"/>
    <w:rsid w:val="00701314"/>
    <w:rsid w:val="0070190C"/>
    <w:rsid w:val="00702B92"/>
    <w:rsid w:val="007035B5"/>
    <w:rsid w:val="00703F33"/>
    <w:rsid w:val="007042BB"/>
    <w:rsid w:val="007059F8"/>
    <w:rsid w:val="00706C31"/>
    <w:rsid w:val="00707274"/>
    <w:rsid w:val="00710232"/>
    <w:rsid w:val="007108C5"/>
    <w:rsid w:val="00710B41"/>
    <w:rsid w:val="00710C9C"/>
    <w:rsid w:val="007112ED"/>
    <w:rsid w:val="007130D1"/>
    <w:rsid w:val="00714A2C"/>
    <w:rsid w:val="0071529E"/>
    <w:rsid w:val="00716215"/>
    <w:rsid w:val="007167F7"/>
    <w:rsid w:val="00716E3C"/>
    <w:rsid w:val="00716E70"/>
    <w:rsid w:val="00716FA0"/>
    <w:rsid w:val="0071739D"/>
    <w:rsid w:val="00722C61"/>
    <w:rsid w:val="00723544"/>
    <w:rsid w:val="0072370D"/>
    <w:rsid w:val="00723E15"/>
    <w:rsid w:val="00724468"/>
    <w:rsid w:val="00726BBE"/>
    <w:rsid w:val="00727443"/>
    <w:rsid w:val="00727D4C"/>
    <w:rsid w:val="007311B4"/>
    <w:rsid w:val="0073121F"/>
    <w:rsid w:val="007352A8"/>
    <w:rsid w:val="00736CA8"/>
    <w:rsid w:val="00736D82"/>
    <w:rsid w:val="00740892"/>
    <w:rsid w:val="0074101A"/>
    <w:rsid w:val="00743246"/>
    <w:rsid w:val="007437D6"/>
    <w:rsid w:val="007458B6"/>
    <w:rsid w:val="00750782"/>
    <w:rsid w:val="007508EC"/>
    <w:rsid w:val="007523DC"/>
    <w:rsid w:val="00753306"/>
    <w:rsid w:val="00753C23"/>
    <w:rsid w:val="00753C97"/>
    <w:rsid w:val="007544FF"/>
    <w:rsid w:val="007553A8"/>
    <w:rsid w:val="0075631B"/>
    <w:rsid w:val="00757BCA"/>
    <w:rsid w:val="00760EF4"/>
    <w:rsid w:val="007613B7"/>
    <w:rsid w:val="00761755"/>
    <w:rsid w:val="00763CE6"/>
    <w:rsid w:val="007645A1"/>
    <w:rsid w:val="0076504E"/>
    <w:rsid w:val="00765675"/>
    <w:rsid w:val="00765E0F"/>
    <w:rsid w:val="00766195"/>
    <w:rsid w:val="00766516"/>
    <w:rsid w:val="007673AC"/>
    <w:rsid w:val="00770B19"/>
    <w:rsid w:val="00772722"/>
    <w:rsid w:val="00773169"/>
    <w:rsid w:val="0077491F"/>
    <w:rsid w:val="00775EEE"/>
    <w:rsid w:val="00781E03"/>
    <w:rsid w:val="0078281A"/>
    <w:rsid w:val="0078385F"/>
    <w:rsid w:val="0078442E"/>
    <w:rsid w:val="00785E04"/>
    <w:rsid w:val="0078689B"/>
    <w:rsid w:val="00787928"/>
    <w:rsid w:val="0079099B"/>
    <w:rsid w:val="007909BD"/>
    <w:rsid w:val="00791C95"/>
    <w:rsid w:val="00792F93"/>
    <w:rsid w:val="00793B3E"/>
    <w:rsid w:val="00793C93"/>
    <w:rsid w:val="00793EB0"/>
    <w:rsid w:val="00795761"/>
    <w:rsid w:val="00797410"/>
    <w:rsid w:val="00797ED0"/>
    <w:rsid w:val="007A2AA4"/>
    <w:rsid w:val="007A4DE1"/>
    <w:rsid w:val="007A5112"/>
    <w:rsid w:val="007A51B5"/>
    <w:rsid w:val="007A6CE3"/>
    <w:rsid w:val="007A7C95"/>
    <w:rsid w:val="007B50BD"/>
    <w:rsid w:val="007B6B0C"/>
    <w:rsid w:val="007B6C79"/>
    <w:rsid w:val="007B709D"/>
    <w:rsid w:val="007C20D6"/>
    <w:rsid w:val="007C4C2E"/>
    <w:rsid w:val="007C5265"/>
    <w:rsid w:val="007C53C0"/>
    <w:rsid w:val="007C6D3A"/>
    <w:rsid w:val="007D018C"/>
    <w:rsid w:val="007D18CD"/>
    <w:rsid w:val="007D468A"/>
    <w:rsid w:val="007D501F"/>
    <w:rsid w:val="007D6146"/>
    <w:rsid w:val="007E2743"/>
    <w:rsid w:val="007E3C93"/>
    <w:rsid w:val="007E3E7A"/>
    <w:rsid w:val="007E64A2"/>
    <w:rsid w:val="007E7796"/>
    <w:rsid w:val="007F068E"/>
    <w:rsid w:val="007F0C81"/>
    <w:rsid w:val="007F17B2"/>
    <w:rsid w:val="007F39E2"/>
    <w:rsid w:val="007F426A"/>
    <w:rsid w:val="007F5B8A"/>
    <w:rsid w:val="007F6404"/>
    <w:rsid w:val="007F70DA"/>
    <w:rsid w:val="0080053F"/>
    <w:rsid w:val="008027FB"/>
    <w:rsid w:val="00803C79"/>
    <w:rsid w:val="00804956"/>
    <w:rsid w:val="00804A5E"/>
    <w:rsid w:val="008050F5"/>
    <w:rsid w:val="0080707E"/>
    <w:rsid w:val="008074DE"/>
    <w:rsid w:val="00811BA6"/>
    <w:rsid w:val="0081208C"/>
    <w:rsid w:val="008121BC"/>
    <w:rsid w:val="00812230"/>
    <w:rsid w:val="00813360"/>
    <w:rsid w:val="008149B6"/>
    <w:rsid w:val="008153CF"/>
    <w:rsid w:val="00816DFE"/>
    <w:rsid w:val="0082043F"/>
    <w:rsid w:val="00820FC2"/>
    <w:rsid w:val="00822CFE"/>
    <w:rsid w:val="008234CD"/>
    <w:rsid w:val="00823C40"/>
    <w:rsid w:val="008246CB"/>
    <w:rsid w:val="00824E81"/>
    <w:rsid w:val="008277D3"/>
    <w:rsid w:val="00827DF7"/>
    <w:rsid w:val="008327EE"/>
    <w:rsid w:val="00833051"/>
    <w:rsid w:val="008338EA"/>
    <w:rsid w:val="00833CDA"/>
    <w:rsid w:val="00835C22"/>
    <w:rsid w:val="00836773"/>
    <w:rsid w:val="00837592"/>
    <w:rsid w:val="00840DCC"/>
    <w:rsid w:val="008411F6"/>
    <w:rsid w:val="00842C27"/>
    <w:rsid w:val="00845654"/>
    <w:rsid w:val="00845D77"/>
    <w:rsid w:val="00845DD8"/>
    <w:rsid w:val="0084701E"/>
    <w:rsid w:val="00847BC5"/>
    <w:rsid w:val="008534B9"/>
    <w:rsid w:val="008541D4"/>
    <w:rsid w:val="00854E08"/>
    <w:rsid w:val="008551F9"/>
    <w:rsid w:val="00857611"/>
    <w:rsid w:val="00857923"/>
    <w:rsid w:val="00857FCE"/>
    <w:rsid w:val="0086043C"/>
    <w:rsid w:val="00863086"/>
    <w:rsid w:val="00866627"/>
    <w:rsid w:val="008706BC"/>
    <w:rsid w:val="0087203B"/>
    <w:rsid w:val="008725B2"/>
    <w:rsid w:val="00874C92"/>
    <w:rsid w:val="008762A7"/>
    <w:rsid w:val="00876A40"/>
    <w:rsid w:val="00877479"/>
    <w:rsid w:val="00880B3B"/>
    <w:rsid w:val="008872E6"/>
    <w:rsid w:val="008878DF"/>
    <w:rsid w:val="00892060"/>
    <w:rsid w:val="0089254B"/>
    <w:rsid w:val="00892CF4"/>
    <w:rsid w:val="00895976"/>
    <w:rsid w:val="00896613"/>
    <w:rsid w:val="00896900"/>
    <w:rsid w:val="00897D3B"/>
    <w:rsid w:val="008A1719"/>
    <w:rsid w:val="008A2FEF"/>
    <w:rsid w:val="008A39DD"/>
    <w:rsid w:val="008A40B0"/>
    <w:rsid w:val="008A4C14"/>
    <w:rsid w:val="008A4CF6"/>
    <w:rsid w:val="008A586C"/>
    <w:rsid w:val="008A6BB4"/>
    <w:rsid w:val="008A7122"/>
    <w:rsid w:val="008B14B6"/>
    <w:rsid w:val="008B2C45"/>
    <w:rsid w:val="008B3446"/>
    <w:rsid w:val="008B5084"/>
    <w:rsid w:val="008B57BB"/>
    <w:rsid w:val="008B5F17"/>
    <w:rsid w:val="008B7A59"/>
    <w:rsid w:val="008B7EAA"/>
    <w:rsid w:val="008C17B1"/>
    <w:rsid w:val="008C1C10"/>
    <w:rsid w:val="008C289F"/>
    <w:rsid w:val="008C2E69"/>
    <w:rsid w:val="008C34AD"/>
    <w:rsid w:val="008C4408"/>
    <w:rsid w:val="008C45F6"/>
    <w:rsid w:val="008C755E"/>
    <w:rsid w:val="008D1F4D"/>
    <w:rsid w:val="008D311B"/>
    <w:rsid w:val="008D5BD3"/>
    <w:rsid w:val="008D630D"/>
    <w:rsid w:val="008D6EED"/>
    <w:rsid w:val="008D7240"/>
    <w:rsid w:val="008E19B7"/>
    <w:rsid w:val="008E297E"/>
    <w:rsid w:val="008E3A8E"/>
    <w:rsid w:val="008E3D09"/>
    <w:rsid w:val="008E46BC"/>
    <w:rsid w:val="008E6400"/>
    <w:rsid w:val="008E78CC"/>
    <w:rsid w:val="008F068C"/>
    <w:rsid w:val="008F1DCB"/>
    <w:rsid w:val="008F66F8"/>
    <w:rsid w:val="008F6FB5"/>
    <w:rsid w:val="008F77CD"/>
    <w:rsid w:val="008F79C3"/>
    <w:rsid w:val="009002A7"/>
    <w:rsid w:val="00901952"/>
    <w:rsid w:val="009019E1"/>
    <w:rsid w:val="009035F2"/>
    <w:rsid w:val="00903C11"/>
    <w:rsid w:val="00904815"/>
    <w:rsid w:val="00904DE0"/>
    <w:rsid w:val="00907A48"/>
    <w:rsid w:val="00910090"/>
    <w:rsid w:val="00911239"/>
    <w:rsid w:val="0091157E"/>
    <w:rsid w:val="009134C3"/>
    <w:rsid w:val="009149EF"/>
    <w:rsid w:val="00914A22"/>
    <w:rsid w:val="00915231"/>
    <w:rsid w:val="00915E72"/>
    <w:rsid w:val="00915F20"/>
    <w:rsid w:val="00916464"/>
    <w:rsid w:val="00916959"/>
    <w:rsid w:val="009233AA"/>
    <w:rsid w:val="00926716"/>
    <w:rsid w:val="00926731"/>
    <w:rsid w:val="00926D45"/>
    <w:rsid w:val="00927FF3"/>
    <w:rsid w:val="00930EA8"/>
    <w:rsid w:val="00931D30"/>
    <w:rsid w:val="0093412F"/>
    <w:rsid w:val="0093464C"/>
    <w:rsid w:val="00934A55"/>
    <w:rsid w:val="00935170"/>
    <w:rsid w:val="00935843"/>
    <w:rsid w:val="009358E5"/>
    <w:rsid w:val="00935A38"/>
    <w:rsid w:val="009400F6"/>
    <w:rsid w:val="0094158E"/>
    <w:rsid w:val="00941B20"/>
    <w:rsid w:val="00943FA6"/>
    <w:rsid w:val="00944C08"/>
    <w:rsid w:val="00944DAC"/>
    <w:rsid w:val="009457D9"/>
    <w:rsid w:val="00946907"/>
    <w:rsid w:val="00946F01"/>
    <w:rsid w:val="00950FB2"/>
    <w:rsid w:val="00952F2F"/>
    <w:rsid w:val="009544F3"/>
    <w:rsid w:val="0095458D"/>
    <w:rsid w:val="009545E8"/>
    <w:rsid w:val="00956D4C"/>
    <w:rsid w:val="009574A6"/>
    <w:rsid w:val="009578F8"/>
    <w:rsid w:val="00957965"/>
    <w:rsid w:val="00957A6E"/>
    <w:rsid w:val="00960DE2"/>
    <w:rsid w:val="009617FB"/>
    <w:rsid w:val="00962AA1"/>
    <w:rsid w:val="00962E59"/>
    <w:rsid w:val="00963D61"/>
    <w:rsid w:val="0096498E"/>
    <w:rsid w:val="00964BA5"/>
    <w:rsid w:val="0096625F"/>
    <w:rsid w:val="00966F2C"/>
    <w:rsid w:val="00971339"/>
    <w:rsid w:val="00972534"/>
    <w:rsid w:val="00972903"/>
    <w:rsid w:val="00972A5C"/>
    <w:rsid w:val="00974E6E"/>
    <w:rsid w:val="00975B64"/>
    <w:rsid w:val="00981D3E"/>
    <w:rsid w:val="0098246F"/>
    <w:rsid w:val="00982E22"/>
    <w:rsid w:val="0098310F"/>
    <w:rsid w:val="0098422E"/>
    <w:rsid w:val="009844AC"/>
    <w:rsid w:val="009844E4"/>
    <w:rsid w:val="0098529C"/>
    <w:rsid w:val="0098732D"/>
    <w:rsid w:val="0099031D"/>
    <w:rsid w:val="0099036D"/>
    <w:rsid w:val="009907FF"/>
    <w:rsid w:val="00990CE4"/>
    <w:rsid w:val="009913E1"/>
    <w:rsid w:val="0099157D"/>
    <w:rsid w:val="00994BA7"/>
    <w:rsid w:val="009956EE"/>
    <w:rsid w:val="00995AA6"/>
    <w:rsid w:val="00995F2F"/>
    <w:rsid w:val="009967E4"/>
    <w:rsid w:val="009A0D7A"/>
    <w:rsid w:val="009A1099"/>
    <w:rsid w:val="009A14FA"/>
    <w:rsid w:val="009A4E75"/>
    <w:rsid w:val="009A56BA"/>
    <w:rsid w:val="009A5892"/>
    <w:rsid w:val="009A7995"/>
    <w:rsid w:val="009B0E88"/>
    <w:rsid w:val="009B26B3"/>
    <w:rsid w:val="009B3488"/>
    <w:rsid w:val="009B3839"/>
    <w:rsid w:val="009B54FA"/>
    <w:rsid w:val="009C10CE"/>
    <w:rsid w:val="009C141B"/>
    <w:rsid w:val="009C1E91"/>
    <w:rsid w:val="009C39A5"/>
    <w:rsid w:val="009C4604"/>
    <w:rsid w:val="009C64CE"/>
    <w:rsid w:val="009D1378"/>
    <w:rsid w:val="009D23D7"/>
    <w:rsid w:val="009D3661"/>
    <w:rsid w:val="009D482F"/>
    <w:rsid w:val="009D4A2C"/>
    <w:rsid w:val="009D4DAC"/>
    <w:rsid w:val="009D57BF"/>
    <w:rsid w:val="009D59F4"/>
    <w:rsid w:val="009D5CBF"/>
    <w:rsid w:val="009E00B7"/>
    <w:rsid w:val="009E062F"/>
    <w:rsid w:val="009E0BE2"/>
    <w:rsid w:val="009E0C9A"/>
    <w:rsid w:val="009E180C"/>
    <w:rsid w:val="009E4056"/>
    <w:rsid w:val="009E60AA"/>
    <w:rsid w:val="009E653F"/>
    <w:rsid w:val="009E7C83"/>
    <w:rsid w:val="009F0846"/>
    <w:rsid w:val="009F10B8"/>
    <w:rsid w:val="009F1314"/>
    <w:rsid w:val="009F1981"/>
    <w:rsid w:val="009F27A2"/>
    <w:rsid w:val="009F3432"/>
    <w:rsid w:val="009F3F8F"/>
    <w:rsid w:val="009F68C9"/>
    <w:rsid w:val="009F70AD"/>
    <w:rsid w:val="00A00060"/>
    <w:rsid w:val="00A01D2C"/>
    <w:rsid w:val="00A01E13"/>
    <w:rsid w:val="00A02139"/>
    <w:rsid w:val="00A02C30"/>
    <w:rsid w:val="00A0302A"/>
    <w:rsid w:val="00A03324"/>
    <w:rsid w:val="00A04231"/>
    <w:rsid w:val="00A05ABF"/>
    <w:rsid w:val="00A06D9A"/>
    <w:rsid w:val="00A06E7D"/>
    <w:rsid w:val="00A07A6E"/>
    <w:rsid w:val="00A10335"/>
    <w:rsid w:val="00A10E35"/>
    <w:rsid w:val="00A1444E"/>
    <w:rsid w:val="00A207A4"/>
    <w:rsid w:val="00A220EC"/>
    <w:rsid w:val="00A221D3"/>
    <w:rsid w:val="00A24F49"/>
    <w:rsid w:val="00A2565D"/>
    <w:rsid w:val="00A25696"/>
    <w:rsid w:val="00A26683"/>
    <w:rsid w:val="00A26DDE"/>
    <w:rsid w:val="00A26FD9"/>
    <w:rsid w:val="00A27153"/>
    <w:rsid w:val="00A275F4"/>
    <w:rsid w:val="00A27C4D"/>
    <w:rsid w:val="00A27D76"/>
    <w:rsid w:val="00A27DB3"/>
    <w:rsid w:val="00A30A85"/>
    <w:rsid w:val="00A33690"/>
    <w:rsid w:val="00A34DED"/>
    <w:rsid w:val="00A35CED"/>
    <w:rsid w:val="00A35D3C"/>
    <w:rsid w:val="00A361A4"/>
    <w:rsid w:val="00A378AA"/>
    <w:rsid w:val="00A37ACE"/>
    <w:rsid w:val="00A43106"/>
    <w:rsid w:val="00A43349"/>
    <w:rsid w:val="00A436C4"/>
    <w:rsid w:val="00A50A64"/>
    <w:rsid w:val="00A51291"/>
    <w:rsid w:val="00A53283"/>
    <w:rsid w:val="00A5464F"/>
    <w:rsid w:val="00A54706"/>
    <w:rsid w:val="00A54AF5"/>
    <w:rsid w:val="00A54B6E"/>
    <w:rsid w:val="00A54EDB"/>
    <w:rsid w:val="00A55666"/>
    <w:rsid w:val="00A55A7F"/>
    <w:rsid w:val="00A560E8"/>
    <w:rsid w:val="00A57865"/>
    <w:rsid w:val="00A62118"/>
    <w:rsid w:val="00A63E6F"/>
    <w:rsid w:val="00A6487C"/>
    <w:rsid w:val="00A66865"/>
    <w:rsid w:val="00A67206"/>
    <w:rsid w:val="00A678BA"/>
    <w:rsid w:val="00A70E02"/>
    <w:rsid w:val="00A70EBF"/>
    <w:rsid w:val="00A72590"/>
    <w:rsid w:val="00A740D2"/>
    <w:rsid w:val="00A74121"/>
    <w:rsid w:val="00A74DE8"/>
    <w:rsid w:val="00A74E50"/>
    <w:rsid w:val="00A7528A"/>
    <w:rsid w:val="00A75541"/>
    <w:rsid w:val="00A77499"/>
    <w:rsid w:val="00A8257C"/>
    <w:rsid w:val="00A838E0"/>
    <w:rsid w:val="00A852BE"/>
    <w:rsid w:val="00A87D08"/>
    <w:rsid w:val="00A90123"/>
    <w:rsid w:val="00A906C5"/>
    <w:rsid w:val="00A907FD"/>
    <w:rsid w:val="00A90EEA"/>
    <w:rsid w:val="00A92610"/>
    <w:rsid w:val="00A9292A"/>
    <w:rsid w:val="00A933E6"/>
    <w:rsid w:val="00A95798"/>
    <w:rsid w:val="00A95D65"/>
    <w:rsid w:val="00A96365"/>
    <w:rsid w:val="00A9776C"/>
    <w:rsid w:val="00AA1757"/>
    <w:rsid w:val="00AA3497"/>
    <w:rsid w:val="00AA366A"/>
    <w:rsid w:val="00AA381E"/>
    <w:rsid w:val="00AA3F97"/>
    <w:rsid w:val="00AA4D4A"/>
    <w:rsid w:val="00AA5664"/>
    <w:rsid w:val="00AA5904"/>
    <w:rsid w:val="00AA5955"/>
    <w:rsid w:val="00AA6597"/>
    <w:rsid w:val="00AA75F1"/>
    <w:rsid w:val="00AB0651"/>
    <w:rsid w:val="00AB069C"/>
    <w:rsid w:val="00AB3044"/>
    <w:rsid w:val="00AB3224"/>
    <w:rsid w:val="00AB673F"/>
    <w:rsid w:val="00AC0FFD"/>
    <w:rsid w:val="00AC112A"/>
    <w:rsid w:val="00AC1B4E"/>
    <w:rsid w:val="00AC2F4F"/>
    <w:rsid w:val="00AC4582"/>
    <w:rsid w:val="00AC6ED4"/>
    <w:rsid w:val="00AC6F55"/>
    <w:rsid w:val="00AC7CBA"/>
    <w:rsid w:val="00AD04BA"/>
    <w:rsid w:val="00AD1274"/>
    <w:rsid w:val="00AD1F75"/>
    <w:rsid w:val="00AD432A"/>
    <w:rsid w:val="00AD4FB6"/>
    <w:rsid w:val="00AE04B9"/>
    <w:rsid w:val="00AE06DE"/>
    <w:rsid w:val="00AE0BE4"/>
    <w:rsid w:val="00AE3216"/>
    <w:rsid w:val="00AE5C32"/>
    <w:rsid w:val="00AE686B"/>
    <w:rsid w:val="00AE6A45"/>
    <w:rsid w:val="00AE7692"/>
    <w:rsid w:val="00AE7792"/>
    <w:rsid w:val="00AF4058"/>
    <w:rsid w:val="00AF4535"/>
    <w:rsid w:val="00AF5857"/>
    <w:rsid w:val="00AF694D"/>
    <w:rsid w:val="00AF761E"/>
    <w:rsid w:val="00AF7C27"/>
    <w:rsid w:val="00B0093D"/>
    <w:rsid w:val="00B01F13"/>
    <w:rsid w:val="00B0291F"/>
    <w:rsid w:val="00B04191"/>
    <w:rsid w:val="00B07075"/>
    <w:rsid w:val="00B111E5"/>
    <w:rsid w:val="00B121CE"/>
    <w:rsid w:val="00B13397"/>
    <w:rsid w:val="00B135F9"/>
    <w:rsid w:val="00B13967"/>
    <w:rsid w:val="00B144D3"/>
    <w:rsid w:val="00B1514E"/>
    <w:rsid w:val="00B166BD"/>
    <w:rsid w:val="00B166D1"/>
    <w:rsid w:val="00B169E5"/>
    <w:rsid w:val="00B16B9F"/>
    <w:rsid w:val="00B2055C"/>
    <w:rsid w:val="00B2089F"/>
    <w:rsid w:val="00B212C4"/>
    <w:rsid w:val="00B22157"/>
    <w:rsid w:val="00B238C3"/>
    <w:rsid w:val="00B24786"/>
    <w:rsid w:val="00B25660"/>
    <w:rsid w:val="00B25671"/>
    <w:rsid w:val="00B257EC"/>
    <w:rsid w:val="00B269BA"/>
    <w:rsid w:val="00B26A03"/>
    <w:rsid w:val="00B2B280"/>
    <w:rsid w:val="00B3104C"/>
    <w:rsid w:val="00B3210E"/>
    <w:rsid w:val="00B32436"/>
    <w:rsid w:val="00B33487"/>
    <w:rsid w:val="00B33AE2"/>
    <w:rsid w:val="00B36463"/>
    <w:rsid w:val="00B36C59"/>
    <w:rsid w:val="00B404FF"/>
    <w:rsid w:val="00B40ABF"/>
    <w:rsid w:val="00B44ED8"/>
    <w:rsid w:val="00B4620C"/>
    <w:rsid w:val="00B50519"/>
    <w:rsid w:val="00B5175B"/>
    <w:rsid w:val="00B53975"/>
    <w:rsid w:val="00B54099"/>
    <w:rsid w:val="00B54491"/>
    <w:rsid w:val="00B55041"/>
    <w:rsid w:val="00B5661C"/>
    <w:rsid w:val="00B5780B"/>
    <w:rsid w:val="00B579D1"/>
    <w:rsid w:val="00B60185"/>
    <w:rsid w:val="00B6063C"/>
    <w:rsid w:val="00B60BDA"/>
    <w:rsid w:val="00B60EBC"/>
    <w:rsid w:val="00B615DF"/>
    <w:rsid w:val="00B62B0C"/>
    <w:rsid w:val="00B636AE"/>
    <w:rsid w:val="00B64CBA"/>
    <w:rsid w:val="00B6591D"/>
    <w:rsid w:val="00B677E7"/>
    <w:rsid w:val="00B70161"/>
    <w:rsid w:val="00B71ABB"/>
    <w:rsid w:val="00B71FF8"/>
    <w:rsid w:val="00B73378"/>
    <w:rsid w:val="00B73A52"/>
    <w:rsid w:val="00B7413A"/>
    <w:rsid w:val="00B760C4"/>
    <w:rsid w:val="00B767A5"/>
    <w:rsid w:val="00B770DB"/>
    <w:rsid w:val="00B77153"/>
    <w:rsid w:val="00B77387"/>
    <w:rsid w:val="00B77991"/>
    <w:rsid w:val="00B77F0E"/>
    <w:rsid w:val="00B808DB"/>
    <w:rsid w:val="00B81BEA"/>
    <w:rsid w:val="00B820FA"/>
    <w:rsid w:val="00B85E2F"/>
    <w:rsid w:val="00B864B9"/>
    <w:rsid w:val="00B86E57"/>
    <w:rsid w:val="00B908F4"/>
    <w:rsid w:val="00B91521"/>
    <w:rsid w:val="00B91D2A"/>
    <w:rsid w:val="00B92A7B"/>
    <w:rsid w:val="00B93795"/>
    <w:rsid w:val="00B9443F"/>
    <w:rsid w:val="00B94C36"/>
    <w:rsid w:val="00B957A5"/>
    <w:rsid w:val="00B95EB1"/>
    <w:rsid w:val="00B95FCA"/>
    <w:rsid w:val="00B96309"/>
    <w:rsid w:val="00B97A41"/>
    <w:rsid w:val="00BA0AC9"/>
    <w:rsid w:val="00BA131D"/>
    <w:rsid w:val="00BA18D4"/>
    <w:rsid w:val="00BA1F1D"/>
    <w:rsid w:val="00BA1F6A"/>
    <w:rsid w:val="00BA4419"/>
    <w:rsid w:val="00BA5D7B"/>
    <w:rsid w:val="00BB1007"/>
    <w:rsid w:val="00BB1D55"/>
    <w:rsid w:val="00BB1D5D"/>
    <w:rsid w:val="00BB405A"/>
    <w:rsid w:val="00BB4316"/>
    <w:rsid w:val="00BB5298"/>
    <w:rsid w:val="00BB54D5"/>
    <w:rsid w:val="00BB700F"/>
    <w:rsid w:val="00BB7661"/>
    <w:rsid w:val="00BC254E"/>
    <w:rsid w:val="00BC4582"/>
    <w:rsid w:val="00BC5497"/>
    <w:rsid w:val="00BD0B5B"/>
    <w:rsid w:val="00BD0D39"/>
    <w:rsid w:val="00BD0E3E"/>
    <w:rsid w:val="00BD1F3E"/>
    <w:rsid w:val="00BD2D70"/>
    <w:rsid w:val="00BD3EFF"/>
    <w:rsid w:val="00BD4D2D"/>
    <w:rsid w:val="00BD67A1"/>
    <w:rsid w:val="00BD67C6"/>
    <w:rsid w:val="00BD7511"/>
    <w:rsid w:val="00BD7B0E"/>
    <w:rsid w:val="00BE154D"/>
    <w:rsid w:val="00BE30FC"/>
    <w:rsid w:val="00BE310D"/>
    <w:rsid w:val="00BE3413"/>
    <w:rsid w:val="00BE4311"/>
    <w:rsid w:val="00BE46EC"/>
    <w:rsid w:val="00BF0309"/>
    <w:rsid w:val="00BF2162"/>
    <w:rsid w:val="00BF2DE2"/>
    <w:rsid w:val="00BF2DF7"/>
    <w:rsid w:val="00BF3A55"/>
    <w:rsid w:val="00BF4D26"/>
    <w:rsid w:val="00C00874"/>
    <w:rsid w:val="00C01636"/>
    <w:rsid w:val="00C03A42"/>
    <w:rsid w:val="00C042A1"/>
    <w:rsid w:val="00C0509A"/>
    <w:rsid w:val="00C0540E"/>
    <w:rsid w:val="00C05AD8"/>
    <w:rsid w:val="00C05E81"/>
    <w:rsid w:val="00C05E95"/>
    <w:rsid w:val="00C06852"/>
    <w:rsid w:val="00C06E5F"/>
    <w:rsid w:val="00C07F13"/>
    <w:rsid w:val="00C100A5"/>
    <w:rsid w:val="00C133D9"/>
    <w:rsid w:val="00C16280"/>
    <w:rsid w:val="00C17DC6"/>
    <w:rsid w:val="00C20DDB"/>
    <w:rsid w:val="00C21296"/>
    <w:rsid w:val="00C24C41"/>
    <w:rsid w:val="00C25F75"/>
    <w:rsid w:val="00C27CF6"/>
    <w:rsid w:val="00C31804"/>
    <w:rsid w:val="00C31E3E"/>
    <w:rsid w:val="00C328E8"/>
    <w:rsid w:val="00C34EE6"/>
    <w:rsid w:val="00C36B67"/>
    <w:rsid w:val="00C37C29"/>
    <w:rsid w:val="00C37FA9"/>
    <w:rsid w:val="00C404B6"/>
    <w:rsid w:val="00C408A9"/>
    <w:rsid w:val="00C421D4"/>
    <w:rsid w:val="00C42378"/>
    <w:rsid w:val="00C42E1F"/>
    <w:rsid w:val="00C47559"/>
    <w:rsid w:val="00C47BD0"/>
    <w:rsid w:val="00C51001"/>
    <w:rsid w:val="00C51ED3"/>
    <w:rsid w:val="00C53E9F"/>
    <w:rsid w:val="00C542EC"/>
    <w:rsid w:val="00C544D9"/>
    <w:rsid w:val="00C55CAC"/>
    <w:rsid w:val="00C56E59"/>
    <w:rsid w:val="00C638BD"/>
    <w:rsid w:val="00C63D9E"/>
    <w:rsid w:val="00C64278"/>
    <w:rsid w:val="00C66E2F"/>
    <w:rsid w:val="00C67B95"/>
    <w:rsid w:val="00C712AE"/>
    <w:rsid w:val="00C741CA"/>
    <w:rsid w:val="00C82CCB"/>
    <w:rsid w:val="00C84766"/>
    <w:rsid w:val="00C86811"/>
    <w:rsid w:val="00C900B8"/>
    <w:rsid w:val="00C91101"/>
    <w:rsid w:val="00C920E0"/>
    <w:rsid w:val="00C93410"/>
    <w:rsid w:val="00C94E99"/>
    <w:rsid w:val="00C9587D"/>
    <w:rsid w:val="00C95D01"/>
    <w:rsid w:val="00C96807"/>
    <w:rsid w:val="00C97707"/>
    <w:rsid w:val="00CA128D"/>
    <w:rsid w:val="00CA1550"/>
    <w:rsid w:val="00CA204D"/>
    <w:rsid w:val="00CA3010"/>
    <w:rsid w:val="00CA3168"/>
    <w:rsid w:val="00CA4586"/>
    <w:rsid w:val="00CA6F97"/>
    <w:rsid w:val="00CA78A6"/>
    <w:rsid w:val="00CB083A"/>
    <w:rsid w:val="00CB10AB"/>
    <w:rsid w:val="00CB34D8"/>
    <w:rsid w:val="00CB3F62"/>
    <w:rsid w:val="00CB4A2F"/>
    <w:rsid w:val="00CB5372"/>
    <w:rsid w:val="00CB61FB"/>
    <w:rsid w:val="00CC1969"/>
    <w:rsid w:val="00CC36D4"/>
    <w:rsid w:val="00CC4EEC"/>
    <w:rsid w:val="00CC5340"/>
    <w:rsid w:val="00CC59FF"/>
    <w:rsid w:val="00CC6DEC"/>
    <w:rsid w:val="00CD2048"/>
    <w:rsid w:val="00CD4162"/>
    <w:rsid w:val="00CD74A5"/>
    <w:rsid w:val="00CD7D05"/>
    <w:rsid w:val="00CE169C"/>
    <w:rsid w:val="00CE32A0"/>
    <w:rsid w:val="00CE46AD"/>
    <w:rsid w:val="00CE544E"/>
    <w:rsid w:val="00CE5C66"/>
    <w:rsid w:val="00CE6AB1"/>
    <w:rsid w:val="00CE732C"/>
    <w:rsid w:val="00CF01BA"/>
    <w:rsid w:val="00CF34EA"/>
    <w:rsid w:val="00CF38A0"/>
    <w:rsid w:val="00CF3C0C"/>
    <w:rsid w:val="00CF4092"/>
    <w:rsid w:val="00D008F5"/>
    <w:rsid w:val="00D0254A"/>
    <w:rsid w:val="00D025FE"/>
    <w:rsid w:val="00D026FF"/>
    <w:rsid w:val="00D03595"/>
    <w:rsid w:val="00D03E5E"/>
    <w:rsid w:val="00D05376"/>
    <w:rsid w:val="00D05390"/>
    <w:rsid w:val="00D07B73"/>
    <w:rsid w:val="00D106C6"/>
    <w:rsid w:val="00D11A5A"/>
    <w:rsid w:val="00D11CDE"/>
    <w:rsid w:val="00D13541"/>
    <w:rsid w:val="00D13D5D"/>
    <w:rsid w:val="00D15DF4"/>
    <w:rsid w:val="00D2086D"/>
    <w:rsid w:val="00D21096"/>
    <w:rsid w:val="00D212D3"/>
    <w:rsid w:val="00D229C8"/>
    <w:rsid w:val="00D23935"/>
    <w:rsid w:val="00D23EB7"/>
    <w:rsid w:val="00D24B73"/>
    <w:rsid w:val="00D24C07"/>
    <w:rsid w:val="00D25577"/>
    <w:rsid w:val="00D2634F"/>
    <w:rsid w:val="00D31ABF"/>
    <w:rsid w:val="00D32B1A"/>
    <w:rsid w:val="00D333CF"/>
    <w:rsid w:val="00D339E7"/>
    <w:rsid w:val="00D3463A"/>
    <w:rsid w:val="00D3555C"/>
    <w:rsid w:val="00D35966"/>
    <w:rsid w:val="00D35D0D"/>
    <w:rsid w:val="00D36AA7"/>
    <w:rsid w:val="00D37B96"/>
    <w:rsid w:val="00D405C4"/>
    <w:rsid w:val="00D4204C"/>
    <w:rsid w:val="00D42985"/>
    <w:rsid w:val="00D4299E"/>
    <w:rsid w:val="00D43D71"/>
    <w:rsid w:val="00D43E64"/>
    <w:rsid w:val="00D44B36"/>
    <w:rsid w:val="00D47C8C"/>
    <w:rsid w:val="00D47EE9"/>
    <w:rsid w:val="00D51E88"/>
    <w:rsid w:val="00D56C61"/>
    <w:rsid w:val="00D571AF"/>
    <w:rsid w:val="00D57444"/>
    <w:rsid w:val="00D57AE9"/>
    <w:rsid w:val="00D614E6"/>
    <w:rsid w:val="00D62316"/>
    <w:rsid w:val="00D6239D"/>
    <w:rsid w:val="00D62AB9"/>
    <w:rsid w:val="00D62D1B"/>
    <w:rsid w:val="00D637D7"/>
    <w:rsid w:val="00D65377"/>
    <w:rsid w:val="00D67832"/>
    <w:rsid w:val="00D70D8A"/>
    <w:rsid w:val="00D70DC0"/>
    <w:rsid w:val="00D7169F"/>
    <w:rsid w:val="00D7332A"/>
    <w:rsid w:val="00D76ADE"/>
    <w:rsid w:val="00D76BA9"/>
    <w:rsid w:val="00D7764B"/>
    <w:rsid w:val="00D806E4"/>
    <w:rsid w:val="00D82695"/>
    <w:rsid w:val="00D84F8C"/>
    <w:rsid w:val="00D866CC"/>
    <w:rsid w:val="00D86E75"/>
    <w:rsid w:val="00D904A2"/>
    <w:rsid w:val="00D90AC2"/>
    <w:rsid w:val="00D92AA7"/>
    <w:rsid w:val="00D93929"/>
    <w:rsid w:val="00D96301"/>
    <w:rsid w:val="00D96710"/>
    <w:rsid w:val="00D96D88"/>
    <w:rsid w:val="00D97986"/>
    <w:rsid w:val="00DA1B88"/>
    <w:rsid w:val="00DA2C20"/>
    <w:rsid w:val="00DA453C"/>
    <w:rsid w:val="00DA6FAE"/>
    <w:rsid w:val="00DB014C"/>
    <w:rsid w:val="00DB0588"/>
    <w:rsid w:val="00DB38A0"/>
    <w:rsid w:val="00DB395C"/>
    <w:rsid w:val="00DB50F1"/>
    <w:rsid w:val="00DB542D"/>
    <w:rsid w:val="00DB7100"/>
    <w:rsid w:val="00DB7342"/>
    <w:rsid w:val="00DB7877"/>
    <w:rsid w:val="00DC0CAE"/>
    <w:rsid w:val="00DC233D"/>
    <w:rsid w:val="00DC35A8"/>
    <w:rsid w:val="00DC36E3"/>
    <w:rsid w:val="00DC4650"/>
    <w:rsid w:val="00DC5103"/>
    <w:rsid w:val="00DC5461"/>
    <w:rsid w:val="00DC5559"/>
    <w:rsid w:val="00DC6803"/>
    <w:rsid w:val="00DC6E70"/>
    <w:rsid w:val="00DC750A"/>
    <w:rsid w:val="00DC7FC6"/>
    <w:rsid w:val="00DD248C"/>
    <w:rsid w:val="00DD2DD7"/>
    <w:rsid w:val="00DD3537"/>
    <w:rsid w:val="00DD5684"/>
    <w:rsid w:val="00DD56C8"/>
    <w:rsid w:val="00DD6AA1"/>
    <w:rsid w:val="00DD7A5B"/>
    <w:rsid w:val="00DE0084"/>
    <w:rsid w:val="00DE2AEA"/>
    <w:rsid w:val="00DE2B0E"/>
    <w:rsid w:val="00DE7430"/>
    <w:rsid w:val="00DF0446"/>
    <w:rsid w:val="00DF15BD"/>
    <w:rsid w:val="00DF1E09"/>
    <w:rsid w:val="00DF1FD5"/>
    <w:rsid w:val="00DF5B53"/>
    <w:rsid w:val="00DF6939"/>
    <w:rsid w:val="00DF73C3"/>
    <w:rsid w:val="00E01924"/>
    <w:rsid w:val="00E026E0"/>
    <w:rsid w:val="00E0377B"/>
    <w:rsid w:val="00E037D1"/>
    <w:rsid w:val="00E03F22"/>
    <w:rsid w:val="00E03FB5"/>
    <w:rsid w:val="00E04276"/>
    <w:rsid w:val="00E049E5"/>
    <w:rsid w:val="00E04F94"/>
    <w:rsid w:val="00E05363"/>
    <w:rsid w:val="00E055FC"/>
    <w:rsid w:val="00E070D6"/>
    <w:rsid w:val="00E072AA"/>
    <w:rsid w:val="00E0756D"/>
    <w:rsid w:val="00E12157"/>
    <w:rsid w:val="00E12770"/>
    <w:rsid w:val="00E12816"/>
    <w:rsid w:val="00E14051"/>
    <w:rsid w:val="00E144B8"/>
    <w:rsid w:val="00E15161"/>
    <w:rsid w:val="00E15638"/>
    <w:rsid w:val="00E15DBA"/>
    <w:rsid w:val="00E17AF7"/>
    <w:rsid w:val="00E2259A"/>
    <w:rsid w:val="00E23026"/>
    <w:rsid w:val="00E2406B"/>
    <w:rsid w:val="00E25F64"/>
    <w:rsid w:val="00E2742A"/>
    <w:rsid w:val="00E304A9"/>
    <w:rsid w:val="00E30C0C"/>
    <w:rsid w:val="00E314F0"/>
    <w:rsid w:val="00E318FB"/>
    <w:rsid w:val="00E31EDA"/>
    <w:rsid w:val="00E32CF7"/>
    <w:rsid w:val="00E34480"/>
    <w:rsid w:val="00E367A4"/>
    <w:rsid w:val="00E37017"/>
    <w:rsid w:val="00E40F9B"/>
    <w:rsid w:val="00E41CEB"/>
    <w:rsid w:val="00E42077"/>
    <w:rsid w:val="00E4340A"/>
    <w:rsid w:val="00E444E1"/>
    <w:rsid w:val="00E44FBB"/>
    <w:rsid w:val="00E45968"/>
    <w:rsid w:val="00E45E79"/>
    <w:rsid w:val="00E4614A"/>
    <w:rsid w:val="00E461B5"/>
    <w:rsid w:val="00E464D9"/>
    <w:rsid w:val="00E4678F"/>
    <w:rsid w:val="00E46C96"/>
    <w:rsid w:val="00E47507"/>
    <w:rsid w:val="00E478BA"/>
    <w:rsid w:val="00E47D34"/>
    <w:rsid w:val="00E50D9F"/>
    <w:rsid w:val="00E5117C"/>
    <w:rsid w:val="00E51348"/>
    <w:rsid w:val="00E51467"/>
    <w:rsid w:val="00E517FE"/>
    <w:rsid w:val="00E51E17"/>
    <w:rsid w:val="00E537F2"/>
    <w:rsid w:val="00E562B2"/>
    <w:rsid w:val="00E5641A"/>
    <w:rsid w:val="00E56964"/>
    <w:rsid w:val="00E57E1A"/>
    <w:rsid w:val="00E61F0A"/>
    <w:rsid w:val="00E620EA"/>
    <w:rsid w:val="00E62370"/>
    <w:rsid w:val="00E63BA8"/>
    <w:rsid w:val="00E648E5"/>
    <w:rsid w:val="00E6580C"/>
    <w:rsid w:val="00E66885"/>
    <w:rsid w:val="00E706B3"/>
    <w:rsid w:val="00E72057"/>
    <w:rsid w:val="00E73DA3"/>
    <w:rsid w:val="00E73FB0"/>
    <w:rsid w:val="00E74E7B"/>
    <w:rsid w:val="00E76BBB"/>
    <w:rsid w:val="00E805EA"/>
    <w:rsid w:val="00E811C8"/>
    <w:rsid w:val="00E81DF8"/>
    <w:rsid w:val="00E8208C"/>
    <w:rsid w:val="00E82D80"/>
    <w:rsid w:val="00E84CE1"/>
    <w:rsid w:val="00E85258"/>
    <w:rsid w:val="00E85814"/>
    <w:rsid w:val="00E866B6"/>
    <w:rsid w:val="00E87F44"/>
    <w:rsid w:val="00E87F58"/>
    <w:rsid w:val="00E90CE2"/>
    <w:rsid w:val="00E91AD2"/>
    <w:rsid w:val="00E9226A"/>
    <w:rsid w:val="00E92299"/>
    <w:rsid w:val="00E9348A"/>
    <w:rsid w:val="00E94E76"/>
    <w:rsid w:val="00E94FE4"/>
    <w:rsid w:val="00E95E1B"/>
    <w:rsid w:val="00E95F80"/>
    <w:rsid w:val="00EA06A6"/>
    <w:rsid w:val="00EA0A21"/>
    <w:rsid w:val="00EA1099"/>
    <w:rsid w:val="00EA1BB1"/>
    <w:rsid w:val="00EA45C7"/>
    <w:rsid w:val="00EA4CF2"/>
    <w:rsid w:val="00EA7B5D"/>
    <w:rsid w:val="00EB31EE"/>
    <w:rsid w:val="00EB508F"/>
    <w:rsid w:val="00EB5D93"/>
    <w:rsid w:val="00EC2395"/>
    <w:rsid w:val="00EC3C51"/>
    <w:rsid w:val="00EC4114"/>
    <w:rsid w:val="00EC46C8"/>
    <w:rsid w:val="00EC59B7"/>
    <w:rsid w:val="00ED018A"/>
    <w:rsid w:val="00ED6802"/>
    <w:rsid w:val="00ED69DC"/>
    <w:rsid w:val="00ED6E92"/>
    <w:rsid w:val="00ED7044"/>
    <w:rsid w:val="00EE03A1"/>
    <w:rsid w:val="00EE0825"/>
    <w:rsid w:val="00EE2F5A"/>
    <w:rsid w:val="00EE3A37"/>
    <w:rsid w:val="00EE4408"/>
    <w:rsid w:val="00EE5FC2"/>
    <w:rsid w:val="00EE70CE"/>
    <w:rsid w:val="00EE752A"/>
    <w:rsid w:val="00EE7CC8"/>
    <w:rsid w:val="00EF1CD0"/>
    <w:rsid w:val="00EF3A88"/>
    <w:rsid w:val="00EF52BD"/>
    <w:rsid w:val="00EF6356"/>
    <w:rsid w:val="00EF6683"/>
    <w:rsid w:val="00EF6E40"/>
    <w:rsid w:val="00EF7B5A"/>
    <w:rsid w:val="00EF7D55"/>
    <w:rsid w:val="00F0192B"/>
    <w:rsid w:val="00F01B0B"/>
    <w:rsid w:val="00F02398"/>
    <w:rsid w:val="00F04763"/>
    <w:rsid w:val="00F10C29"/>
    <w:rsid w:val="00F13165"/>
    <w:rsid w:val="00F1353F"/>
    <w:rsid w:val="00F13F33"/>
    <w:rsid w:val="00F16EA3"/>
    <w:rsid w:val="00F20025"/>
    <w:rsid w:val="00F20062"/>
    <w:rsid w:val="00F2139F"/>
    <w:rsid w:val="00F22487"/>
    <w:rsid w:val="00F241BF"/>
    <w:rsid w:val="00F24542"/>
    <w:rsid w:val="00F25498"/>
    <w:rsid w:val="00F2717F"/>
    <w:rsid w:val="00F27DB8"/>
    <w:rsid w:val="00F30186"/>
    <w:rsid w:val="00F30A95"/>
    <w:rsid w:val="00F30BF8"/>
    <w:rsid w:val="00F3152C"/>
    <w:rsid w:val="00F31B94"/>
    <w:rsid w:val="00F32CE5"/>
    <w:rsid w:val="00F35EE5"/>
    <w:rsid w:val="00F35F41"/>
    <w:rsid w:val="00F360B2"/>
    <w:rsid w:val="00F36992"/>
    <w:rsid w:val="00F372A5"/>
    <w:rsid w:val="00F40B89"/>
    <w:rsid w:val="00F40E50"/>
    <w:rsid w:val="00F41358"/>
    <w:rsid w:val="00F41907"/>
    <w:rsid w:val="00F41DFB"/>
    <w:rsid w:val="00F42F05"/>
    <w:rsid w:val="00F4388E"/>
    <w:rsid w:val="00F4559F"/>
    <w:rsid w:val="00F45DF6"/>
    <w:rsid w:val="00F466DF"/>
    <w:rsid w:val="00F46F61"/>
    <w:rsid w:val="00F47360"/>
    <w:rsid w:val="00F47476"/>
    <w:rsid w:val="00F47A90"/>
    <w:rsid w:val="00F50443"/>
    <w:rsid w:val="00F50DF6"/>
    <w:rsid w:val="00F51127"/>
    <w:rsid w:val="00F535F0"/>
    <w:rsid w:val="00F541D4"/>
    <w:rsid w:val="00F54310"/>
    <w:rsid w:val="00F572A9"/>
    <w:rsid w:val="00F6266A"/>
    <w:rsid w:val="00F628DB"/>
    <w:rsid w:val="00F637A1"/>
    <w:rsid w:val="00F6534E"/>
    <w:rsid w:val="00F65828"/>
    <w:rsid w:val="00F65BD4"/>
    <w:rsid w:val="00F6607F"/>
    <w:rsid w:val="00F66B38"/>
    <w:rsid w:val="00F710A1"/>
    <w:rsid w:val="00F7272A"/>
    <w:rsid w:val="00F7277B"/>
    <w:rsid w:val="00F732F8"/>
    <w:rsid w:val="00F73408"/>
    <w:rsid w:val="00F73571"/>
    <w:rsid w:val="00F73D41"/>
    <w:rsid w:val="00F74C54"/>
    <w:rsid w:val="00F76250"/>
    <w:rsid w:val="00F767AB"/>
    <w:rsid w:val="00F76CC8"/>
    <w:rsid w:val="00F8022F"/>
    <w:rsid w:val="00F80633"/>
    <w:rsid w:val="00F82559"/>
    <w:rsid w:val="00F841A4"/>
    <w:rsid w:val="00F861C6"/>
    <w:rsid w:val="00F86505"/>
    <w:rsid w:val="00F86661"/>
    <w:rsid w:val="00F90157"/>
    <w:rsid w:val="00F90C00"/>
    <w:rsid w:val="00F922D6"/>
    <w:rsid w:val="00F942D4"/>
    <w:rsid w:val="00F94729"/>
    <w:rsid w:val="00F9493C"/>
    <w:rsid w:val="00F94A59"/>
    <w:rsid w:val="00F9628A"/>
    <w:rsid w:val="00F97CB4"/>
    <w:rsid w:val="00FA02A1"/>
    <w:rsid w:val="00FA1920"/>
    <w:rsid w:val="00FA2296"/>
    <w:rsid w:val="00FA34C6"/>
    <w:rsid w:val="00FA37F8"/>
    <w:rsid w:val="00FA6468"/>
    <w:rsid w:val="00FB0A84"/>
    <w:rsid w:val="00FB1BB4"/>
    <w:rsid w:val="00FB22E1"/>
    <w:rsid w:val="00FB365A"/>
    <w:rsid w:val="00FB38BA"/>
    <w:rsid w:val="00FB3A37"/>
    <w:rsid w:val="00FB5343"/>
    <w:rsid w:val="00FB608B"/>
    <w:rsid w:val="00FB62F4"/>
    <w:rsid w:val="00FB6A22"/>
    <w:rsid w:val="00FB7802"/>
    <w:rsid w:val="00FC09B3"/>
    <w:rsid w:val="00FC0C9C"/>
    <w:rsid w:val="00FC12E3"/>
    <w:rsid w:val="00FC2FB9"/>
    <w:rsid w:val="00FC4DA8"/>
    <w:rsid w:val="00FC6B74"/>
    <w:rsid w:val="00FD15F3"/>
    <w:rsid w:val="00FD18BF"/>
    <w:rsid w:val="00FD25BD"/>
    <w:rsid w:val="00FD3F88"/>
    <w:rsid w:val="00FD4C18"/>
    <w:rsid w:val="00FD4D68"/>
    <w:rsid w:val="00FE0965"/>
    <w:rsid w:val="00FE167F"/>
    <w:rsid w:val="00FE23B9"/>
    <w:rsid w:val="00FE266B"/>
    <w:rsid w:val="00FE2BAF"/>
    <w:rsid w:val="00FE49D2"/>
    <w:rsid w:val="00FE7C2D"/>
    <w:rsid w:val="00FF0785"/>
    <w:rsid w:val="00FF0983"/>
    <w:rsid w:val="00FF0A52"/>
    <w:rsid w:val="00FF2675"/>
    <w:rsid w:val="00FF2CDD"/>
    <w:rsid w:val="00FF2E30"/>
    <w:rsid w:val="00FF3684"/>
    <w:rsid w:val="00FF50D6"/>
    <w:rsid w:val="01571157"/>
    <w:rsid w:val="01C95E5F"/>
    <w:rsid w:val="01D84E90"/>
    <w:rsid w:val="0230FFFF"/>
    <w:rsid w:val="0234DD80"/>
    <w:rsid w:val="023FFFB7"/>
    <w:rsid w:val="0243C433"/>
    <w:rsid w:val="025FC072"/>
    <w:rsid w:val="02AAC1E1"/>
    <w:rsid w:val="03197AF1"/>
    <w:rsid w:val="03B22384"/>
    <w:rsid w:val="03E1ADBA"/>
    <w:rsid w:val="0405266F"/>
    <w:rsid w:val="0456A92A"/>
    <w:rsid w:val="04895891"/>
    <w:rsid w:val="04F06E01"/>
    <w:rsid w:val="0522762B"/>
    <w:rsid w:val="0563FF97"/>
    <w:rsid w:val="05DE4395"/>
    <w:rsid w:val="069B1FEB"/>
    <w:rsid w:val="06D2338E"/>
    <w:rsid w:val="0712BCFE"/>
    <w:rsid w:val="0717729E"/>
    <w:rsid w:val="071D1BE5"/>
    <w:rsid w:val="07CA7B75"/>
    <w:rsid w:val="0821661D"/>
    <w:rsid w:val="08C9D532"/>
    <w:rsid w:val="08F0B9CB"/>
    <w:rsid w:val="09311C56"/>
    <w:rsid w:val="095A7955"/>
    <w:rsid w:val="09C3DF24"/>
    <w:rsid w:val="09FAB47F"/>
    <w:rsid w:val="0A0023D1"/>
    <w:rsid w:val="0A532E69"/>
    <w:rsid w:val="0A7ACA84"/>
    <w:rsid w:val="0AD9FAB1"/>
    <w:rsid w:val="0ADAA492"/>
    <w:rsid w:val="0B0CD7AB"/>
    <w:rsid w:val="0B3676E2"/>
    <w:rsid w:val="0B74E886"/>
    <w:rsid w:val="0BA94998"/>
    <w:rsid w:val="0BFCE95D"/>
    <w:rsid w:val="0C013229"/>
    <w:rsid w:val="0C028D7B"/>
    <w:rsid w:val="0C383D50"/>
    <w:rsid w:val="0C4CE6B3"/>
    <w:rsid w:val="0C7077CD"/>
    <w:rsid w:val="0C76F846"/>
    <w:rsid w:val="0D333D7C"/>
    <w:rsid w:val="0D599F32"/>
    <w:rsid w:val="0D7EE11B"/>
    <w:rsid w:val="0EAB622C"/>
    <w:rsid w:val="0F6CD0FC"/>
    <w:rsid w:val="0FA88608"/>
    <w:rsid w:val="0FC8B4D5"/>
    <w:rsid w:val="10490101"/>
    <w:rsid w:val="104CCD8D"/>
    <w:rsid w:val="107B18C3"/>
    <w:rsid w:val="10E52090"/>
    <w:rsid w:val="10E6CDDD"/>
    <w:rsid w:val="10F4F1DB"/>
    <w:rsid w:val="113BD6A0"/>
    <w:rsid w:val="1175EDF4"/>
    <w:rsid w:val="11E1B4CC"/>
    <w:rsid w:val="127BD889"/>
    <w:rsid w:val="12BB2928"/>
    <w:rsid w:val="130A9F5A"/>
    <w:rsid w:val="135A3113"/>
    <w:rsid w:val="136B52EA"/>
    <w:rsid w:val="13D95E13"/>
    <w:rsid w:val="14227713"/>
    <w:rsid w:val="145F1BD5"/>
    <w:rsid w:val="14EB34C2"/>
    <w:rsid w:val="14F6C4FD"/>
    <w:rsid w:val="1512FD4E"/>
    <w:rsid w:val="15187344"/>
    <w:rsid w:val="152EB8F7"/>
    <w:rsid w:val="165264DE"/>
    <w:rsid w:val="16584CEE"/>
    <w:rsid w:val="16601D70"/>
    <w:rsid w:val="16CFDDC7"/>
    <w:rsid w:val="17A6FD6D"/>
    <w:rsid w:val="183ABA72"/>
    <w:rsid w:val="184099CA"/>
    <w:rsid w:val="18C49EC2"/>
    <w:rsid w:val="18C9E048"/>
    <w:rsid w:val="18D4AB29"/>
    <w:rsid w:val="192BD858"/>
    <w:rsid w:val="195511D0"/>
    <w:rsid w:val="197F06F5"/>
    <w:rsid w:val="1A253B10"/>
    <w:rsid w:val="1A63564F"/>
    <w:rsid w:val="1A9BDF5B"/>
    <w:rsid w:val="1A9D4AAD"/>
    <w:rsid w:val="1AD5655E"/>
    <w:rsid w:val="1AFAC363"/>
    <w:rsid w:val="1B7E5F3B"/>
    <w:rsid w:val="1B8BBB2F"/>
    <w:rsid w:val="1BABED47"/>
    <w:rsid w:val="1BB61238"/>
    <w:rsid w:val="1BB7ED0A"/>
    <w:rsid w:val="1BEE3569"/>
    <w:rsid w:val="1C7CC876"/>
    <w:rsid w:val="1DAA766E"/>
    <w:rsid w:val="1E8EEFDA"/>
    <w:rsid w:val="1EA180CC"/>
    <w:rsid w:val="1EBB5470"/>
    <w:rsid w:val="1ECDACBB"/>
    <w:rsid w:val="1F3D5C00"/>
    <w:rsid w:val="1F80338B"/>
    <w:rsid w:val="1F80B3D4"/>
    <w:rsid w:val="205B25EB"/>
    <w:rsid w:val="20F241F8"/>
    <w:rsid w:val="20FD6D4B"/>
    <w:rsid w:val="214222DB"/>
    <w:rsid w:val="2168EF79"/>
    <w:rsid w:val="21939327"/>
    <w:rsid w:val="219FEC0E"/>
    <w:rsid w:val="21DDCDEF"/>
    <w:rsid w:val="21F6F64C"/>
    <w:rsid w:val="2204A2DA"/>
    <w:rsid w:val="2230FC2E"/>
    <w:rsid w:val="2272FA9C"/>
    <w:rsid w:val="228DC8E3"/>
    <w:rsid w:val="22A4951E"/>
    <w:rsid w:val="22A5B313"/>
    <w:rsid w:val="22B00829"/>
    <w:rsid w:val="22C8C2F9"/>
    <w:rsid w:val="22D01F3C"/>
    <w:rsid w:val="22D8F308"/>
    <w:rsid w:val="23160FD0"/>
    <w:rsid w:val="23752558"/>
    <w:rsid w:val="239B7B0D"/>
    <w:rsid w:val="23CD0E1D"/>
    <w:rsid w:val="24433F44"/>
    <w:rsid w:val="2471213E"/>
    <w:rsid w:val="24AFF3E3"/>
    <w:rsid w:val="24FEFAAC"/>
    <w:rsid w:val="251A5C47"/>
    <w:rsid w:val="254AB36C"/>
    <w:rsid w:val="25516FEA"/>
    <w:rsid w:val="25581313"/>
    <w:rsid w:val="256EDD90"/>
    <w:rsid w:val="25A52E58"/>
    <w:rsid w:val="25EDE3C3"/>
    <w:rsid w:val="261988E5"/>
    <w:rsid w:val="2684369C"/>
    <w:rsid w:val="2736070D"/>
    <w:rsid w:val="277B76AA"/>
    <w:rsid w:val="27D78A90"/>
    <w:rsid w:val="27F8D270"/>
    <w:rsid w:val="2848652B"/>
    <w:rsid w:val="28AF901B"/>
    <w:rsid w:val="28B94268"/>
    <w:rsid w:val="28C2E077"/>
    <w:rsid w:val="28C9CC06"/>
    <w:rsid w:val="29402F0A"/>
    <w:rsid w:val="2968EDD9"/>
    <w:rsid w:val="29741AAD"/>
    <w:rsid w:val="29C4D813"/>
    <w:rsid w:val="2A34223A"/>
    <w:rsid w:val="2B6EA50D"/>
    <w:rsid w:val="2BC9E180"/>
    <w:rsid w:val="2BCDC6DA"/>
    <w:rsid w:val="2BF7BACE"/>
    <w:rsid w:val="2C426BCD"/>
    <w:rsid w:val="2C91AC0B"/>
    <w:rsid w:val="2C937011"/>
    <w:rsid w:val="2DE9A3E7"/>
    <w:rsid w:val="2DF0510B"/>
    <w:rsid w:val="2E507CCA"/>
    <w:rsid w:val="2EBC50F7"/>
    <w:rsid w:val="2F132899"/>
    <w:rsid w:val="2F194153"/>
    <w:rsid w:val="2F3100EA"/>
    <w:rsid w:val="2F374DC5"/>
    <w:rsid w:val="2F43578C"/>
    <w:rsid w:val="2F48F31A"/>
    <w:rsid w:val="303D3919"/>
    <w:rsid w:val="30F137FA"/>
    <w:rsid w:val="310FC8F0"/>
    <w:rsid w:val="3127A55C"/>
    <w:rsid w:val="31403BEB"/>
    <w:rsid w:val="325976AD"/>
    <w:rsid w:val="326674CF"/>
    <w:rsid w:val="329D3735"/>
    <w:rsid w:val="33CB5B5F"/>
    <w:rsid w:val="3483850D"/>
    <w:rsid w:val="34C8F99F"/>
    <w:rsid w:val="350F7B4C"/>
    <w:rsid w:val="35D3543E"/>
    <w:rsid w:val="35E7CC6E"/>
    <w:rsid w:val="35F24CF8"/>
    <w:rsid w:val="360FB60B"/>
    <w:rsid w:val="3670B7F4"/>
    <w:rsid w:val="3671E911"/>
    <w:rsid w:val="36C312AA"/>
    <w:rsid w:val="37196326"/>
    <w:rsid w:val="374388DE"/>
    <w:rsid w:val="37547955"/>
    <w:rsid w:val="3775BBF7"/>
    <w:rsid w:val="38A0657E"/>
    <w:rsid w:val="3B0D7DF3"/>
    <w:rsid w:val="3B310F0D"/>
    <w:rsid w:val="3C017673"/>
    <w:rsid w:val="3C85DC9F"/>
    <w:rsid w:val="3CE934C1"/>
    <w:rsid w:val="3CEF814E"/>
    <w:rsid w:val="3CFEADC6"/>
    <w:rsid w:val="3D45B869"/>
    <w:rsid w:val="3D4EAC51"/>
    <w:rsid w:val="3DCC8912"/>
    <w:rsid w:val="3E5F2782"/>
    <w:rsid w:val="3EDA6247"/>
    <w:rsid w:val="3F42B68D"/>
    <w:rsid w:val="3F8C3EDB"/>
    <w:rsid w:val="3FB1A869"/>
    <w:rsid w:val="3FC889CD"/>
    <w:rsid w:val="3FF607E0"/>
    <w:rsid w:val="40345FF1"/>
    <w:rsid w:val="4083091F"/>
    <w:rsid w:val="40CB357E"/>
    <w:rsid w:val="418166B8"/>
    <w:rsid w:val="4184E0F1"/>
    <w:rsid w:val="421E03C7"/>
    <w:rsid w:val="42398108"/>
    <w:rsid w:val="42CC0D26"/>
    <w:rsid w:val="4309D6B8"/>
    <w:rsid w:val="43219592"/>
    <w:rsid w:val="43498DFB"/>
    <w:rsid w:val="43863785"/>
    <w:rsid w:val="43D6AABE"/>
    <w:rsid w:val="44396A63"/>
    <w:rsid w:val="447E562E"/>
    <w:rsid w:val="4489504A"/>
    <w:rsid w:val="44C2EECC"/>
    <w:rsid w:val="44FEFA6E"/>
    <w:rsid w:val="4521ABD5"/>
    <w:rsid w:val="459DF4B9"/>
    <w:rsid w:val="45FCCAA1"/>
    <w:rsid w:val="46182211"/>
    <w:rsid w:val="46E51EAD"/>
    <w:rsid w:val="471B8284"/>
    <w:rsid w:val="4736448B"/>
    <w:rsid w:val="4737BB58"/>
    <w:rsid w:val="47B04755"/>
    <w:rsid w:val="482EDF46"/>
    <w:rsid w:val="48A2624E"/>
    <w:rsid w:val="48DD8883"/>
    <w:rsid w:val="49619270"/>
    <w:rsid w:val="4988CE76"/>
    <w:rsid w:val="49FA9016"/>
    <w:rsid w:val="4A4D644C"/>
    <w:rsid w:val="4A6E0A1F"/>
    <w:rsid w:val="4A99D56E"/>
    <w:rsid w:val="4AE94BA8"/>
    <w:rsid w:val="4B39F21E"/>
    <w:rsid w:val="4B56F46E"/>
    <w:rsid w:val="4B66FC6C"/>
    <w:rsid w:val="4B7FF671"/>
    <w:rsid w:val="4BACF823"/>
    <w:rsid w:val="4BFCAD4E"/>
    <w:rsid w:val="4C1F1F65"/>
    <w:rsid w:val="4C470371"/>
    <w:rsid w:val="4CEDFB21"/>
    <w:rsid w:val="4D0CD987"/>
    <w:rsid w:val="4D18AC86"/>
    <w:rsid w:val="4D1BC6D2"/>
    <w:rsid w:val="4D92AB97"/>
    <w:rsid w:val="4DA145FE"/>
    <w:rsid w:val="4DA57BCC"/>
    <w:rsid w:val="4E139518"/>
    <w:rsid w:val="4EB79733"/>
    <w:rsid w:val="4ED35F05"/>
    <w:rsid w:val="4F328302"/>
    <w:rsid w:val="4F5FD1CD"/>
    <w:rsid w:val="4F9622CD"/>
    <w:rsid w:val="4FB00597"/>
    <w:rsid w:val="4FC6D014"/>
    <w:rsid w:val="4FE051CF"/>
    <w:rsid w:val="501B1548"/>
    <w:rsid w:val="50334BEC"/>
    <w:rsid w:val="507C59B3"/>
    <w:rsid w:val="50CEBF95"/>
    <w:rsid w:val="515A09DB"/>
    <w:rsid w:val="51704E45"/>
    <w:rsid w:val="53C3F734"/>
    <w:rsid w:val="5402428A"/>
    <w:rsid w:val="54164259"/>
    <w:rsid w:val="542A641B"/>
    <w:rsid w:val="5466B50B"/>
    <w:rsid w:val="551606B7"/>
    <w:rsid w:val="556AFDB5"/>
    <w:rsid w:val="56C96BDE"/>
    <w:rsid w:val="570F3871"/>
    <w:rsid w:val="574B1796"/>
    <w:rsid w:val="57CEC01A"/>
    <w:rsid w:val="57D2B5BB"/>
    <w:rsid w:val="57D8A6A9"/>
    <w:rsid w:val="58025D98"/>
    <w:rsid w:val="5855FBC4"/>
    <w:rsid w:val="588FDBE1"/>
    <w:rsid w:val="59403B7C"/>
    <w:rsid w:val="5943C84C"/>
    <w:rsid w:val="598E1F4B"/>
    <w:rsid w:val="5991E7FE"/>
    <w:rsid w:val="5B29EFAC"/>
    <w:rsid w:val="5B9B402E"/>
    <w:rsid w:val="5BA45BFB"/>
    <w:rsid w:val="5BDEDE98"/>
    <w:rsid w:val="5BE00D75"/>
    <w:rsid w:val="5BFFB5D9"/>
    <w:rsid w:val="5C06214D"/>
    <w:rsid w:val="5C1FB376"/>
    <w:rsid w:val="5C390FCA"/>
    <w:rsid w:val="5CDBB419"/>
    <w:rsid w:val="5CF6D793"/>
    <w:rsid w:val="5D0BD274"/>
    <w:rsid w:val="5DCEBDD4"/>
    <w:rsid w:val="5DEE4D5C"/>
    <w:rsid w:val="5EB79D2A"/>
    <w:rsid w:val="5EEC96FA"/>
    <w:rsid w:val="5F223920"/>
    <w:rsid w:val="6000D32B"/>
    <w:rsid w:val="60026232"/>
    <w:rsid w:val="603D47D6"/>
    <w:rsid w:val="60C5E206"/>
    <w:rsid w:val="60C85E0F"/>
    <w:rsid w:val="60D21BC3"/>
    <w:rsid w:val="62075212"/>
    <w:rsid w:val="6216A0DE"/>
    <w:rsid w:val="62915535"/>
    <w:rsid w:val="62A1BA9D"/>
    <w:rsid w:val="62A3DA4B"/>
    <w:rsid w:val="63579907"/>
    <w:rsid w:val="635ED996"/>
    <w:rsid w:val="636854CC"/>
    <w:rsid w:val="63B31728"/>
    <w:rsid w:val="63C7DE19"/>
    <w:rsid w:val="63DB28B7"/>
    <w:rsid w:val="63EDB9FF"/>
    <w:rsid w:val="646A900F"/>
    <w:rsid w:val="64D57244"/>
    <w:rsid w:val="64F19EFA"/>
    <w:rsid w:val="658259F8"/>
    <w:rsid w:val="65DADD46"/>
    <w:rsid w:val="66141AFB"/>
    <w:rsid w:val="66CEE6FE"/>
    <w:rsid w:val="679D3CD9"/>
    <w:rsid w:val="684DBD7E"/>
    <w:rsid w:val="687E2B03"/>
    <w:rsid w:val="68C3203A"/>
    <w:rsid w:val="68C40441"/>
    <w:rsid w:val="68E7F643"/>
    <w:rsid w:val="6958598C"/>
    <w:rsid w:val="69B6088A"/>
    <w:rsid w:val="69C9540C"/>
    <w:rsid w:val="69DABE2D"/>
    <w:rsid w:val="6A5112A5"/>
    <w:rsid w:val="6AA47650"/>
    <w:rsid w:val="6AE0B1CC"/>
    <w:rsid w:val="6B931AD3"/>
    <w:rsid w:val="6CBA98E3"/>
    <w:rsid w:val="6CC83BCF"/>
    <w:rsid w:val="6CF11782"/>
    <w:rsid w:val="6D1A72F1"/>
    <w:rsid w:val="6D917ECF"/>
    <w:rsid w:val="6E08FBA4"/>
    <w:rsid w:val="6E8F9EC4"/>
    <w:rsid w:val="6F52E4BE"/>
    <w:rsid w:val="6F56098C"/>
    <w:rsid w:val="6F7A7FEE"/>
    <w:rsid w:val="6FA4F51B"/>
    <w:rsid w:val="70022D38"/>
    <w:rsid w:val="701CA63D"/>
    <w:rsid w:val="709EB07B"/>
    <w:rsid w:val="713B13A2"/>
    <w:rsid w:val="71670A26"/>
    <w:rsid w:val="719CBB0C"/>
    <w:rsid w:val="71AA4666"/>
    <w:rsid w:val="7228DC23"/>
    <w:rsid w:val="7240E8EB"/>
    <w:rsid w:val="7263DF3F"/>
    <w:rsid w:val="72C5424C"/>
    <w:rsid w:val="72E3FE49"/>
    <w:rsid w:val="7333DE67"/>
    <w:rsid w:val="739C663D"/>
    <w:rsid w:val="73AC087B"/>
    <w:rsid w:val="73B698FB"/>
    <w:rsid w:val="73E3A299"/>
    <w:rsid w:val="74491AFF"/>
    <w:rsid w:val="7498F999"/>
    <w:rsid w:val="749F4319"/>
    <w:rsid w:val="74CDB09F"/>
    <w:rsid w:val="74F1BFAA"/>
    <w:rsid w:val="7506BD92"/>
    <w:rsid w:val="75096CDA"/>
    <w:rsid w:val="75FEBD54"/>
    <w:rsid w:val="76199ECC"/>
    <w:rsid w:val="766E41C6"/>
    <w:rsid w:val="77626216"/>
    <w:rsid w:val="778FA101"/>
    <w:rsid w:val="77AB3FB8"/>
    <w:rsid w:val="77EB824C"/>
    <w:rsid w:val="7819EC38"/>
    <w:rsid w:val="78AF2694"/>
    <w:rsid w:val="78B50E7F"/>
    <w:rsid w:val="78E5023C"/>
    <w:rsid w:val="791CBEF3"/>
    <w:rsid w:val="79592553"/>
    <w:rsid w:val="7A865542"/>
    <w:rsid w:val="7AAEF41B"/>
    <w:rsid w:val="7B690D0B"/>
    <w:rsid w:val="7B7E200A"/>
    <w:rsid w:val="7B8D2DD0"/>
    <w:rsid w:val="7BC418E3"/>
    <w:rsid w:val="7BFBB1BD"/>
    <w:rsid w:val="7C733AC0"/>
    <w:rsid w:val="7CC2677D"/>
    <w:rsid w:val="7D24918E"/>
    <w:rsid w:val="7D47BD06"/>
    <w:rsid w:val="7DB706AA"/>
    <w:rsid w:val="7DCB6FF9"/>
    <w:rsid w:val="7E4763F4"/>
    <w:rsid w:val="7EF5CA2A"/>
    <w:rsid w:val="7F04595B"/>
    <w:rsid w:val="7F10A762"/>
    <w:rsid w:val="7F3A101A"/>
    <w:rsid w:val="7F577B11"/>
    <w:rsid w:val="7F81F16B"/>
    <w:rsid w:val="7FC29E64"/>
    <w:rsid w:val="7FC42343"/>
    <w:rsid w:val="7FE9979F"/>
    <w:rsid w:val="7FFB450E"/>
    <w:rsid w:val="7FFC1FA8"/>
    <w:rsid w:val="7FFE780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428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54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F2BB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uiPriority w:val="9"/>
    <w:unhideWhenUsed/>
    <w:qFormat/>
    <w:rsid w:val="004907DD"/>
    <w:pPr>
      <w:spacing w:before="200" w:line="276" w:lineRule="auto"/>
      <w:outlineLvl w:val="5"/>
    </w:pPr>
    <w:rPr>
      <w:rFonts w:ascii="Calibri" w:eastAsiaTheme="majorEastAsia" w:hAnsi="Calibri" w:cstheme="majorBidi"/>
      <w:b/>
      <w:bCs/>
      <w:i/>
      <w:iCs/>
      <w:color w:val="75757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GBBodyText">
    <w:name w:val="IGB_Body Text"/>
    <w:basedOn w:val="Normal"/>
    <w:rsid w:val="00A75541"/>
    <w:pPr>
      <w:suppressAutoHyphens/>
      <w:autoSpaceDE w:val="0"/>
      <w:autoSpaceDN w:val="0"/>
      <w:adjustRightInd w:val="0"/>
      <w:spacing w:after="120" w:line="240" w:lineRule="atLeast"/>
      <w:textAlignment w:val="center"/>
    </w:pPr>
    <w:rPr>
      <w:rFonts w:ascii="Calibri" w:hAnsi="Calibri" w:cs="Garamond"/>
      <w:color w:val="000000"/>
      <w:sz w:val="21"/>
      <w:szCs w:val="22"/>
      <w:lang w:val="en-GB" w:eastAsia="en-AU"/>
    </w:rPr>
  </w:style>
  <w:style w:type="paragraph" w:customStyle="1" w:styleId="Default">
    <w:name w:val="Default"/>
    <w:rsid w:val="007A6CE3"/>
    <w:pPr>
      <w:autoSpaceDE w:val="0"/>
      <w:autoSpaceDN w:val="0"/>
      <w:adjustRightInd w:val="0"/>
      <w:spacing w:after="0" w:line="240" w:lineRule="auto"/>
    </w:pPr>
    <w:rPr>
      <w:rFonts w:ascii="Arial" w:hAnsi="Arial" w:cs="Arial"/>
      <w:color w:val="000000"/>
      <w:sz w:val="24"/>
      <w:szCs w:val="24"/>
    </w:rPr>
  </w:style>
  <w:style w:type="character" w:customStyle="1" w:styleId="Heading6Char">
    <w:name w:val="Heading 6 Char"/>
    <w:basedOn w:val="DefaultParagraphFont"/>
    <w:link w:val="Heading6"/>
    <w:uiPriority w:val="9"/>
    <w:rsid w:val="004907DD"/>
    <w:rPr>
      <w:rFonts w:ascii="Calibri" w:eastAsiaTheme="majorEastAsia" w:hAnsi="Calibri" w:cstheme="majorBidi"/>
      <w:b/>
      <w:bCs/>
      <w:i/>
      <w:iCs/>
      <w:color w:val="757575"/>
    </w:rPr>
  </w:style>
  <w:style w:type="paragraph" w:styleId="ListParagraph">
    <w:name w:val="List Paragraph"/>
    <w:basedOn w:val="Normal"/>
    <w:uiPriority w:val="34"/>
    <w:qFormat/>
    <w:rsid w:val="00DF0446"/>
    <w:pPr>
      <w:ind w:left="720"/>
      <w:contextualSpacing/>
    </w:pPr>
    <w:rPr>
      <w:sz w:val="20"/>
      <w:szCs w:val="20"/>
    </w:rPr>
  </w:style>
  <w:style w:type="character" w:styleId="CommentReference">
    <w:name w:val="annotation reference"/>
    <w:basedOn w:val="DefaultParagraphFont"/>
    <w:uiPriority w:val="99"/>
    <w:semiHidden/>
    <w:unhideWhenUsed/>
    <w:rsid w:val="00AF761E"/>
    <w:rPr>
      <w:sz w:val="16"/>
      <w:szCs w:val="16"/>
    </w:rPr>
  </w:style>
  <w:style w:type="paragraph" w:styleId="CommentText">
    <w:name w:val="annotation text"/>
    <w:basedOn w:val="Normal"/>
    <w:link w:val="CommentTextChar"/>
    <w:uiPriority w:val="99"/>
    <w:unhideWhenUsed/>
    <w:rsid w:val="00AF761E"/>
    <w:rPr>
      <w:sz w:val="20"/>
      <w:szCs w:val="20"/>
    </w:rPr>
  </w:style>
  <w:style w:type="character" w:customStyle="1" w:styleId="CommentTextChar">
    <w:name w:val="Comment Text Char"/>
    <w:basedOn w:val="DefaultParagraphFont"/>
    <w:link w:val="CommentText"/>
    <w:uiPriority w:val="99"/>
    <w:rsid w:val="00AF761E"/>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2370D"/>
    <w:pPr>
      <w:tabs>
        <w:tab w:val="center" w:pos="4513"/>
        <w:tab w:val="right" w:pos="9026"/>
      </w:tabs>
    </w:pPr>
  </w:style>
  <w:style w:type="character" w:customStyle="1" w:styleId="HeaderChar">
    <w:name w:val="Header Char"/>
    <w:basedOn w:val="DefaultParagraphFont"/>
    <w:link w:val="Header"/>
    <w:uiPriority w:val="99"/>
    <w:rsid w:val="0072370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2370D"/>
    <w:pPr>
      <w:tabs>
        <w:tab w:val="center" w:pos="4513"/>
        <w:tab w:val="right" w:pos="9026"/>
      </w:tabs>
    </w:pPr>
  </w:style>
  <w:style w:type="character" w:customStyle="1" w:styleId="FooterChar">
    <w:name w:val="Footer Char"/>
    <w:basedOn w:val="DefaultParagraphFont"/>
    <w:link w:val="Footer"/>
    <w:uiPriority w:val="99"/>
    <w:rsid w:val="0072370D"/>
    <w:rPr>
      <w:rFonts w:ascii="Times New Roman" w:eastAsia="Times New Roman" w:hAnsi="Times New Roman" w:cs="Times New Roman"/>
      <w:sz w:val="24"/>
      <w:szCs w:val="24"/>
    </w:rPr>
  </w:style>
  <w:style w:type="paragraph" w:styleId="Revision">
    <w:name w:val="Revision"/>
    <w:hidden/>
    <w:uiPriority w:val="99"/>
    <w:semiHidden/>
    <w:rsid w:val="00703F33"/>
    <w:pPr>
      <w:spacing w:after="0"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2A61F8"/>
    <w:rPr>
      <w:b/>
      <w:bCs/>
    </w:rPr>
  </w:style>
  <w:style w:type="character" w:customStyle="1" w:styleId="CommentSubjectChar">
    <w:name w:val="Comment Subject Char"/>
    <w:basedOn w:val="CommentTextChar"/>
    <w:link w:val="CommentSubject"/>
    <w:uiPriority w:val="99"/>
    <w:semiHidden/>
    <w:rsid w:val="002A61F8"/>
    <w:rPr>
      <w:rFonts w:ascii="Times New Roman" w:eastAsia="Times New Roman" w:hAnsi="Times New Roman" w:cs="Times New Roman"/>
      <w:b/>
      <w:bCs/>
      <w:sz w:val="20"/>
      <w:szCs w:val="20"/>
    </w:rPr>
  </w:style>
  <w:style w:type="character" w:styleId="Mention">
    <w:name w:val="Mention"/>
    <w:basedOn w:val="DefaultParagraphFont"/>
    <w:uiPriority w:val="99"/>
    <w:rsid w:val="002A61F8"/>
    <w:rPr>
      <w:color w:val="2B579A"/>
      <w:shd w:val="clear" w:color="auto" w:fill="E1DFDD"/>
    </w:rPr>
  </w:style>
  <w:style w:type="character" w:customStyle="1" w:styleId="normaltextrun">
    <w:name w:val="normaltextrun"/>
    <w:basedOn w:val="DefaultParagraphFont"/>
    <w:rsid w:val="7B7E200A"/>
  </w:style>
  <w:style w:type="character" w:customStyle="1" w:styleId="Heading1Char">
    <w:name w:val="Heading 1 Char"/>
    <w:basedOn w:val="DefaultParagraphFont"/>
    <w:link w:val="Heading1"/>
    <w:uiPriority w:val="9"/>
    <w:rsid w:val="006F2BB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F544E"/>
    <w:rPr>
      <w:color w:val="0000FF" w:themeColor="hyperlink"/>
      <w:u w:val="single"/>
    </w:rPr>
  </w:style>
  <w:style w:type="character" w:styleId="UnresolvedMention">
    <w:name w:val="Unresolved Mention"/>
    <w:basedOn w:val="DefaultParagraphFont"/>
    <w:uiPriority w:val="99"/>
    <w:rsid w:val="000F5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68041">
      <w:bodyDiv w:val="1"/>
      <w:marLeft w:val="0"/>
      <w:marRight w:val="0"/>
      <w:marTop w:val="0"/>
      <w:marBottom w:val="0"/>
      <w:divBdr>
        <w:top w:val="none" w:sz="0" w:space="0" w:color="auto"/>
        <w:left w:val="none" w:sz="0" w:space="0" w:color="auto"/>
        <w:bottom w:val="none" w:sz="0" w:space="0" w:color="auto"/>
        <w:right w:val="none" w:sz="0" w:space="0" w:color="auto"/>
      </w:divBdr>
    </w:div>
    <w:div w:id="505562652">
      <w:bodyDiv w:val="1"/>
      <w:marLeft w:val="0"/>
      <w:marRight w:val="0"/>
      <w:marTop w:val="0"/>
      <w:marBottom w:val="0"/>
      <w:divBdr>
        <w:top w:val="none" w:sz="0" w:space="0" w:color="auto"/>
        <w:left w:val="none" w:sz="0" w:space="0" w:color="auto"/>
        <w:bottom w:val="none" w:sz="0" w:space="0" w:color="auto"/>
        <w:right w:val="none" w:sz="0" w:space="0" w:color="auto"/>
      </w:divBdr>
    </w:div>
    <w:div w:id="922642484">
      <w:bodyDiv w:val="1"/>
      <w:marLeft w:val="0"/>
      <w:marRight w:val="0"/>
      <w:marTop w:val="0"/>
      <w:marBottom w:val="0"/>
      <w:divBdr>
        <w:top w:val="none" w:sz="0" w:space="0" w:color="auto"/>
        <w:left w:val="none" w:sz="0" w:space="0" w:color="auto"/>
        <w:bottom w:val="none" w:sz="0" w:space="0" w:color="auto"/>
        <w:right w:val="none" w:sz="0" w:space="0" w:color="auto"/>
      </w:divBdr>
    </w:div>
    <w:div w:id="1140196922">
      <w:bodyDiv w:val="1"/>
      <w:marLeft w:val="0"/>
      <w:marRight w:val="0"/>
      <w:marTop w:val="0"/>
      <w:marBottom w:val="0"/>
      <w:divBdr>
        <w:top w:val="none" w:sz="0" w:space="0" w:color="auto"/>
        <w:left w:val="none" w:sz="0" w:space="0" w:color="auto"/>
        <w:bottom w:val="none" w:sz="0" w:space="0" w:color="auto"/>
        <w:right w:val="none" w:sz="0" w:space="0" w:color="auto"/>
      </w:divBdr>
    </w:div>
    <w:div w:id="1247417339">
      <w:bodyDiv w:val="1"/>
      <w:marLeft w:val="0"/>
      <w:marRight w:val="0"/>
      <w:marTop w:val="0"/>
      <w:marBottom w:val="0"/>
      <w:divBdr>
        <w:top w:val="none" w:sz="0" w:space="0" w:color="auto"/>
        <w:left w:val="none" w:sz="0" w:space="0" w:color="auto"/>
        <w:bottom w:val="none" w:sz="0" w:space="0" w:color="auto"/>
        <w:right w:val="none" w:sz="0" w:space="0" w:color="auto"/>
      </w:divBdr>
    </w:div>
    <w:div w:id="1327711354">
      <w:bodyDiv w:val="1"/>
      <w:marLeft w:val="0"/>
      <w:marRight w:val="0"/>
      <w:marTop w:val="0"/>
      <w:marBottom w:val="0"/>
      <w:divBdr>
        <w:top w:val="none" w:sz="0" w:space="0" w:color="auto"/>
        <w:left w:val="none" w:sz="0" w:space="0" w:color="auto"/>
        <w:bottom w:val="none" w:sz="0" w:space="0" w:color="auto"/>
        <w:right w:val="none" w:sz="0" w:space="0" w:color="auto"/>
      </w:divBdr>
    </w:div>
    <w:div w:id="1412659647">
      <w:bodyDiv w:val="1"/>
      <w:marLeft w:val="0"/>
      <w:marRight w:val="0"/>
      <w:marTop w:val="0"/>
      <w:marBottom w:val="0"/>
      <w:divBdr>
        <w:top w:val="none" w:sz="0" w:space="0" w:color="auto"/>
        <w:left w:val="none" w:sz="0" w:space="0" w:color="auto"/>
        <w:bottom w:val="none" w:sz="0" w:space="0" w:color="auto"/>
        <w:right w:val="none" w:sz="0" w:space="0" w:color="auto"/>
      </w:divBdr>
    </w:div>
    <w:div w:id="1476023444">
      <w:bodyDiv w:val="1"/>
      <w:marLeft w:val="0"/>
      <w:marRight w:val="0"/>
      <w:marTop w:val="0"/>
      <w:marBottom w:val="0"/>
      <w:divBdr>
        <w:top w:val="none" w:sz="0" w:space="0" w:color="auto"/>
        <w:left w:val="none" w:sz="0" w:space="0" w:color="auto"/>
        <w:bottom w:val="none" w:sz="0" w:space="0" w:color="auto"/>
        <w:right w:val="none" w:sz="0" w:space="0" w:color="auto"/>
      </w:divBdr>
    </w:div>
    <w:div w:id="1690834486">
      <w:bodyDiv w:val="1"/>
      <w:marLeft w:val="0"/>
      <w:marRight w:val="0"/>
      <w:marTop w:val="0"/>
      <w:marBottom w:val="0"/>
      <w:divBdr>
        <w:top w:val="none" w:sz="0" w:space="0" w:color="auto"/>
        <w:left w:val="none" w:sz="0" w:space="0" w:color="auto"/>
        <w:bottom w:val="none" w:sz="0" w:space="0" w:color="auto"/>
        <w:right w:val="none" w:sz="0" w:space="0" w:color="auto"/>
      </w:divBdr>
    </w:div>
    <w:div w:id="1887789535">
      <w:bodyDiv w:val="1"/>
      <w:marLeft w:val="0"/>
      <w:marRight w:val="0"/>
      <w:marTop w:val="0"/>
      <w:marBottom w:val="0"/>
      <w:divBdr>
        <w:top w:val="none" w:sz="0" w:space="0" w:color="auto"/>
        <w:left w:val="none" w:sz="0" w:space="0" w:color="auto"/>
        <w:bottom w:val="none" w:sz="0" w:space="0" w:color="auto"/>
        <w:right w:val="none" w:sz="0" w:space="0" w:color="auto"/>
      </w:divBdr>
    </w:div>
    <w:div w:id="2023892762">
      <w:bodyDiv w:val="1"/>
      <w:marLeft w:val="0"/>
      <w:marRight w:val="0"/>
      <w:marTop w:val="0"/>
      <w:marBottom w:val="0"/>
      <w:divBdr>
        <w:top w:val="none" w:sz="0" w:space="0" w:color="auto"/>
        <w:left w:val="none" w:sz="0" w:space="0" w:color="auto"/>
        <w:bottom w:val="none" w:sz="0" w:space="0" w:color="auto"/>
        <w:right w:val="none" w:sz="0" w:space="0" w:color="auto"/>
      </w:divBdr>
    </w:div>
    <w:div w:id="203037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DMS Document" ma:contentTypeID="0x010100266966F133664895A6EE3632470D45F50008DB60AA1E8EF14C8B133B5378EC8575" ma:contentTypeVersion="" ma:contentTypeDescription="PDMS Document Site Content Type" ma:contentTypeScope="" ma:versionID="37bd5bf3c8e67ac72119182b2dbd26dc">
  <xsd:schema xmlns:xsd="http://www.w3.org/2001/XMLSchema" xmlns:xs="http://www.w3.org/2001/XMLSchema" xmlns:p="http://schemas.microsoft.com/office/2006/metadata/properties" xmlns:ns2="37D62CC4-4A77-4212-8C7F-B8716DB234D4" targetNamespace="http://schemas.microsoft.com/office/2006/metadata/properties" ma:root="true" ma:fieldsID="62d029128dadb5f0b7fc9546a00cf1f3" ns2:_="">
    <xsd:import namespace="37D62CC4-4A77-4212-8C7F-B8716DB234D4"/>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62CC4-4A77-4212-8C7F-B8716DB234D4"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curityClassification xmlns="37D62CC4-4A77-4212-8C7F-B8716DB234D4" xsi:nil="true"/>
  </documentManagement>
</p:properties>
</file>

<file path=customXml/itemProps1.xml><?xml version="1.0" encoding="utf-8"?>
<ds:datastoreItem xmlns:ds="http://schemas.openxmlformats.org/officeDocument/2006/customXml" ds:itemID="{B6803C25-0114-4846-8C8E-DF659D1BCD8A}">
  <ds:schemaRefs>
    <ds:schemaRef ds:uri="http://schemas.openxmlformats.org/officeDocument/2006/bibliography"/>
  </ds:schemaRefs>
</ds:datastoreItem>
</file>

<file path=customXml/itemProps2.xml><?xml version="1.0" encoding="utf-8"?>
<ds:datastoreItem xmlns:ds="http://schemas.openxmlformats.org/officeDocument/2006/customXml" ds:itemID="{3FDE3B37-040A-4545-9070-BB5D5E18ED0B}">
  <ds:schemaRefs>
    <ds:schemaRef ds:uri="http://schemas.microsoft.com/sharepoint/v3/contenttype/forms"/>
  </ds:schemaRefs>
</ds:datastoreItem>
</file>

<file path=customXml/itemProps3.xml><?xml version="1.0" encoding="utf-8"?>
<ds:datastoreItem xmlns:ds="http://schemas.openxmlformats.org/officeDocument/2006/customXml" ds:itemID="{F3B48C69-AFA5-43FA-A021-B722B6A7A2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62CC4-4A77-4212-8C7F-B8716DB2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114370-5483-4DEB-88BC-6302DCAB9AE3}">
  <ds:schemaRefs>
    <ds:schemaRef ds:uri="http://purl.org/dc/elements/1.1/"/>
    <ds:schemaRef ds:uri="http://purl.org/dc/terms/"/>
    <ds:schemaRef ds:uri="http://schemas.microsoft.com/office/2006/metadata/properties"/>
    <ds:schemaRef ds:uri="http://www.w3.org/XML/1998/namespace"/>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EEBC7CD1-148D-4DC8-A56C-40FB8CB6A58B"/>
    <ds:schemaRef ds:uri="37D62CC4-4A77-4212-8C7F-B8716DB234D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4693</Words>
  <Characters>26752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2024-05-30T02:29:00Z</dcterms:created>
  <dcterms:modified xsi:type="dcterms:W3CDTF">2024-05-30T02:29:00Z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2d4e271c,2c2fd8ae,324c9764</vt:lpwstr>
  </property>
  <property fmtid="{D5CDD505-2E9C-101B-9397-08002B2CF9AE}" pid="3" name="ClassificationContentMarkingHeaderFontProps">
    <vt:lpwstr>#ff0000,12,ARIAL</vt:lpwstr>
  </property>
  <property fmtid="{D5CDD505-2E9C-101B-9397-08002B2CF9AE}" pid="4" name="ClassificationContentMarkingHeaderText">
    <vt:lpwstr>OFFICIAL: Sensitive</vt:lpwstr>
  </property>
  <property fmtid="{D5CDD505-2E9C-101B-9397-08002B2CF9AE}" pid="5" name="ClassificationContentMarkingFooterShapeIds">
    <vt:lpwstr>7a6ee923,714fc0bc,36805b31</vt:lpwstr>
  </property>
  <property fmtid="{D5CDD505-2E9C-101B-9397-08002B2CF9AE}" pid="6" name="ClassificationContentMarkingFooterFontProps">
    <vt:lpwstr>#ff0000,12,ARIAL</vt:lpwstr>
  </property>
  <property fmtid="{D5CDD505-2E9C-101B-9397-08002B2CF9AE}" pid="7" name="ClassificationContentMarkingFooterText">
    <vt:lpwstr>OFFICIAL: Sensitive</vt:lpwstr>
  </property>
  <property fmtid="{D5CDD505-2E9C-101B-9397-08002B2CF9AE}" pid="8" name="MSIP_Label_1112e48c-f0e0-48fb-b5c1-02479cac7f09_Enabled">
    <vt:lpwstr>true</vt:lpwstr>
  </property>
  <property fmtid="{D5CDD505-2E9C-101B-9397-08002B2CF9AE}" pid="9" name="MSIP_Label_1112e48c-f0e0-48fb-b5c1-02479cac7f09_SetDate">
    <vt:lpwstr>2024-02-14T01:43:21Z</vt:lpwstr>
  </property>
  <property fmtid="{D5CDD505-2E9C-101B-9397-08002B2CF9AE}" pid="10" name="MSIP_Label_1112e48c-f0e0-48fb-b5c1-02479cac7f09_Method">
    <vt:lpwstr>Privileged</vt:lpwstr>
  </property>
  <property fmtid="{D5CDD505-2E9C-101B-9397-08002B2CF9AE}" pid="11" name="MSIP_Label_1112e48c-f0e0-48fb-b5c1-02479cac7f09_Name">
    <vt:lpwstr>b3bff2a6679e</vt:lpwstr>
  </property>
  <property fmtid="{D5CDD505-2E9C-101B-9397-08002B2CF9AE}" pid="12" name="MSIP_Label_1112e48c-f0e0-48fb-b5c1-02479cac7f09_SiteId">
    <vt:lpwstr>dd0cfd15-4558-4b12-8bad-ea26984fc417</vt:lpwstr>
  </property>
  <property fmtid="{D5CDD505-2E9C-101B-9397-08002B2CF9AE}" pid="13" name="MSIP_Label_1112e48c-f0e0-48fb-b5c1-02479cac7f09_ActionId">
    <vt:lpwstr>19b6c742-ff2a-48bc-b5c1-88071a283e15</vt:lpwstr>
  </property>
  <property fmtid="{D5CDD505-2E9C-101B-9397-08002B2CF9AE}" pid="14" name="MSIP_Label_1112e48c-f0e0-48fb-b5c1-02479cac7f09_ContentBits">
    <vt:lpwstr>3</vt:lpwstr>
  </property>
  <property fmtid="{D5CDD505-2E9C-101B-9397-08002B2CF9AE}" pid="15" name="ContentTypeId">
    <vt:lpwstr>0x010100266966F133664895A6EE3632470D45F50008DB60AA1E8EF14C8B133B5378EC8575</vt:lpwstr>
  </property>
</Properties>
</file>