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Customer FAQ Template</w:t>
      </w:r>
    </w:p>
    <w:p>
      <w:pPr>
        <w:spacing w:after="120"/>
      </w:pPr>
      <w:r>
        <w:rPr>
          <w:b w:val="0"/>
        </w:rPr>
        <w:t>Purpose: Prepare clear answers to basic customer, client, buyer, or user questions about your AI use before you have to improvise them.</w:t>
      </w:r>
    </w:p>
    <w:p>
      <w:pPr>
        <w:pStyle w:val="Heading2"/>
      </w:pPr>
      <w:r>
        <w:t>When To Use It</w:t>
      </w:r>
    </w:p>
    <w:p>
      <w:pPr>
        <w:spacing w:after="120"/>
      </w:pPr>
      <w:r>
        <w:rPr>
          <w:b w:val="0"/>
        </w:rPr>
        <w:t>Use this before launch, during onboarding, in sales conversations, on a support page, in a client proposal, in a product FAQ, or anywhere users may ask what the AI does, what data it uses, and what its limits are.</w:t>
      </w:r>
    </w:p>
    <w:p>
      <w:pPr>
        <w:pStyle w:val="Heading2"/>
      </w:pPr>
      <w:r>
        <w:t>What This Produces</w:t>
      </w:r>
    </w:p>
    <w:p>
      <w:pPr>
        <w:spacing w:after="120"/>
      </w:pPr>
      <w:r>
        <w:rPr>
          <w:b w:val="0"/>
        </w:rPr>
        <w:t>You should finish with a short FAQ you can adapt for your product page, onboarding, client proposal, support docs, or internal response notes.</w:t>
      </w:r>
    </w:p>
    <w:p>
      <w:pPr>
        <w:spacing w:after="120"/>
      </w:pPr>
      <w:r>
        <w:rPr>
          <w:b w:val="0"/>
        </w:rPr>
        <w:t>Keep answers short and factual. Match them to your real workflow. Do not copy a template answer if it is not true for your project.</w:t>
      </w:r>
    </w:p>
    <w:p>
      <w:pPr>
        <w:pStyle w:val="Heading2"/>
      </w:pPr>
      <w:r>
        <w:t>Starter FAQ</w:t>
      </w:r>
    </w:p>
    <w:p>
      <w:pPr>
        <w:pStyle w:val="Heading3"/>
      </w:pPr>
      <w:r>
        <w:t>Do you use AI?</w:t>
      </w:r>
    </w:p>
    <w:p>
      <w:pPr>
        <w:spacing w:after="120"/>
      </w:pPr>
      <w:r>
        <w:rPr>
          <w:b w:val="0"/>
        </w:rPr>
        <w:t>Template answer when AI is user-facing:</w:t>
      </w:r>
    </w:p>
    <w:p>
      <w:pPr>
        <w:spacing w:after="120"/>
        <w:ind w:left="360"/>
      </w:pPr>
      <w:r>
        <w:rPr>
          <w:b w:val="0"/>
        </w:rPr>
        <w:t>Yes. [PROJECT NAME] uses AI to [draft / summarize / classify / suggest / generate] [TYPE OF OUTPUT]. AI is part of [FEATURE OR WORKFLOW].</w:t>
      </w:r>
    </w:p>
    <w:p>
      <w:pPr>
        <w:spacing w:after="120"/>
      </w:pPr>
      <w:r>
        <w:rPr>
          <w:b w:val="0"/>
        </w:rPr>
        <w:t>Template answer when AI is only internal:</w:t>
      </w:r>
    </w:p>
    <w:p>
      <w:pPr>
        <w:spacing w:after="120"/>
        <w:ind w:left="360"/>
      </w:pPr>
      <w:r>
        <w:rPr>
          <w:b w:val="0"/>
        </w:rPr>
        <w:t>Yes. I use AI internally to help with [TASK], but I review the work before sending or publishing it.</w:t>
      </w:r>
    </w:p>
    <w:p>
      <w:pPr>
        <w:pStyle w:val="Heading3"/>
      </w:pPr>
      <w:r>
        <w:t>What does the AI do?</w:t>
      </w:r>
    </w:p>
    <w:p>
      <w:pPr>
        <w:spacing w:after="120"/>
      </w:pPr>
      <w:r>
        <w:rPr>
          <w:b w:val="0"/>
        </w:rPr>
        <w:t>Template answer:</w:t>
      </w:r>
    </w:p>
    <w:p>
      <w:pPr>
        <w:spacing w:after="120"/>
        <w:ind w:left="360"/>
      </w:pPr>
      <w:r>
        <w:rPr>
          <w:b w:val="0"/>
        </w:rPr>
        <w:t>The AI helps [PLAIN DESCRIPTION OF TASK]. It uses [TYPE OF INPUT] to produce [TYPE OF OUTPUT]. It does not [IMPORTANT LIMIT OR THING IT DOES NOT DO].</w:t>
      </w:r>
    </w:p>
    <w:p>
      <w:pPr>
        <w:pStyle w:val="Heading3"/>
      </w:pPr>
      <w:r>
        <w:t>What data does the AI process?</w:t>
      </w:r>
    </w:p>
    <w:p>
      <w:pPr>
        <w:spacing w:after="120"/>
      </w:pPr>
      <w:r>
        <w:rPr>
          <w:b w:val="0"/>
        </w:rPr>
        <w:t>Template answer:</w:t>
      </w:r>
    </w:p>
    <w:p>
      <w:pPr>
        <w:spacing w:after="120"/>
        <w:ind w:left="360"/>
      </w:pPr>
      <w:r>
        <w:rPr>
          <w:b w:val="0"/>
        </w:rPr>
        <w:t>The AI may process [TYPES OF DATA]. Please do not submit [DATA TO AVOID], such as [EXAMPLES], unless we have specifically agreed that it is appropriate for this workflow.</w:t>
      </w:r>
    </w:p>
    <w:p>
      <w:pPr>
        <w:spacing w:after="120"/>
      </w:pPr>
      <w:r>
        <w:rPr>
          <w:b w:val="0"/>
        </w:rPr>
        <w:t>If no personal data is intended:</w:t>
      </w:r>
    </w:p>
    <w:p>
      <w:pPr>
        <w:spacing w:after="120"/>
        <w:ind w:left="360"/>
      </w:pPr>
      <w:r>
        <w:rPr>
          <w:b w:val="0"/>
        </w:rPr>
        <w:t>The AI is designed to work with [NON-SENSITIVE INPUT TYPES]. Please avoid entering personal, sensitive, confidential, regulated, credential, payment, or private information.</w:t>
      </w:r>
    </w:p>
    <w:p>
      <w:pPr>
        <w:pStyle w:val="Heading3"/>
      </w:pPr>
      <w:r>
        <w:t>Do humans review the output?</w:t>
      </w:r>
    </w:p>
    <w:p>
      <w:pPr>
        <w:spacing w:after="120"/>
      </w:pPr>
      <w:r>
        <w:rPr>
          <w:b w:val="0"/>
        </w:rPr>
        <w:t>Template answer when you review output:</w:t>
      </w:r>
    </w:p>
    <w:p>
      <w:pPr>
        <w:spacing w:after="120"/>
        <w:ind w:left="360"/>
      </w:pPr>
      <w:r>
        <w:rPr>
          <w:b w:val="0"/>
        </w:rPr>
        <w:t>Yes. [I / we] review AI-generated output before [it is sent / it is published / it is used for final work].</w:t>
      </w:r>
    </w:p>
    <w:p>
      <w:pPr>
        <w:spacing w:after="120"/>
      </w:pPr>
      <w:r>
        <w:rPr>
          <w:b w:val="0"/>
        </w:rPr>
        <w:t>Template answer when users review output:</w:t>
      </w:r>
    </w:p>
    <w:p>
      <w:pPr>
        <w:spacing w:after="120"/>
        <w:ind w:left="360"/>
      </w:pPr>
      <w:r>
        <w:rPr>
          <w:b w:val="0"/>
        </w:rPr>
        <w:t>The AI provides a draft or suggestion. You review, edit, and decide whether to use the output.</w:t>
      </w:r>
    </w:p>
    <w:p>
      <w:pPr>
        <w:spacing w:after="120"/>
      </w:pPr>
      <w:r>
        <w:rPr>
          <w:b w:val="0"/>
        </w:rPr>
        <w:t>Template answer when output is automated:</w:t>
      </w:r>
    </w:p>
    <w:p>
      <w:pPr>
        <w:spacing w:after="120"/>
        <w:ind w:left="360"/>
      </w:pPr>
      <w:r>
        <w:rPr>
          <w:b w:val="0"/>
        </w:rPr>
        <w:t>The feature displays automated AI output. It is not reviewed before display, so treat it as a starting point and check important details independently.</w:t>
      </w:r>
    </w:p>
    <w:p>
      <w:pPr>
        <w:pStyle w:val="Heading3"/>
      </w:pPr>
      <w:r>
        <w:t>Can I rely on the output?</w:t>
      </w:r>
    </w:p>
    <w:p>
      <w:pPr>
        <w:spacing w:after="120"/>
      </w:pPr>
      <w:r>
        <w:rPr>
          <w:b w:val="0"/>
        </w:rPr>
        <w:t>Template answer:</w:t>
      </w:r>
    </w:p>
    <w:p>
      <w:pPr>
        <w:spacing w:after="120"/>
        <w:ind w:left="360"/>
      </w:pPr>
      <w:r>
        <w:rPr>
          <w:b w:val="0"/>
        </w:rPr>
        <w:t>Treat the output as a starting point, not a final answer. AI output can be incomplete, outdated, or incorrect. Check important details before using it.</w:t>
      </w:r>
    </w:p>
    <w:p>
      <w:pPr>
        <w:pStyle w:val="Heading3"/>
      </w:pPr>
      <w:r>
        <w:t>What should I not use this for?</w:t>
      </w:r>
    </w:p>
    <w:p>
      <w:pPr>
        <w:spacing w:after="120"/>
      </w:pPr>
      <w:r>
        <w:rPr>
          <w:b w:val="0"/>
        </w:rPr>
        <w:t>Template answer:</w:t>
      </w:r>
    </w:p>
    <w:p>
      <w:pPr>
        <w:spacing w:after="120"/>
        <w:ind w:left="360"/>
      </w:pPr>
      <w:r>
        <w:rPr>
          <w:b w:val="0"/>
        </w:rPr>
        <w:t>Do not use this for [EXCLUDED USES]. It is not intended for legal, medical, financial, tax, mental health, safety, employment, housing, credit, insurance, education, or other professional or high-stakes decisions unless you have qualified review for your specific situation.</w:t>
      </w:r>
    </w:p>
    <w:p>
      <w:pPr>
        <w:pStyle w:val="Heading3"/>
      </w:pPr>
      <w:r>
        <w:t>What should I not submit?</w:t>
      </w:r>
    </w:p>
    <w:p>
      <w:pPr>
        <w:spacing w:after="120"/>
      </w:pPr>
      <w:r>
        <w:rPr>
          <w:b w:val="0"/>
        </w:rPr>
        <w:t>Template answer:</w:t>
      </w:r>
    </w:p>
    <w:p>
      <w:pPr>
        <w:spacing w:after="120"/>
        <w:ind w:left="360"/>
      </w:pPr>
      <w:r>
        <w:rPr>
          <w:b w:val="0"/>
        </w:rPr>
        <w:t>Do not submit passwords, API keys, payment card details, government IDs, health information, legal matter details, private customer data, client confidential material, child-related data, or anything you do not have permission to use in this workflow.</w:t>
      </w:r>
    </w:p>
    <w:p>
      <w:pPr>
        <w:pStyle w:val="Heading3"/>
      </w:pPr>
      <w:r>
        <w:t>How do I report a problem?</w:t>
      </w:r>
    </w:p>
    <w:p>
      <w:pPr>
        <w:spacing w:after="120"/>
      </w:pPr>
      <w:r>
        <w:rPr>
          <w:b w:val="0"/>
        </w:rPr>
        <w:t>Template answer:</w:t>
      </w:r>
    </w:p>
    <w:p>
      <w:pPr>
        <w:spacing w:after="120"/>
        <w:ind w:left="360"/>
      </w:pPr>
      <w:r>
        <w:rPr>
          <w:b w:val="0"/>
        </w:rPr>
        <w:t>Contact [your support email or contact form] with a short description of what happened. If possible, include the input, output, screenshot, date, and what you expected to happen.</w:t>
      </w:r>
    </w:p>
    <w:p>
      <w:pPr>
        <w:pStyle w:val="Heading3"/>
      </w:pPr>
      <w:r>
        <w:t>Can I opt out or use a non-AI path?</w:t>
      </w:r>
    </w:p>
    <w:p>
      <w:pPr>
        <w:spacing w:after="120"/>
      </w:pPr>
      <w:r>
        <w:rPr>
          <w:b w:val="0"/>
        </w:rPr>
        <w:t>Template answer if opt-out exists:</w:t>
      </w:r>
    </w:p>
    <w:p>
      <w:pPr>
        <w:spacing w:after="120"/>
        <w:ind w:left="360"/>
      </w:pPr>
      <w:r>
        <w:rPr>
          <w:b w:val="0"/>
        </w:rPr>
        <w:t>Yes. You can [DESCRIBE OPT-OUT PATH]. If you opt out, [EXPLAIN WHAT CHANGES].</w:t>
      </w:r>
    </w:p>
    <w:p>
      <w:pPr>
        <w:spacing w:after="120"/>
      </w:pPr>
      <w:r>
        <w:rPr>
          <w:b w:val="0"/>
        </w:rPr>
        <w:t>Template answer if opt-out does not exist:</w:t>
      </w:r>
    </w:p>
    <w:p>
      <w:pPr>
        <w:spacing w:after="120"/>
        <w:ind w:left="360"/>
      </w:pPr>
      <w:r>
        <w:rPr>
          <w:b w:val="0"/>
        </w:rPr>
        <w:t>There is not currently a separate non-AI version of this feature. If that is a concern, contact [your support email or contact form] before using it.</w:t>
      </w:r>
    </w:p>
    <w:p>
      <w:pPr>
        <w:pStyle w:val="Heading3"/>
      </w:pPr>
      <w:r>
        <w:t>Does this replace professional advice?</w:t>
      </w:r>
    </w:p>
    <w:p>
      <w:pPr>
        <w:spacing w:after="120"/>
      </w:pPr>
      <w:r>
        <w:rPr>
          <w:b w:val="0"/>
        </w:rPr>
        <w:t>Template answer:</w:t>
      </w:r>
    </w:p>
    <w:p>
      <w:pPr>
        <w:spacing w:after="120"/>
        <w:ind w:left="360"/>
      </w:pPr>
      <w:r>
        <w:rPr>
          <w:b w:val="0"/>
        </w:rPr>
        <w:t>No. This AI feature provides general drafting, summarizing, organizing, or support output. It does not replace qualified professional advice for your specific situation.</w:t>
      </w:r>
    </w:p>
    <w:p>
      <w:pPr>
        <w:pStyle w:val="Heading3"/>
      </w:pPr>
      <w:r>
        <w:t>How often does the system change?</w:t>
      </w:r>
    </w:p>
    <w:p>
      <w:pPr>
        <w:spacing w:after="120"/>
      </w:pPr>
      <w:r>
        <w:rPr>
          <w:b w:val="0"/>
        </w:rPr>
        <w:t>Template answer:</w:t>
      </w:r>
    </w:p>
    <w:p>
      <w:pPr>
        <w:spacing w:after="120"/>
        <w:ind w:left="360"/>
      </w:pPr>
      <w:r>
        <w:rPr>
          <w:b w:val="0"/>
        </w:rPr>
        <w:t>The AI feature may change when prompts, workflows, vendors, models, data settings, or product behavior are updated. Meaningful changes are recorded in a change log, and user-facing disclosures are reviewed when changes affect what users should know.</w:t>
      </w:r>
    </w:p>
    <w:p>
      <w:pPr>
        <w:pStyle w:val="Heading2"/>
      </w:pPr>
      <w:r>
        <w:t>FAQ Review Table</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51"/>
            <w:vAlign w:val="top"/>
            <w:shd w:fill="D9EAF7"/>
          </w:tcPr>
          <w:p>
            <w:pPr>
              <w:spacing w:after="0"/>
            </w:pPr>
            <w:r/>
            <w:r>
              <w:rPr>
                <w:b/>
                <w:sz w:val="16"/>
              </w:rPr>
              <w:t>Question</w:t>
            </w:r>
          </w:p>
        </w:tc>
        <w:tc>
          <w:tcPr>
            <w:tcW w:type="dxa" w:w="2851"/>
            <w:vAlign w:val="top"/>
            <w:shd w:fill="D9EAF7"/>
          </w:tcPr>
          <w:p>
            <w:pPr>
              <w:spacing w:after="0"/>
            </w:pPr>
            <w:r/>
            <w:r>
              <w:rPr>
                <w:b/>
                <w:sz w:val="16"/>
              </w:rPr>
              <w:t>Final answer</w:t>
            </w:r>
          </w:p>
        </w:tc>
        <w:tc>
          <w:tcPr>
            <w:tcW w:type="dxa" w:w="2851"/>
            <w:vAlign w:val="top"/>
            <w:shd w:fill="D9EAF7"/>
          </w:tcPr>
          <w:p>
            <w:pPr>
              <w:spacing w:after="0"/>
            </w:pPr>
            <w:r/>
            <w:r>
              <w:rPr>
                <w:b/>
                <w:sz w:val="16"/>
              </w:rPr>
              <w:t>Where published</w:t>
            </w:r>
          </w:p>
        </w:tc>
        <w:tc>
          <w:tcPr>
            <w:tcW w:type="dxa" w:w="2851"/>
            <w:vAlign w:val="top"/>
            <w:shd w:fill="D9EAF7"/>
          </w:tcPr>
          <w:p>
            <w:pPr>
              <w:spacing w:after="0"/>
            </w:pPr>
            <w:r/>
            <w:r>
              <w:rPr>
                <w:b/>
                <w:sz w:val="16"/>
              </w:rPr>
              <w:t>Last reviewed</w:t>
            </w:r>
          </w:p>
        </w:tc>
        <w:tc>
          <w:tcPr>
            <w:tcW w:type="dxa" w:w="2851"/>
            <w:vAlign w:val="top"/>
            <w:shd w:fill="D9EAF7"/>
          </w:tcPr>
          <w:p>
            <w:pPr>
              <w:spacing w:after="0"/>
            </w:pPr>
            <w:r/>
            <w:r>
              <w:rPr>
                <w:b/>
                <w:sz w:val="16"/>
              </w:rPr>
              <w:t>Needs update?</w:t>
            </w:r>
          </w:p>
        </w:tc>
      </w:tr>
      <w:tr>
        <w:tc>
          <w:tcPr>
            <w:tcW w:type="dxa" w:w="2851"/>
            <w:vAlign w:val="top"/>
          </w:tcPr>
          <w:p>
            <w:pPr>
              <w:spacing w:after="0"/>
            </w:pPr>
            <w:r/>
            <w:r>
              <w:rPr>
                <w:b w:val="0"/>
                <w:sz w:val="16"/>
              </w:rPr>
              <w:t>Do you use AI?</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r>
        <w:tc>
          <w:tcPr>
            <w:tcW w:type="dxa" w:w="2851"/>
            <w:vAlign w:val="top"/>
          </w:tcPr>
          <w:p>
            <w:pPr>
              <w:spacing w:after="0"/>
            </w:pPr>
            <w:r/>
            <w:r>
              <w:rPr>
                <w:b w:val="0"/>
                <w:sz w:val="16"/>
              </w:rPr>
              <w:t>What does the AI do?</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r>
        <w:tc>
          <w:tcPr>
            <w:tcW w:type="dxa" w:w="2851"/>
            <w:vAlign w:val="top"/>
          </w:tcPr>
          <w:p>
            <w:pPr>
              <w:spacing w:after="0"/>
            </w:pPr>
            <w:r/>
            <w:r>
              <w:rPr>
                <w:b w:val="0"/>
                <w:sz w:val="16"/>
              </w:rPr>
              <w:t>What data does the AI process?</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r>
        <w:tc>
          <w:tcPr>
            <w:tcW w:type="dxa" w:w="2851"/>
            <w:vAlign w:val="top"/>
          </w:tcPr>
          <w:p>
            <w:pPr>
              <w:spacing w:after="0"/>
            </w:pPr>
            <w:r/>
            <w:r>
              <w:rPr>
                <w:b w:val="0"/>
                <w:sz w:val="16"/>
              </w:rPr>
              <w:t>Do humans review the output?</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r>
        <w:tc>
          <w:tcPr>
            <w:tcW w:type="dxa" w:w="2851"/>
            <w:vAlign w:val="top"/>
          </w:tcPr>
          <w:p>
            <w:pPr>
              <w:spacing w:after="0"/>
            </w:pPr>
            <w:r/>
            <w:r>
              <w:rPr>
                <w:b w:val="0"/>
                <w:sz w:val="16"/>
              </w:rPr>
              <w:t>Can I rely on the output?</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r>
        <w:tc>
          <w:tcPr>
            <w:tcW w:type="dxa" w:w="2851"/>
            <w:vAlign w:val="top"/>
          </w:tcPr>
          <w:p>
            <w:pPr>
              <w:spacing w:after="0"/>
            </w:pPr>
            <w:r/>
            <w:r>
              <w:rPr>
                <w:b w:val="0"/>
                <w:sz w:val="16"/>
              </w:rPr>
              <w:t>What should I not use this for?</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r>
        <w:tc>
          <w:tcPr>
            <w:tcW w:type="dxa" w:w="2851"/>
            <w:vAlign w:val="top"/>
          </w:tcPr>
          <w:p>
            <w:pPr>
              <w:spacing w:after="0"/>
            </w:pPr>
            <w:r/>
            <w:r>
              <w:rPr>
                <w:b w:val="0"/>
                <w:sz w:val="16"/>
              </w:rPr>
              <w:t>What should I not submit?</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r>
        <w:tc>
          <w:tcPr>
            <w:tcW w:type="dxa" w:w="2851"/>
            <w:vAlign w:val="top"/>
          </w:tcPr>
          <w:p>
            <w:pPr>
              <w:spacing w:after="0"/>
            </w:pPr>
            <w:r/>
            <w:r>
              <w:rPr>
                <w:b w:val="0"/>
                <w:sz w:val="16"/>
              </w:rPr>
              <w:t>How do I report a problem?</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r>
        <w:tc>
          <w:tcPr>
            <w:tcW w:type="dxa" w:w="2851"/>
            <w:vAlign w:val="top"/>
          </w:tcPr>
          <w:p>
            <w:pPr>
              <w:spacing w:after="0"/>
            </w:pPr>
            <w:r/>
            <w:r>
              <w:rPr>
                <w:b w:val="0"/>
                <w:sz w:val="16"/>
              </w:rPr>
              <w:t>Can I opt out or use a non-AI path?</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r>
        <w:tc>
          <w:tcPr>
            <w:tcW w:type="dxa" w:w="2851"/>
            <w:vAlign w:val="top"/>
          </w:tcPr>
          <w:p>
            <w:pPr>
              <w:spacing w:after="0"/>
            </w:pPr>
            <w:r/>
            <w:r>
              <w:rPr>
                <w:b w:val="0"/>
                <w:sz w:val="16"/>
              </w:rPr>
              <w:t>Does this replace professional advice?</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r>
        <w:tc>
          <w:tcPr>
            <w:tcW w:type="dxa" w:w="2851"/>
            <w:vAlign w:val="top"/>
          </w:tcPr>
          <w:p>
            <w:pPr>
              <w:spacing w:after="0"/>
            </w:pPr>
            <w:r/>
            <w:r>
              <w:rPr>
                <w:b w:val="0"/>
                <w:sz w:val="16"/>
              </w:rPr>
              <w:t>How often does the system change?</w:t>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r>
          </w:p>
        </w:tc>
        <w:tc>
          <w:tcPr>
            <w:tcW w:type="dxa" w:w="2851"/>
            <w:vAlign w:val="top"/>
          </w:tcPr>
          <w:p>
            <w:pPr>
              <w:spacing w:after="0"/>
            </w:pPr>
            <w:r/>
            <w:r>
              <w:rPr>
                <w:b w:val="0"/>
                <w:sz w:val="16"/>
              </w:rPr>
              <w:t>[Yes / No]</w:t>
            </w:r>
          </w:p>
        </w:tc>
      </w:tr>
    </w:tbl>
    <w:p/>
    <w:p>
      <w:pPr>
        <w:pStyle w:val="Heading2"/>
      </w:pPr>
      <w:r>
        <w:t>Review Carefully If</w:t>
      </w:r>
    </w:p>
    <w:p>
      <w:pPr>
        <w:pStyle w:val="ListBullet"/>
        <w:spacing w:after="120"/>
      </w:pPr>
      <w:r>
        <w:rPr>
          <w:b w:val="0"/>
        </w:rPr>
        <w:t>A customer could treat the answer as a promise, guarantee, legal term, privacy notice, or professional advice.</w:t>
      </w:r>
    </w:p>
    <w:p>
      <w:pPr>
        <w:pStyle w:val="ListBullet"/>
        <w:spacing w:after="120"/>
      </w:pPr>
      <w:r>
        <w:rPr>
          <w:b w:val="0"/>
        </w:rPr>
        <w:t>Your FAQ mentions data use, sensitive information, children, regulated topics, opt-out rights, refunds, warranties, or platform obligations.</w:t>
      </w:r>
    </w:p>
    <w:p>
      <w:pPr>
        <w:pStyle w:val="ListBullet"/>
        <w:spacing w:after="120"/>
      </w:pPr>
      <w:r>
        <w:rPr>
          <w:b w:val="0"/>
        </w:rPr>
        <w:t>The FAQ no longer matches the actual product behavior.</w:t>
      </w:r>
    </w:p>
    <w:p>
      <w:pPr>
        <w:pStyle w:val="ListBullet"/>
        <w:spacing w:after="120"/>
      </w:pPr>
      <w:r>
        <w:rPr>
          <w:b w:val="0"/>
        </w:rPr>
        <w:t>The FAQ conflicts with the claims checklist, disclosure, privacy notice, proposal, or terms.</w:t>
      </w:r>
    </w:p>
    <w:p>
      <w:pPr>
        <w:spacing w:after="120"/>
      </w:pPr>
      <w:r>
        <w:rPr>
          <w:b w:val="0"/>
        </w:rPr>
        <w:t>Short boundary: This worksheet is educational information, not legal advice. It helps you prepare practical customer answers and spot questions to review. Review specific legal, privacy, contractual, advertising, platform, or regulatory obligations with qualified counsel or the appropriate advisor.</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Solo Builder AI Launch Kit v1 - Educational templates,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