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Vendor Review Packet v1</w:t>
      </w:r>
    </w:p>
    <w:p>
      <w:r/>
      <w:r>
        <w:rPr>
          <w:b/>
        </w:rPr>
        <w:t>Product:</w:t>
      </w:r>
      <w:r>
        <w:t xml:space="preserve"> AI Vendor Review Packet</w:t>
      </w:r>
    </w:p>
    <w:p>
      <w:r/>
      <w:r>
        <w:rPr>
          <w:b/>
        </w:rPr>
        <w:t>Version:</w:t>
      </w:r>
      <w:r>
        <w:t xml:space="preserve"> 1.0.0</w:t>
      </w:r>
    </w:p>
    <w:p>
      <w:r/>
      <w:r>
        <w:rPr>
          <w:b/>
        </w:rPr>
        <w:t>Prepared:</w:t>
      </w:r>
      <w:r>
        <w:t xml:space="preserve"> 2026-06-05</w:t>
      </w:r>
    </w:p>
    <w:p>
      <w:r>
        <w:t>This packet contains editable templates and reference PDFs for reviewing AI vendors, SaaS AI features, embedded AI tools, and new AI-enabled workflows before approval. Start with `START-HERE.md`, then adapt the DOCX files for your organization.</w:t>
      </w:r>
    </w:p>
    <w:p>
      <w:pPr>
        <w:pStyle w:val="Heading1"/>
      </w:pPr>
      <w:r>
        <w:t>Included documents</w:t>
      </w:r>
    </w:p>
    <w:p>
      <w:pPr>
        <w:pStyle w:val="ListNumber"/>
      </w:pPr>
      <w:r/>
      <w:r>
        <w:rPr>
          <w:b/>
        </w:rPr>
        <w:t>AI Vendor Review Request Email Template</w:t>
      </w:r>
      <w:r/>
    </w:p>
    <w:p>
      <w:r>
        <w:t xml:space="preserve">   Email and message templates for requesting AI, privacy, security, data-use, and contract information from a vendor.</w:t>
      </w:r>
    </w:p>
    <w:p>
      <w:pPr>
        <w:pStyle w:val="ListNumber"/>
      </w:pPr>
      <w:r/>
      <w:r>
        <w:rPr>
          <w:b/>
        </w:rPr>
        <w:t>AI Procurement Checklist Lite</w:t>
      </w:r>
      <w:r/>
    </w:p>
    <w:p>
      <w:r>
        <w:t xml:space="preserve">   A 15-30 minute triage checklist for low-stakes AI tools and early vendor review.</w:t>
      </w:r>
    </w:p>
    <w:p>
      <w:pPr>
        <w:pStyle w:val="ListNumber"/>
      </w:pPr>
      <w:r/>
      <w:r>
        <w:rPr>
          <w:b/>
        </w:rPr>
        <w:t>AI Vendor Risk Assessment Questionnaire</w:t>
      </w:r>
      <w:r/>
    </w:p>
    <w:p>
      <w:r>
        <w:t xml:space="preserve">   A full questionnaire covering purpose, data, use case, vendor basics, model training, data handling, security, AI-specific controls, legal/contractual terms, and exit planning.</w:t>
      </w:r>
    </w:p>
    <w:p>
      <w:pPr>
        <w:pStyle w:val="ListNumber"/>
      </w:pPr>
      <w:r/>
      <w:r>
        <w:rPr>
          <w:b/>
        </w:rPr>
        <w:t>AI Vendor Scoring Guide</w:t>
      </w:r>
      <w:r/>
    </w:p>
    <w:p>
      <w:r>
        <w:t xml:space="preserve">   A scoring and tiering guide for classifying a vendor/use case as Low, Medium, High, or Unacceptable, with approval conditions.</w:t>
      </w:r>
    </w:p>
    <w:p>
      <w:pPr>
        <w:pStyle w:val="ListNumber"/>
      </w:pPr>
      <w:r/>
      <w:r>
        <w:rPr>
          <w:b/>
        </w:rPr>
        <w:t>AI Vendor Red Flag List</w:t>
      </w:r>
      <w:r/>
    </w:p>
    <w:p>
      <w:r>
        <w:t xml:space="preserve">   A practical checklist of issues that should pause, reject, or escalate a vendor review.</w:t>
      </w:r>
    </w:p>
    <w:p>
      <w:pPr>
        <w:pStyle w:val="ListNumber"/>
      </w:pPr>
      <w:r/>
      <w:r>
        <w:rPr>
          <w:b/>
        </w:rPr>
        <w:t>AI Vendor Decision Memo and Approval Record</w:t>
      </w:r>
      <w:r/>
    </w:p>
    <w:p>
      <w:r>
        <w:t xml:space="preserve">   A decision record template for documenting approval, approval conditions, rejection rationale, owner, scope, and next review date.</w:t>
      </w:r>
    </w:p>
    <w:p>
      <w:pPr>
        <w:pStyle w:val="Heading1"/>
      </w:pPr>
      <w:r>
        <w:t>Folder structure</w:t>
      </w:r>
    </w:p>
    <w:p>
      <w:pPr>
        <w:pStyle w:val="ListBullet"/>
      </w:pPr>
      <w:r>
        <w:t>`markdown/` - editable Markdown source</w:t>
      </w:r>
    </w:p>
    <w:p>
      <w:pPr>
        <w:pStyle w:val="ListBullet"/>
      </w:pPr>
      <w:r>
        <w:t>`docx/` - Word-compatible editable documents</w:t>
      </w:r>
    </w:p>
    <w:p>
      <w:pPr>
        <w:pStyle w:val="ListBullet"/>
      </w:pPr>
      <w:r>
        <w:t>`pdf/` - PDF exports</w:t>
      </w:r>
    </w:p>
    <w:p>
      <w:pPr>
        <w:pStyle w:val="ListBullet"/>
      </w:pPr>
      <w:r>
        <w:t>`START-HERE.md` - buyer-facing setup guide and recommended first pass</w:t>
      </w:r>
    </w:p>
    <w:p>
      <w:pPr>
        <w:pStyle w:val="ListBullet"/>
      </w:pPr>
      <w:r>
        <w:t>`LEGAL-NOTICE.md` - educational-use and legal-boundary notice</w:t>
      </w:r>
    </w:p>
    <w:p>
      <w:pPr>
        <w:pStyle w:val="ListBullet"/>
      </w:pPr>
      <w:r>
        <w:t>`source-notes/` - notes identifying source drafts used to assemble the packet</w:t>
      </w:r>
    </w:p>
    <w:p>
      <w:pPr>
        <w:pStyle w:val="Heading1"/>
      </w:pPr>
      <w:r>
        <w:t>Important legal boundary</w:t>
      </w:r>
    </w:p>
    <w:p>
      <w:r>
        <w:t>These materials are educational templates and informational starting points only. They are not legal advice, do not create an attorney-client relationship, and do not guarantee compliance with any law, regulation, contract, procurement standard, or industry requirement.</w:t>
      </w:r>
    </w:p>
    <w:p>
      <w:r>
        <w:t>Review and adapt these materials for your organization, industry, jurisdictions, contracts, data practices, security requirements, procurement process, and actual AI use. Consult qualified counsel and appropriate privacy, security, procurement, HR, and technical reviewers before relying on them for legal compliance, regulated use cases, sensitive data use, or vendor approval decisions.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AIRegReady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