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1hg3v4tvll9c" w:id="0"/>
      <w:bookmarkEnd w:id="0"/>
      <w:r w:rsidDel="00000000" w:rsidR="00000000" w:rsidRPr="00000000">
        <w:rPr>
          <w:rtl w:val="0"/>
        </w:rPr>
        <w:t xml:space="preserve">Matemática - Unidad 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rPr/>
      </w:pPr>
      <w:bookmarkStart w:colFirst="0" w:colLast="0" w:name="_6ioblyysbe5y" w:id="1"/>
      <w:bookmarkEnd w:id="1"/>
      <w:r w:rsidDel="00000000" w:rsidR="00000000" w:rsidRPr="00000000">
        <w:rPr>
          <w:rtl w:val="0"/>
        </w:rPr>
        <w:t xml:space="preserve">Lección 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Reconocer expresiones algebraicas enteras.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Operar con polinomios.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Utilizar distintas estrategias de factorización de polinomios y su aplicación en la resolución de ecuaciones.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tcfrtjns3c4p" w:id="2"/>
      <w:bookmarkEnd w:id="2"/>
      <w:r w:rsidDel="00000000" w:rsidR="00000000" w:rsidRPr="00000000">
        <w:rPr>
          <w:rtl w:val="0"/>
        </w:rPr>
        <w:t xml:space="preserve">EXPRESIONES ALGEBRAICAS ENTERAS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tp6pjff452" w:id="3"/>
      <w:bookmarkEnd w:id="3"/>
      <w:r w:rsidDel="00000000" w:rsidR="00000000" w:rsidRPr="00000000">
        <w:rPr>
          <w:rtl w:val="0"/>
        </w:rPr>
        <w:t xml:space="preserve">Monomios</w:t>
      </w:r>
    </w:p>
    <w:p w:rsidR="00000000" w:rsidDel="00000000" w:rsidP="00000000" w:rsidRDefault="00000000" w:rsidRPr="00000000" w14:paraId="0000000D">
      <w:pPr>
        <w:rPr/>
      </w:pPr>
      <m:oMath>
        <m:sSup>
          <m:sSupPr>
            <m:ctrlPr>
              <w:rPr/>
            </m:ctrlPr>
          </m:sSupPr>
          <m:e>
            <m:r>
              <w:rPr/>
              <m:t xml:space="preserve">ax</m:t>
            </m:r>
          </m:e>
          <m:sup>
            <m:r>
              <w:rPr/>
              <m:t xml:space="preserve">n</m:t>
            </m:r>
          </m:sup>
        </m:sSup>
        <m:r>
          <w:rPr/>
          <m:t xml:space="preserve">, </m:t>
        </m:r>
        <m:r>
          <w:rPr/>
          <m:t>∀</m:t>
        </m:r>
        <m:r>
          <w:rPr/>
          <m:t xml:space="preserve">a</m:t>
        </m:r>
        <m:r>
          <w:rPr/>
          <m:t>∈</m:t>
        </m:r>
        <m:r>
          <w:rPr/>
          <m:t xml:space="preserve">R, coeficiente, n</m:t>
        </m:r>
        <m:r>
          <w:rPr/>
          <m:t>∈</m:t>
        </m:r>
        <m:r>
          <w:rPr/>
          <m:t xml:space="preserve">N</m:t>
        </m:r>
        <m:r>
          <w:rPr/>
          <m:t>∨</m:t>
        </m:r>
        <m:r>
          <w:rPr/>
          <m:t xml:space="preserve"> n=0</m:t>
        </m:r>
      </m:oMath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</w:t>
      </w:r>
      <m:oMath>
        <m:r>
          <w:rPr/>
          <m:t xml:space="preserve">a</m:t>
        </m:r>
        <m:r>
          <w:rPr/>
          <m:t>≠</m:t>
        </m:r>
        <m:r>
          <w:rPr/>
          <m:t xml:space="preserve">0</m:t>
        </m:r>
        <m:r>
          <w:rPr/>
          <m:t>⇒</m:t>
        </m:r>
        <m:r>
          <w:rPr/>
          <m:t xml:space="preserve">n es el grado del monomio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Ej: </w:t>
      </w:r>
      <m:oMath>
        <m:r>
          <w:rPr/>
          <m:t xml:space="preserve">2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4</m:t>
            </m:r>
          </m:sup>
        </m:sSup>
        <m:r>
          <w:rPr/>
          <m:t xml:space="preserve"> </m:t>
        </m:r>
      </m:oMath>
      <w:r w:rsidDel="00000000" w:rsidR="00000000" w:rsidRPr="00000000">
        <w:rPr>
          <w:rtl w:val="0"/>
        </w:rPr>
        <w:t xml:space="preserve">, es monomio de grado 4, y su coeficiente es </w:t>
      </w:r>
      <m:oMath>
        <m:r>
          <w:rPr/>
          <m:t xml:space="preserve">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</w:t>
      </w:r>
      <m:oMath>
        <m:r>
          <w:rPr/>
          <m:t xml:space="preserve">a=0</m:t>
        </m:r>
      </m:oMath>
      <w:r w:rsidDel="00000000" w:rsidR="00000000" w:rsidRPr="00000000">
        <w:rPr>
          <w:rtl w:val="0"/>
        </w:rPr>
        <w:t xml:space="preserve">, el monomio </w:t>
      </w:r>
      <w:r w:rsidDel="00000000" w:rsidR="00000000" w:rsidRPr="00000000">
        <w:rPr>
          <w:b w:val="1"/>
          <w:rtl w:val="0"/>
        </w:rPr>
        <w:t xml:space="preserve">carece de grado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5mv6uch4esv1" w:id="4"/>
      <w:bookmarkEnd w:id="4"/>
      <w:r w:rsidDel="00000000" w:rsidR="00000000" w:rsidRPr="00000000">
        <w:rPr>
          <w:rtl w:val="0"/>
        </w:rPr>
        <w:t xml:space="preserve">Polinomios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suma de monomios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m:oMath>
        <m:r>
          <w:rPr/>
          <m:t xml:space="preserve">P(x)=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n</m:t>
            </m:r>
          </m:sub>
        </m:sSub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n</m:t>
            </m:r>
          </m:sup>
        </m:sSup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n-1</m:t>
            </m:r>
          </m:sub>
        </m:sSub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n-1</m:t>
            </m:r>
          </m:sup>
        </m:sSup>
        <m:r>
          <w:rPr/>
          <m:t xml:space="preserve">+...+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2</m:t>
            </m:r>
          </m:sub>
        </m:sSub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  <m:r>
          <w:rPr/>
          <m:t xml:space="preserve">x+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grado: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 (monomio de mayor grado), el coeficiente principal es el de ese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Ejemplos:</w:t>
      </w:r>
    </w:p>
    <w:p w:rsidR="00000000" w:rsidDel="00000000" w:rsidP="00000000" w:rsidRDefault="00000000" w:rsidRPr="00000000" w14:paraId="00000019">
      <w:pPr>
        <w:rPr/>
      </w:pPr>
      <m:oMath>
        <m:r>
          <w:rPr/>
          <m:t xml:space="preserve">A(x)=-3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5</m:t>
            </m:r>
          </m:sup>
        </m:sSup>
        <m:r>
          <w:rPr/>
          <m:t xml:space="preserve">-2x+10</m:t>
        </m:r>
      </m:oMath>
      <w:r w:rsidDel="00000000" w:rsidR="00000000" w:rsidRPr="00000000">
        <w:rPr>
          <w:rtl w:val="0"/>
        </w:rPr>
        <w:t xml:space="preserve"> es un polinomio de grado 5, y coeficiente principal -3</w:t>
      </w:r>
    </w:p>
    <w:p w:rsidR="00000000" w:rsidDel="00000000" w:rsidP="00000000" w:rsidRDefault="00000000" w:rsidRPr="00000000" w14:paraId="0000001A">
      <w:pPr>
        <w:rPr/>
      </w:pPr>
      <m:oMath>
        <m:r>
          <w:rPr/>
          <m:t xml:space="preserve">B(x)=1+7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  <m:r>
          <w:rPr/>
          <m:t xml:space="preserve">-x</m:t>
        </m:r>
      </m:oMath>
      <w:r w:rsidDel="00000000" w:rsidR="00000000" w:rsidRPr="00000000">
        <w:rPr>
          <w:rtl w:val="0"/>
        </w:rPr>
        <w:t xml:space="preserve"> es un polinomio de grado 2, y coeficiente principal 7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Polinomio nulo, sin grado: </w:t>
      </w:r>
      <m:oMath>
        <m:r>
          <w:rPr/>
          <m:t xml:space="preserve">P(x)=0</m:t>
        </m:r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n</m:t>
            </m:r>
          </m:sup>
        </m:sSup>
        <m:r>
          <w:rPr/>
          <m:t xml:space="preserve">+...+0x+0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72050"/>
            <wp:effectExtent b="0" l="0" r="0" t="0"/>
            <wp:docPr id="1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"/>
                    <a:srcRect b="2232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3910013" cy="16793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167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/>
      </w:pPr>
      <w:bookmarkStart w:colFirst="0" w:colLast="0" w:name="_l2hdqblj96w2" w:id="5"/>
      <w:bookmarkEnd w:id="5"/>
      <w:r w:rsidDel="00000000" w:rsidR="00000000" w:rsidRPr="00000000">
        <w:rPr>
          <w:rtl w:val="0"/>
        </w:rPr>
        <w:t xml:space="preserve">Terminología y notación frecuentes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m:oMath>
        <m:r>
          <w:rPr/>
          <m:t xml:space="preserve">P(x)=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n</m:t>
            </m:r>
          </m:sub>
        </m:sSub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n</m:t>
            </m:r>
          </m:sup>
        </m:sSup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n-1</m:t>
            </m:r>
          </m:sub>
        </m:sSub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n-1</m:t>
            </m:r>
          </m:sup>
        </m:sSup>
        <m:r>
          <w:rPr/>
          <m:t xml:space="preserve">+...+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2</m:t>
            </m:r>
          </m:sub>
        </m:sSub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  <m:r>
          <w:rPr/>
          <m:t xml:space="preserve">x+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Coeficiente principal: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, si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n</m:t>
            </m:r>
          </m:sub>
        </m:sSub>
        <m:r>
          <w:rPr/>
          <m:t xml:space="preserve">=1</m:t>
        </m:r>
      </m:oMath>
      <w:r w:rsidDel="00000000" w:rsidR="00000000" w:rsidRPr="00000000">
        <w:rPr>
          <w:rtl w:val="0"/>
        </w:rPr>
        <w:t xml:space="preserve">, polinómio mónico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Término independiente: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es la variable </w:t>
      </w:r>
    </w:p>
    <w:p w:rsidR="00000000" w:rsidDel="00000000" w:rsidP="00000000" w:rsidRDefault="00000000" w:rsidRPr="00000000" w14:paraId="00000028">
      <w:pPr>
        <w:rPr/>
      </w:pPr>
      <m:oMath>
        <m:r>
          <w:rPr/>
          <m:t xml:space="preserve">-P(x)</m:t>
        </m:r>
      </m:oMath>
      <w:r w:rsidDel="00000000" w:rsidR="00000000" w:rsidRPr="00000000">
        <w:rPr>
          <w:rtl w:val="0"/>
        </w:rPr>
        <w:t xml:space="preserve"> es el opuesto a </w:t>
      </w:r>
      <m:oMath>
        <m:r>
          <w:rPr/>
          <m:t xml:space="preserve">P(x)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Ordenado: Se ordenan de forma creciente o decreciente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Completo de grado </w:t>
      </w:r>
      <m:oMath>
        <m:r>
          <w:rPr/>
          <m:t xml:space="preserve">n</m:t>
        </m:r>
        <m:r>
          <w:rPr/>
          <m:t>⇔</m:t>
        </m:r>
      </m:oMath>
      <w:r w:rsidDel="00000000" w:rsidR="00000000" w:rsidRPr="00000000">
        <w:rPr>
          <w:rtl w:val="0"/>
        </w:rPr>
        <w:t xml:space="preserve"> figuran explicitamente todos los términos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 hasta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n</m:t>
            </m:r>
          </m:sub>
        </m:sSub>
      </m:oMath>
      <m:oMath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1 término: monomios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2: binomios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3: trinomios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4: cuadrinomios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es raíz de </w:t>
      </w:r>
      <m:oMath>
        <m:r>
          <w:rPr/>
          <m:t xml:space="preserve">P(x)</m:t>
        </m:r>
      </m:oMath>
      <w:r w:rsidDel="00000000" w:rsidR="00000000" w:rsidRPr="00000000">
        <w:rPr>
          <w:rtl w:val="0"/>
        </w:rPr>
        <w:t xml:space="preserve"> si </w:t>
      </w:r>
      <m:oMath>
        <m:r>
          <w:rPr/>
          <m:t xml:space="preserve">P(a)=0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2781300" cy="352425"/>
            <wp:effectExtent b="0" l="0" r="0" t="0"/>
            <wp:docPr id="5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553075" cy="31432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4114800" cy="3524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2828925" cy="3429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3981450" cy="314325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2447925" cy="35242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81675" cy="333375"/>
            <wp:effectExtent b="0" l="0" r="0" t="0"/>
            <wp:docPr id="4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2162175" cy="571500"/>
            <wp:effectExtent b="0" l="0" r="0" t="0"/>
            <wp:docPr id="4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2600"/>
            <wp:effectExtent b="0" l="0" r="0" t="0"/>
            <wp:docPr id="5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keepNext w:val="0"/>
        <w:keepLines w:val="0"/>
        <w:shd w:fill="ffffff" w:val="clear"/>
        <w:spacing w:after="80" w:before="0" w:line="288" w:lineRule="auto"/>
        <w:rPr>
          <w:sz w:val="34"/>
          <w:szCs w:val="34"/>
        </w:rPr>
      </w:pPr>
      <w:bookmarkStart w:colFirst="0" w:colLast="0" w:name="_yk4wyuv9d1qm" w:id="6"/>
      <w:bookmarkEnd w:id="6"/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3200400"/>
            <wp:effectExtent b="0" l="0" r="0" t="0"/>
            <wp:docPr id="3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keepNext w:val="0"/>
        <w:keepLines w:val="0"/>
        <w:shd w:fill="ffffff" w:val="clear"/>
        <w:spacing w:after="80" w:before="0" w:line="288" w:lineRule="auto"/>
        <w:rPr>
          <w:sz w:val="34"/>
          <w:szCs w:val="34"/>
        </w:rPr>
      </w:pPr>
      <w:bookmarkStart w:colFirst="0" w:colLast="0" w:name="_vee74lmzvmob" w:id="7"/>
      <w:bookmarkEnd w:id="7"/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10922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keepNext w:val="0"/>
        <w:keepLines w:val="0"/>
        <w:shd w:fill="ffffff" w:val="clear"/>
        <w:spacing w:after="80" w:before="0" w:line="288" w:lineRule="auto"/>
        <w:rPr>
          <w:sz w:val="34"/>
          <w:szCs w:val="34"/>
        </w:rPr>
      </w:pPr>
      <w:bookmarkStart w:colFirst="0" w:colLast="0" w:name="_dforckmfzjc" w:id="8"/>
      <w:bookmarkEnd w:id="8"/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943600" cy="11811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1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80.0" w:type="dxa"/>
              <w:left w:w="180.0" w:type="dxa"/>
              <w:bottom w:w="180.0" w:type="dxa"/>
              <w:right w:w="18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spacing w:after="240" w:line="343.6363636363637" w:lineRule="auto"/>
              <w:rPr>
                <w:color w:val="1d2125"/>
              </w:rPr>
            </w:pPr>
            <w:r w:rsidDel="00000000" w:rsidR="00000000" w:rsidRPr="00000000">
              <w:rPr>
                <w:color w:val="1d2125"/>
                <w:rtl w:val="0"/>
              </w:rPr>
              <w:t xml:space="preserve">En efecto, los monomios que determinan el grado de cada polinomio son de la forma </w:t>
            </w:r>
            <m:oMath>
              <m:r>
                <w:rPr>
                  <w:color w:val="1d2125"/>
                </w:rPr>
                <m:t xml:space="preserve">a</m:t>
              </m:r>
              <m:sSup>
                <m:sSupPr>
                  <m:ctrlPr>
                    <w:rPr>
                      <w:color w:val="1d2125"/>
                    </w:rPr>
                  </m:ctrlPr>
                </m:sSupPr>
                <m:e>
                  <m:r>
                    <w:rPr>
                      <w:color w:val="1d2125"/>
                    </w:rPr>
                    <m:t xml:space="preserve">x</m:t>
                  </m:r>
                </m:e>
                <m:sup>
                  <m:r>
                    <w:rPr>
                      <w:color w:val="1d2125"/>
                    </w:rPr>
                    <m:t xml:space="preserve">5</m:t>
                  </m:r>
                </m:sup>
              </m:sSup>
            </m:oMath>
            <w:r w:rsidDel="00000000" w:rsidR="00000000" w:rsidRPr="00000000">
              <w:rPr>
                <w:color w:val="1d2125"/>
                <w:rtl w:val="0"/>
              </w:rPr>
              <w:t xml:space="preserve"> y  </w:t>
            </w:r>
          </w:p>
          <w:p w:rsidR="00000000" w:rsidDel="00000000" w:rsidP="00000000" w:rsidRDefault="00000000" w:rsidRPr="00000000" w14:paraId="0000004B">
            <w:pPr>
              <w:spacing w:after="240" w:line="343.6363636363637" w:lineRule="auto"/>
              <w:rPr>
                <w:color w:val="1d2125"/>
              </w:rPr>
            </w:pPr>
            <m:oMath>
              <m:r>
                <w:rPr>
                  <w:color w:val="1d2125"/>
                </w:rPr>
                <m:t xml:space="preserve">b</m:t>
              </m:r>
              <m:sSup>
                <m:sSupPr>
                  <m:ctrlPr>
                    <w:rPr>
                      <w:color w:val="1d2125"/>
                    </w:rPr>
                  </m:ctrlPr>
                </m:sSupPr>
                <m:e>
                  <m:r>
                    <w:rPr>
                      <w:color w:val="1d2125"/>
                    </w:rPr>
                    <m:t xml:space="preserve">x</m:t>
                  </m:r>
                </m:e>
                <m:sup>
                  <m:r>
                    <w:rPr>
                      <w:color w:val="1d2125"/>
                    </w:rPr>
                    <m:t xml:space="preserve">3</m:t>
                  </m:r>
                </m:sup>
              </m:sSup>
            </m:oMath>
            <w:r w:rsidDel="00000000" w:rsidR="00000000" w:rsidRPr="00000000">
              <w:rPr>
                <w:color w:val="1d2125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color w:val="1d2125"/>
                <w:rtl w:val="0"/>
              </w:rPr>
              <w:t xml:space="preserve">respectivamente. Al multiplicar los polinomios P y Q, el mayor exponente se obtiene al multiplicar los monomios antes mencionados. En consecuencia, por propiedades de potencias, obtenemos un monomio de grado 8.</w:t>
            </w:r>
          </w:p>
        </w:tc>
      </w:tr>
    </w:tbl>
    <w:p w:rsidR="00000000" w:rsidDel="00000000" w:rsidP="00000000" w:rsidRDefault="00000000" w:rsidRPr="00000000" w14:paraId="0000004C">
      <w:pPr>
        <w:shd w:fill="ffffff" w:val="clear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Continuar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keepNext w:val="0"/>
        <w:keepLines w:val="0"/>
        <w:shd w:fill="ffffff" w:val="clear"/>
        <w:spacing w:after="80" w:before="0" w:line="288" w:lineRule="auto"/>
        <w:rPr>
          <w:sz w:val="34"/>
          <w:szCs w:val="34"/>
        </w:rPr>
      </w:pPr>
      <w:bookmarkStart w:colFirst="0" w:colLast="0" w:name="_mhwatca1t64e" w:id="9"/>
      <w:bookmarkEnd w:id="9"/>
      <w:r w:rsidDel="00000000" w:rsidR="00000000" w:rsidRPr="00000000">
        <w:rPr>
          <w:sz w:val="34"/>
          <w:szCs w:val="34"/>
          <w:rtl w:val="0"/>
        </w:rPr>
        <w:t xml:space="preserve">Factorización de polinomios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38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1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2286000" cy="352425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3667125" cy="447675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keepNext w:val="0"/>
        <w:keepLines w:val="0"/>
        <w:shd w:fill="ffffff" w:val="clear"/>
        <w:spacing w:after="80" w:before="0" w:line="288" w:lineRule="auto"/>
        <w:rPr>
          <w:sz w:val="34"/>
          <w:szCs w:val="34"/>
        </w:rPr>
      </w:pPr>
      <w:bookmarkStart w:colFirst="0" w:colLast="0" w:name="_9ygqfyugejyh" w:id="10"/>
      <w:bookmarkEnd w:id="10"/>
      <w:r w:rsidDel="00000000" w:rsidR="00000000" w:rsidRPr="00000000">
        <w:rPr>
          <w:sz w:val="34"/>
          <w:szCs w:val="34"/>
          <w:rtl w:val="0"/>
        </w:rPr>
        <w:t xml:space="preserve">EXPRESIONES ALGEBRAICAS RACIONALES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m:oMath>
        <m:f>
          <m:fPr>
            <m:ctrlPr>
              <w:rPr/>
            </m:ctrlPr>
          </m:fPr>
          <m:num>
            <m:r>
              <w:rPr/>
              <m:t xml:space="preserve">P(x)</m:t>
            </m:r>
          </m:num>
          <m:den>
            <m:r>
              <w:rPr/>
              <m:t xml:space="preserve">Q(x)</m:t>
            </m:r>
          </m:den>
        </m:f>
      </m:oMath>
      <w:r w:rsidDel="00000000" w:rsidR="00000000" w:rsidRPr="00000000">
        <w:rPr>
          <w:rtl w:val="0"/>
        </w:rPr>
        <w:t xml:space="preserve">, P(x) y Q(x) son polinomios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Q(x) no es polinomio nulo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4095750" cy="542925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42925" cy="447675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Polinomio </w:t>
      </w:r>
      <m:oMath>
        <m:sSup>
          <m:sSupPr>
            <m:ctrlPr>
              <w:rPr/>
            </m:ctrlPr>
          </m:sSupPr>
          <m:e>
            <m:r>
              <w:rPr/>
              <m:t xml:space="preserve">x</m:t>
            </m:r>
          </m:e>
          <m:sup>
            <m:r>
              <w:rPr/>
              <m:t xml:space="preserve">2</m:t>
            </m:r>
          </m:sup>
        </m:sSup>
        <m:r>
          <w:rPr/>
          <m:t xml:space="preserve">+4</m:t>
        </m:r>
      </m:oMath>
      <w:r w:rsidDel="00000000" w:rsidR="00000000" w:rsidRPr="00000000">
        <w:rPr>
          <w:rtl w:val="0"/>
        </w:rPr>
        <w:t xml:space="preserve"> es siempre positivo, para cualquiera sea el valor de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m:oMath>
        <m:r>
          <w:rPr/>
          <m:t xml:space="preserve">D=R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828675" cy="400050"/>
            <wp:effectExtent b="0" l="0" r="0" t="0"/>
            <wp:docPr id="5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Para saber el dominio, averiguar raíces cuando P(x)=0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1095375" cy="266700"/>
            <wp:effectExtent b="0" l="0" r="0" t="0"/>
            <wp:docPr id="4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1971675" cy="66675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3 soluciones posibles: 0,1,-1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1714500" cy="247650"/>
            <wp:effectExtent b="0" l="0" r="0" t="0"/>
            <wp:docPr id="5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390525" cy="409575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66775" cy="2476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4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color w:val="1d2125"/>
          <w:highlight w:val="white"/>
        </w:rPr>
      </w:pPr>
      <w:r w:rsidDel="00000000" w:rsidR="00000000" w:rsidRPr="00000000">
        <w:rPr>
          <w:color w:val="1d2125"/>
          <w:highlight w:val="white"/>
          <w:rtl w:val="0"/>
        </w:rPr>
        <w:t xml:space="preserve">Esta expresión no corresponde a una fracción algebraica pues no puede</w:t>
      </w:r>
    </w:p>
    <w:p w:rsidR="00000000" w:rsidDel="00000000" w:rsidP="00000000" w:rsidRDefault="00000000" w:rsidRPr="00000000" w14:paraId="00000074">
      <w:pPr>
        <w:rPr>
          <w:color w:val="1d2125"/>
          <w:highlight w:val="white"/>
        </w:rPr>
      </w:pPr>
      <w:r w:rsidDel="00000000" w:rsidR="00000000" w:rsidRPr="00000000">
        <w:rPr>
          <w:color w:val="1d2125"/>
          <w:highlight w:val="white"/>
          <w:rtl w:val="0"/>
        </w:rPr>
        <w:t xml:space="preserve">expresarse como cociente de polinomios</w:t>
      </w:r>
    </w:p>
    <w:p w:rsidR="00000000" w:rsidDel="00000000" w:rsidP="00000000" w:rsidRDefault="00000000" w:rsidRPr="00000000" w14:paraId="00000075">
      <w:pPr>
        <w:rPr>
          <w:color w:val="1d21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keepNext w:val="0"/>
        <w:keepLines w:val="0"/>
        <w:shd w:fill="ffffff" w:val="clear"/>
        <w:spacing w:after="80" w:before="0" w:line="288" w:lineRule="auto"/>
        <w:rPr>
          <w:sz w:val="34"/>
          <w:szCs w:val="34"/>
        </w:rPr>
      </w:pPr>
      <w:bookmarkStart w:colFirst="0" w:colLast="0" w:name="_5fc1glxawiw4" w:id="11"/>
      <w:bookmarkEnd w:id="11"/>
      <w:r w:rsidDel="00000000" w:rsidR="00000000" w:rsidRPr="00000000">
        <w:rPr>
          <w:sz w:val="34"/>
          <w:szCs w:val="34"/>
          <w:rtl w:val="0"/>
        </w:rPr>
        <w:t xml:space="preserve">Simplificación de expresiones algebraicas racionales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5659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3971925" cy="3781425"/>
            <wp:effectExtent b="0" l="0" r="0" t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keepNext w:val="0"/>
        <w:keepLines w:val="0"/>
        <w:spacing w:after="80" w:before="0" w:line="288" w:lineRule="auto"/>
        <w:rPr>
          <w:sz w:val="34"/>
          <w:szCs w:val="34"/>
        </w:rPr>
      </w:pPr>
      <w:bookmarkStart w:colFirst="0" w:colLast="0" w:name="_qeo5etk0ukq2" w:id="12"/>
      <w:bookmarkEnd w:id="12"/>
      <w:r w:rsidDel="00000000" w:rsidR="00000000" w:rsidRPr="00000000">
        <w:rPr>
          <w:sz w:val="34"/>
          <w:szCs w:val="34"/>
          <w:rtl w:val="0"/>
        </w:rPr>
        <w:t xml:space="preserve">Operaciones con expresiones algebraicas racionales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3343275" cy="3333750"/>
            <wp:effectExtent b="0" l="0" r="0" t="0"/>
            <wp:docPr id="5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4257675" cy="5105400"/>
            <wp:effectExtent b="0" l="0" r="0" t="0"/>
            <wp:docPr id="4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81275" cy="573405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73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7912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67200" cy="4829175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00400" cy="329565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09925" cy="3286125"/>
            <wp:effectExtent b="0" l="0" r="0" t="0"/>
            <wp:docPr id="5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División: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1352550" cy="590550"/>
            <wp:effectExtent b="0" l="0" r="0" t="0"/>
            <wp:docPr id="4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1971675" cy="50482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24550" cy="3209925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keepNext w:val="0"/>
        <w:keepLines w:val="0"/>
        <w:shd w:fill="ffffff" w:val="clear"/>
        <w:spacing w:after="80" w:before="0" w:line="288" w:lineRule="auto"/>
        <w:rPr>
          <w:sz w:val="34"/>
          <w:szCs w:val="34"/>
        </w:rPr>
      </w:pPr>
      <w:bookmarkStart w:colFirst="0" w:colLast="0" w:name="_uodo7a3opx1o" w:id="13"/>
      <w:bookmarkEnd w:id="13"/>
      <w:r w:rsidDel="00000000" w:rsidR="00000000" w:rsidRPr="00000000">
        <w:rPr>
          <w:sz w:val="34"/>
          <w:szCs w:val="34"/>
          <w:rtl w:val="0"/>
        </w:rPr>
        <w:t xml:space="preserve">ECUACIONES RACIONALES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534025" cy="819150"/>
            <wp:effectExtent b="0" l="0" r="0" t="0"/>
            <wp:docPr id="5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1524000" cy="28575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2390775" cy="1190625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324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2428875" cy="1114425"/>
            <wp:effectExtent b="0" l="0" r="0" t="0"/>
            <wp:docPr id="5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keepNext w:val="0"/>
        <w:keepLines w:val="0"/>
        <w:spacing w:after="160" w:before="80" w:line="288" w:lineRule="auto"/>
        <w:rPr>
          <w:b w:val="1"/>
          <w:sz w:val="46"/>
          <w:szCs w:val="46"/>
        </w:rPr>
      </w:pPr>
      <w:bookmarkStart w:colFirst="0" w:colLast="0" w:name="_pntr53phhbas" w:id="14"/>
      <w:bookmarkEnd w:id="14"/>
      <w:r w:rsidDel="00000000" w:rsidR="00000000" w:rsidRPr="00000000">
        <w:rPr>
          <w:b w:val="1"/>
          <w:sz w:val="46"/>
          <w:szCs w:val="46"/>
          <w:rtl w:val="0"/>
        </w:rPr>
        <w:t xml:space="preserve">CUESTIONARIO INTEGRADOR Nro 3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4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4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4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778000"/>
            <wp:effectExtent b="0" l="0" r="0" t="0"/>
            <wp:docPr id="5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006600"/>
            <wp:effectExtent b="0" l="0" r="0" t="0"/>
            <wp:docPr id="2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216400"/>
            <wp:effectExtent b="0" l="0" r="0" t="0"/>
            <wp:docPr id="3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8.png"/><Relationship Id="rId42" Type="http://schemas.openxmlformats.org/officeDocument/2006/relationships/image" Target="media/image29.png"/><Relationship Id="rId41" Type="http://schemas.openxmlformats.org/officeDocument/2006/relationships/image" Target="media/image57.png"/><Relationship Id="rId44" Type="http://schemas.openxmlformats.org/officeDocument/2006/relationships/image" Target="media/image39.png"/><Relationship Id="rId43" Type="http://schemas.openxmlformats.org/officeDocument/2006/relationships/image" Target="media/image43.png"/><Relationship Id="rId46" Type="http://schemas.openxmlformats.org/officeDocument/2006/relationships/image" Target="media/image33.png"/><Relationship Id="rId45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48" Type="http://schemas.openxmlformats.org/officeDocument/2006/relationships/image" Target="media/image42.png"/><Relationship Id="rId47" Type="http://schemas.openxmlformats.org/officeDocument/2006/relationships/image" Target="media/image47.png"/><Relationship Id="rId4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6.png"/><Relationship Id="rId7" Type="http://schemas.openxmlformats.org/officeDocument/2006/relationships/image" Target="media/image12.png"/><Relationship Id="rId8" Type="http://schemas.openxmlformats.org/officeDocument/2006/relationships/image" Target="media/image35.png"/><Relationship Id="rId31" Type="http://schemas.openxmlformats.org/officeDocument/2006/relationships/image" Target="media/image10.png"/><Relationship Id="rId30" Type="http://schemas.openxmlformats.org/officeDocument/2006/relationships/image" Target="media/image32.png"/><Relationship Id="rId33" Type="http://schemas.openxmlformats.org/officeDocument/2006/relationships/image" Target="media/image34.png"/><Relationship Id="rId32" Type="http://schemas.openxmlformats.org/officeDocument/2006/relationships/image" Target="media/image45.png"/><Relationship Id="rId35" Type="http://schemas.openxmlformats.org/officeDocument/2006/relationships/image" Target="media/image50.png"/><Relationship Id="rId34" Type="http://schemas.openxmlformats.org/officeDocument/2006/relationships/image" Target="media/image4.png"/><Relationship Id="rId37" Type="http://schemas.openxmlformats.org/officeDocument/2006/relationships/image" Target="media/image1.png"/><Relationship Id="rId36" Type="http://schemas.openxmlformats.org/officeDocument/2006/relationships/image" Target="media/image30.png"/><Relationship Id="rId39" Type="http://schemas.openxmlformats.org/officeDocument/2006/relationships/image" Target="media/image31.png"/><Relationship Id="rId38" Type="http://schemas.openxmlformats.org/officeDocument/2006/relationships/image" Target="media/image51.png"/><Relationship Id="rId62" Type="http://schemas.openxmlformats.org/officeDocument/2006/relationships/image" Target="media/image19.png"/><Relationship Id="rId61" Type="http://schemas.openxmlformats.org/officeDocument/2006/relationships/image" Target="media/image46.png"/><Relationship Id="rId20" Type="http://schemas.openxmlformats.org/officeDocument/2006/relationships/image" Target="media/image38.png"/><Relationship Id="rId64" Type="http://schemas.openxmlformats.org/officeDocument/2006/relationships/image" Target="media/image37.png"/><Relationship Id="rId63" Type="http://schemas.openxmlformats.org/officeDocument/2006/relationships/image" Target="media/image9.png"/><Relationship Id="rId22" Type="http://schemas.openxmlformats.org/officeDocument/2006/relationships/image" Target="media/image13.png"/><Relationship Id="rId21" Type="http://schemas.openxmlformats.org/officeDocument/2006/relationships/image" Target="media/image20.png"/><Relationship Id="rId24" Type="http://schemas.openxmlformats.org/officeDocument/2006/relationships/image" Target="media/image52.png"/><Relationship Id="rId23" Type="http://schemas.openxmlformats.org/officeDocument/2006/relationships/image" Target="media/image18.png"/><Relationship Id="rId60" Type="http://schemas.openxmlformats.org/officeDocument/2006/relationships/image" Target="media/image59.png"/><Relationship Id="rId26" Type="http://schemas.openxmlformats.org/officeDocument/2006/relationships/image" Target="media/image24.png"/><Relationship Id="rId25" Type="http://schemas.openxmlformats.org/officeDocument/2006/relationships/image" Target="media/image28.png"/><Relationship Id="rId28" Type="http://schemas.openxmlformats.org/officeDocument/2006/relationships/image" Target="media/image23.png"/><Relationship Id="rId27" Type="http://schemas.openxmlformats.org/officeDocument/2006/relationships/image" Target="media/image27.png"/><Relationship Id="rId29" Type="http://schemas.openxmlformats.org/officeDocument/2006/relationships/image" Target="media/image21.png"/><Relationship Id="rId51" Type="http://schemas.openxmlformats.org/officeDocument/2006/relationships/image" Target="media/image44.png"/><Relationship Id="rId50" Type="http://schemas.openxmlformats.org/officeDocument/2006/relationships/image" Target="media/image22.png"/><Relationship Id="rId53" Type="http://schemas.openxmlformats.org/officeDocument/2006/relationships/image" Target="media/image25.png"/><Relationship Id="rId52" Type="http://schemas.openxmlformats.org/officeDocument/2006/relationships/image" Target="media/image14.png"/><Relationship Id="rId11" Type="http://schemas.openxmlformats.org/officeDocument/2006/relationships/image" Target="media/image7.png"/><Relationship Id="rId55" Type="http://schemas.openxmlformats.org/officeDocument/2006/relationships/image" Target="media/image53.png"/><Relationship Id="rId10" Type="http://schemas.openxmlformats.org/officeDocument/2006/relationships/image" Target="media/image40.png"/><Relationship Id="rId54" Type="http://schemas.openxmlformats.org/officeDocument/2006/relationships/image" Target="media/image6.png"/><Relationship Id="rId13" Type="http://schemas.openxmlformats.org/officeDocument/2006/relationships/image" Target="media/image5.png"/><Relationship Id="rId57" Type="http://schemas.openxmlformats.org/officeDocument/2006/relationships/image" Target="media/image11.png"/><Relationship Id="rId12" Type="http://schemas.openxmlformats.org/officeDocument/2006/relationships/image" Target="media/image3.png"/><Relationship Id="rId56" Type="http://schemas.openxmlformats.org/officeDocument/2006/relationships/image" Target="media/image49.png"/><Relationship Id="rId15" Type="http://schemas.openxmlformats.org/officeDocument/2006/relationships/image" Target="media/image2.png"/><Relationship Id="rId59" Type="http://schemas.openxmlformats.org/officeDocument/2006/relationships/image" Target="media/image55.png"/><Relationship Id="rId14" Type="http://schemas.openxmlformats.org/officeDocument/2006/relationships/image" Target="media/image17.png"/><Relationship Id="rId58" Type="http://schemas.openxmlformats.org/officeDocument/2006/relationships/image" Target="media/image58.png"/><Relationship Id="rId17" Type="http://schemas.openxmlformats.org/officeDocument/2006/relationships/image" Target="media/image26.png"/><Relationship Id="rId16" Type="http://schemas.openxmlformats.org/officeDocument/2006/relationships/image" Target="media/image41.png"/><Relationship Id="rId19" Type="http://schemas.openxmlformats.org/officeDocument/2006/relationships/image" Target="media/image54.png"/><Relationship Id="rId18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