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3BBE" w:rsidRDefault="00B23BBE"/>
    <w:p w:rsidR="0021634E" w:rsidRDefault="0021634E"/>
    <w:p w:rsidR="0021634E" w:rsidRPr="0021634E" w:rsidRDefault="0021634E" w:rsidP="0021634E">
      <w:pPr>
        <w:spacing w:before="100" w:beforeAutospacing="1" w:after="100" w:afterAutospacing="1"/>
        <w:jc w:val="center"/>
        <w:outlineLvl w:val="0"/>
        <w:rPr>
          <w:b/>
          <w:bCs/>
          <w:kern w:val="36"/>
          <w:sz w:val="48"/>
          <w:szCs w:val="48"/>
        </w:rPr>
      </w:pPr>
      <w:r w:rsidRPr="0021634E">
        <w:rPr>
          <w:b/>
          <w:bCs/>
          <w:kern w:val="36"/>
          <w:sz w:val="48"/>
          <w:szCs w:val="48"/>
        </w:rPr>
        <w:t>Walbro WG-8 Carb Disassembly</w:t>
      </w:r>
    </w:p>
    <w:p w:rsidR="00E71C13" w:rsidRDefault="00E71C13" w:rsidP="0021634E">
      <w:r>
        <w:t xml:space="preserve">From:  </w:t>
      </w:r>
      <w:hyperlink r:id="rId6" w:history="1">
        <w:r w:rsidRPr="003B5727">
          <w:rPr>
            <w:rStyle w:val="Hyperlink"/>
          </w:rPr>
          <w:t>http://www.wind-drifter.com/technical/wg8walbro.php</w:t>
        </w:r>
      </w:hyperlink>
      <w:r>
        <w:t xml:space="preserve"> </w:t>
      </w:r>
      <w:r w:rsidR="00321D56">
        <w:t>by Richard Cobb</w:t>
      </w:r>
      <w:r w:rsidR="005D48A1">
        <w:br/>
      </w:r>
      <w:r w:rsidR="005D48A1">
        <w:br/>
      </w:r>
      <w:r w:rsidR="005D48A1" w:rsidRPr="00F87857">
        <w:rPr>
          <w:color w:val="FF0000"/>
        </w:rPr>
        <w:t>Additional notes by Had Robinson</w:t>
      </w:r>
    </w:p>
    <w:p w:rsidR="00E71C13" w:rsidRDefault="00E71C13" w:rsidP="0021634E"/>
    <w:p w:rsidR="0021634E" w:rsidRPr="0021634E" w:rsidRDefault="0021634E" w:rsidP="0021634E">
      <w:r w:rsidRPr="0021634E">
        <w:t xml:space="preserve">This shows the disassembly of Walbro WG-8 carb that was supplied with the Radne Aero 120 on a Mosquito NRG.  Apparently some units are now shipping with the WG-10 carb.  A comparison of specifications </w:t>
      </w:r>
      <w:proofErr w:type="gramStart"/>
      <w:r w:rsidRPr="0021634E">
        <w:t>( see</w:t>
      </w:r>
      <w:proofErr w:type="gramEnd"/>
      <w:r w:rsidRPr="0021634E">
        <w:t xml:space="preserve"> </w:t>
      </w:r>
      <w:hyperlink r:id="rId7" w:history="1">
        <w:r w:rsidRPr="0021634E">
          <w:rPr>
            <w:color w:val="0000FF"/>
            <w:u w:val="single"/>
          </w:rPr>
          <w:t>http://wem.walbro.com/walbro/group2.asp?FamilyName=WG</w:t>
        </w:r>
      </w:hyperlink>
      <w:r w:rsidRPr="0021634E">
        <w:t xml:space="preserve"> ) shows that they are nearly identical.  The only differences I could find were:  </w:t>
      </w:r>
    </w:p>
    <w:p w:rsidR="0021634E" w:rsidRPr="0021634E" w:rsidRDefault="0021634E" w:rsidP="0021634E">
      <w:pPr>
        <w:numPr>
          <w:ilvl w:val="0"/>
          <w:numId w:val="1"/>
        </w:numPr>
        <w:spacing w:before="100" w:beforeAutospacing="1" w:after="100" w:afterAutospacing="1"/>
      </w:pPr>
      <w:r w:rsidRPr="0021634E">
        <w:t xml:space="preserve">The WG8 lists a Nozzle Jet part 112-3051, the WG10 has this blank </w:t>
      </w:r>
    </w:p>
    <w:p w:rsidR="0021634E" w:rsidRPr="0021634E" w:rsidRDefault="0021634E" w:rsidP="0021634E">
      <w:pPr>
        <w:numPr>
          <w:ilvl w:val="0"/>
          <w:numId w:val="1"/>
        </w:numPr>
        <w:spacing w:before="100" w:beforeAutospacing="1" w:after="100" w:afterAutospacing="1"/>
      </w:pPr>
      <w:r w:rsidRPr="0021634E">
        <w:t>Metering cover screws(4) - The WG8 uses 96-589 and the WG10 uses 96-603</w:t>
      </w:r>
      <w:r w:rsidR="008948B6">
        <w:br/>
      </w:r>
      <w:r w:rsidR="008948B6">
        <w:br/>
      </w:r>
      <w:r w:rsidR="008948B6">
        <w:br/>
      </w:r>
      <w:r w:rsidR="008948B6">
        <w:br/>
      </w:r>
      <w:r w:rsidR="008948B6">
        <w:br/>
      </w:r>
      <w:r w:rsidR="008948B6">
        <w:br/>
      </w:r>
      <w:r w:rsidR="008948B6">
        <w:br/>
      </w:r>
      <w:r w:rsidR="008948B6">
        <w:br/>
      </w:r>
      <w:r w:rsidR="008948B6">
        <w:br/>
      </w:r>
      <w:r w:rsidR="008948B6">
        <w:br/>
      </w:r>
      <w:r w:rsidR="008948B6">
        <w:br/>
      </w:r>
      <w:r w:rsidR="008948B6">
        <w:br/>
      </w:r>
      <w:r w:rsidR="008948B6">
        <w:br/>
      </w:r>
      <w:r w:rsidR="008948B6">
        <w:br/>
      </w:r>
      <w:r w:rsidR="008948B6">
        <w:br/>
        <w:t>(INTENTIONALLY LEFT BLANK)</w:t>
      </w:r>
    </w:p>
    <w:p w:rsidR="0021634E" w:rsidRPr="0021634E" w:rsidRDefault="0021634E" w:rsidP="0021634E">
      <w:r w:rsidRPr="0021634E">
        <w:lastRenderedPageBreak/>
        <w:t xml:space="preserve">So presumably the information on this page will apply to the WG-10 in most respects. </w:t>
      </w:r>
      <w:r>
        <w:rPr>
          <w:noProof/>
        </w:rPr>
        <w:drawing>
          <wp:inline distT="0" distB="0" distL="0" distR="0" wp14:anchorId="23D00B77" wp14:editId="7F54877A">
            <wp:extent cx="5736590" cy="5736590"/>
            <wp:effectExtent l="0" t="0" r="0" b="0"/>
            <wp:docPr id="16" name="Picture 16" descr="Walbro WG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albro WG-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573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34E" w:rsidRPr="0021634E" w:rsidRDefault="0021634E" w:rsidP="0021634E">
      <w:r w:rsidRPr="0021634E">
        <w:lastRenderedPageBreak/>
        <w:br/>
      </w:r>
      <w:r>
        <w:rPr>
          <w:noProof/>
        </w:rPr>
        <w:drawing>
          <wp:inline distT="0" distB="0" distL="0" distR="0" wp14:anchorId="59815F19" wp14:editId="532A2643">
            <wp:extent cx="6309360" cy="6309360"/>
            <wp:effectExtent l="0" t="0" r="0" b="0"/>
            <wp:docPr id="15" name="Picture 15" descr="Exploded view and parts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xploded view and parts lis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630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634E">
        <w:br/>
      </w:r>
      <w:r w:rsidRPr="0021634E">
        <w:br/>
      </w:r>
      <w:r w:rsidRPr="0021634E">
        <w:lastRenderedPageBreak/>
        <w:t xml:space="preserve">There are two repair kits available.  The K12-WG has almost all the parts, including needle, fuel strainer screens, etc.  Note that it does </w:t>
      </w:r>
      <w:r w:rsidRPr="0021634E">
        <w:rPr>
          <w:b/>
          <w:bCs/>
          <w:u w:val="single"/>
        </w:rPr>
        <w:t>not</w:t>
      </w:r>
      <w:r w:rsidRPr="0021634E">
        <w:t xml:space="preserve"> have a metering spring.  The D12-WG has just the gaskets and diaphragms (metering and pump).</w:t>
      </w:r>
    </w:p>
    <w:p w:rsidR="0021634E" w:rsidRPr="0021634E" w:rsidRDefault="0021634E" w:rsidP="0021634E">
      <w:pPr>
        <w:jc w:val="center"/>
      </w:pPr>
      <w:r>
        <w:rPr>
          <w:noProof/>
        </w:rPr>
        <w:drawing>
          <wp:inline distT="0" distB="0" distL="0" distR="0" wp14:anchorId="130AAC90" wp14:editId="1B8ACA16">
            <wp:extent cx="5650230" cy="3295015"/>
            <wp:effectExtent l="0" t="0" r="7620" b="635"/>
            <wp:docPr id="14" name="Picture 14" descr="Repair K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pair Kit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34E" w:rsidRPr="0021634E" w:rsidRDefault="0021634E" w:rsidP="0021634E">
      <w:r w:rsidRPr="0021634E">
        <w:br/>
      </w:r>
      <w:r w:rsidRPr="0021634E">
        <w:br/>
      </w:r>
      <w:r w:rsidR="008948B6">
        <w:br/>
      </w:r>
      <w:r w:rsidR="008948B6">
        <w:br/>
      </w:r>
      <w:r w:rsidR="008948B6">
        <w:br/>
      </w:r>
      <w:r w:rsidR="008948B6">
        <w:br/>
      </w:r>
      <w:r w:rsidR="008948B6">
        <w:br/>
      </w:r>
      <w:r w:rsidR="008948B6">
        <w:br/>
      </w:r>
      <w:r w:rsidR="008948B6">
        <w:br/>
      </w:r>
      <w:r w:rsidR="008948B6">
        <w:br/>
      </w:r>
      <w:r w:rsidR="008948B6">
        <w:br/>
      </w:r>
      <w:r w:rsidR="008948B6">
        <w:br/>
      </w:r>
      <w:r w:rsidRPr="0021634E">
        <w:t xml:space="preserve">The </w:t>
      </w:r>
      <w:r w:rsidR="001144BB">
        <w:t xml:space="preserve">reprint on the next page </w:t>
      </w:r>
      <w:r w:rsidRPr="0021634E">
        <w:t>show</w:t>
      </w:r>
      <w:r w:rsidR="001144BB">
        <w:t>s</w:t>
      </w:r>
      <w:r w:rsidRPr="0021634E">
        <w:t xml:space="preserve"> the operation of the fuel pump and the fuel pump </w:t>
      </w:r>
      <w:r w:rsidR="0039287C" w:rsidRPr="0021634E">
        <w:t>diaphragm</w:t>
      </w:r>
      <w:r w:rsidRPr="0021634E">
        <w:t xml:space="preserve"> on the WG-8. Air impulse pressure on one side of the </w:t>
      </w:r>
      <w:r w:rsidR="0039287C" w:rsidRPr="0021634E">
        <w:t>diaphragm</w:t>
      </w:r>
      <w:r w:rsidRPr="0021634E">
        <w:t xml:space="preserve"> serves to pump the fuel on the other side.  The blue arrow points to the final fuel filter screen (which has collected some debris in the photo).</w:t>
      </w:r>
      <w:r w:rsidR="001144BB" w:rsidRPr="0021634E">
        <w:t xml:space="preserve"> </w:t>
      </w:r>
    </w:p>
    <w:tbl>
      <w:tblPr>
        <w:tblW w:w="5000" w:type="pct"/>
        <w:jc w:val="center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4378"/>
        <w:gridCol w:w="172"/>
      </w:tblGrid>
      <w:tr w:rsidR="0021634E" w:rsidRPr="0021634E" w:rsidTr="0021634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1634E" w:rsidRPr="0021634E" w:rsidRDefault="0021634E" w:rsidP="0021634E">
            <w:r>
              <w:rPr>
                <w:noProof/>
              </w:rPr>
              <w:lastRenderedPageBreak/>
              <w:drawing>
                <wp:inline distT="0" distB="0" distL="0" distR="0" wp14:anchorId="73899E2B" wp14:editId="0185DAF9">
                  <wp:extent cx="6831965" cy="6357620"/>
                  <wp:effectExtent l="0" t="0" r="6985" b="5080"/>
                  <wp:docPr id="13" name="Picture 13" descr="Fuel Pump Oper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Fuel Pump Oper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1965" cy="6357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1634E" w:rsidRPr="0021634E" w:rsidRDefault="0021634E" w:rsidP="0021634E"/>
        </w:tc>
      </w:tr>
    </w:tbl>
    <w:p w:rsidR="0021634E" w:rsidRPr="0021634E" w:rsidRDefault="0021634E" w:rsidP="0021634E">
      <w:pPr>
        <w:jc w:val="center"/>
      </w:pPr>
    </w:p>
    <w:p w:rsidR="0021634E" w:rsidRPr="0021634E" w:rsidRDefault="0021634E" w:rsidP="0021634E"/>
    <w:p w:rsidR="0021634E" w:rsidRDefault="0021634E" w:rsidP="0021634E">
      <w:r w:rsidRPr="0021634E">
        <w:lastRenderedPageBreak/>
        <w:t xml:space="preserve">The </w:t>
      </w:r>
      <w:r w:rsidR="001144BB">
        <w:t xml:space="preserve">photos </w:t>
      </w:r>
      <w:r w:rsidRPr="0021634E">
        <w:t>below describe the fuel metering system an</w:t>
      </w:r>
      <w:r w:rsidR="008948B6">
        <w:t>d show 2 stages of dis-assembly.  Note the debris in the fuel intake filter screen.</w:t>
      </w:r>
    </w:p>
    <w:p w:rsidR="008948B6" w:rsidRPr="0021634E" w:rsidRDefault="008948B6" w:rsidP="0021634E">
      <w:r>
        <w:rPr>
          <w:noProof/>
        </w:rPr>
        <w:drawing>
          <wp:inline distT="0" distB="0" distL="0" distR="0" wp14:anchorId="26D0433C" wp14:editId="1EB018AF">
            <wp:extent cx="7772400" cy="5046345"/>
            <wp:effectExtent l="0" t="0" r="0" b="1905"/>
            <wp:docPr id="12" name="Picture 12" descr="Fuel Pump 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uel Pump Sid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504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jc w:val="center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8033"/>
        <w:gridCol w:w="6517"/>
      </w:tblGrid>
      <w:tr w:rsidR="0021634E" w:rsidRPr="0021634E" w:rsidTr="0021634E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1634E" w:rsidRPr="0021634E" w:rsidRDefault="0021634E" w:rsidP="0021634E">
            <w:r>
              <w:rPr>
                <w:noProof/>
              </w:rPr>
              <w:lastRenderedPageBreak/>
              <w:drawing>
                <wp:inline distT="0" distB="0" distL="0" distR="0" wp14:anchorId="63758327" wp14:editId="2E355419">
                  <wp:extent cx="4928616" cy="4160520"/>
                  <wp:effectExtent l="0" t="0" r="5715" b="0"/>
                  <wp:docPr id="11" name="Picture 11" descr="Fuel Metering Descrip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Fuel Metering Descrip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8616" cy="4160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1634E" w:rsidRPr="0021634E" w:rsidRDefault="0021634E" w:rsidP="0021634E">
            <w:r>
              <w:rPr>
                <w:noProof/>
              </w:rPr>
              <w:drawing>
                <wp:inline distT="0" distB="0" distL="0" distR="0" wp14:anchorId="4EE81042" wp14:editId="37C49143">
                  <wp:extent cx="3986784" cy="7013448"/>
                  <wp:effectExtent l="0" t="0" r="0" b="0"/>
                  <wp:docPr id="10" name="Picture 10" descr="Metering lever and spr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etering lever and spr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6784" cy="7013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1634E" w:rsidRPr="0021634E" w:rsidRDefault="0021634E" w:rsidP="0021634E">
      <w:pPr>
        <w:spacing w:after="240"/>
      </w:pPr>
      <w:r w:rsidRPr="0021634E">
        <w:lastRenderedPageBreak/>
        <w:br/>
        <w:t>Walbro has a gage for setting metering lever height, as shown below.</w:t>
      </w:r>
    </w:p>
    <w:p w:rsidR="0021634E" w:rsidRPr="0021634E" w:rsidRDefault="0021634E" w:rsidP="0021634E">
      <w:pPr>
        <w:jc w:val="center"/>
      </w:pPr>
      <w:r>
        <w:rPr>
          <w:noProof/>
        </w:rPr>
        <w:drawing>
          <wp:inline distT="0" distB="0" distL="0" distR="0" wp14:anchorId="0B0596A7" wp14:editId="707139F0">
            <wp:extent cx="3840480" cy="4864608"/>
            <wp:effectExtent l="0" t="0" r="7620" b="0"/>
            <wp:docPr id="9" name="Picture 9" descr="Setting Metering Level He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etting Metering Level Heigh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4864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34E" w:rsidRPr="0021634E" w:rsidRDefault="0021634E" w:rsidP="0021634E">
      <w:r w:rsidRPr="0021634E">
        <w:br/>
        <w:t>You can buy the gage from Walbro, or you can make your own.  If you download </w:t>
      </w:r>
      <w:hyperlink r:id="rId16" w:history="1">
        <w:r w:rsidRPr="0021634E">
          <w:rPr>
            <w:color w:val="0000FF"/>
            <w:u w:val="single"/>
          </w:rPr>
          <w:t>WalbroGage.pdf</w:t>
        </w:r>
      </w:hyperlink>
      <w:r w:rsidRPr="0021634E">
        <w:t>  you can print out an exact scale image of the gage (be sure to turn off page scaling when you print it).  If it does not print correctly, there is a ruler in the picture you can use to scale it.  The dimensions are also included.</w:t>
      </w:r>
      <w:r w:rsidRPr="0021634E">
        <w:br/>
      </w:r>
      <w:r w:rsidRPr="0021634E">
        <w:br/>
        <w:t xml:space="preserve">The </w:t>
      </w:r>
      <w:r w:rsidR="001144BB">
        <w:t xml:space="preserve">photos on the next page </w:t>
      </w:r>
      <w:r w:rsidRPr="0021634E">
        <w:t xml:space="preserve">show the installation of the metering diaphragm and cover.  </w:t>
      </w:r>
      <w:r w:rsidRPr="0021634E">
        <w:rPr>
          <w:u w:val="single"/>
        </w:rPr>
        <w:t>Note that the gasket goes on first, then the diaphragm</w:t>
      </w:r>
      <w:r w:rsidRPr="0021634E">
        <w:t>.  (</w:t>
      </w:r>
      <w:proofErr w:type="gramStart"/>
      <w:r w:rsidRPr="0021634E">
        <w:t>this</w:t>
      </w:r>
      <w:proofErr w:type="gramEnd"/>
      <w:r w:rsidRPr="0021634E">
        <w:t xml:space="preserve"> is </w:t>
      </w:r>
      <w:r w:rsidR="00AB4642">
        <w:t>the opposite of the pump side).</w:t>
      </w:r>
      <w:r w:rsidRPr="0021634E">
        <w:t xml:space="preserve"> </w:t>
      </w:r>
    </w:p>
    <w:p w:rsidR="0021634E" w:rsidRPr="0021634E" w:rsidRDefault="0021634E" w:rsidP="0021634E">
      <w:pPr>
        <w:jc w:val="center"/>
      </w:pPr>
      <w:r>
        <w:rPr>
          <w:noProof/>
        </w:rPr>
        <w:lastRenderedPageBreak/>
        <w:drawing>
          <wp:inline distT="0" distB="0" distL="0" distR="0" wp14:anchorId="42C8B202" wp14:editId="2861E074">
            <wp:extent cx="9057640" cy="4831080"/>
            <wp:effectExtent l="0" t="0" r="0" b="7620"/>
            <wp:docPr id="8" name="Picture 8" descr="Installing the Diaphrag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stalling the Diaphrag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764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34E" w:rsidRPr="00321D56" w:rsidRDefault="0021634E" w:rsidP="00AB4642">
      <w:r w:rsidRPr="0021634E">
        <w:br/>
      </w:r>
      <w:r w:rsidR="00AA40A9" w:rsidRPr="00F87857">
        <w:rPr>
          <w:color w:val="FF0000"/>
        </w:rPr>
        <w:t>Note by H</w:t>
      </w:r>
      <w:r w:rsidR="000F43A3" w:rsidRPr="00F87857">
        <w:rPr>
          <w:color w:val="FF0000"/>
        </w:rPr>
        <w:t xml:space="preserve">ad </w:t>
      </w:r>
      <w:r w:rsidR="00AA40A9" w:rsidRPr="00F87857">
        <w:rPr>
          <w:color w:val="FF0000"/>
        </w:rPr>
        <w:t>R</w:t>
      </w:r>
      <w:r w:rsidR="000F43A3" w:rsidRPr="00F87857">
        <w:rPr>
          <w:color w:val="FF0000"/>
        </w:rPr>
        <w:t>obinson</w:t>
      </w:r>
      <w:r w:rsidR="00AA40A9" w:rsidRPr="00F87857">
        <w:rPr>
          <w:color w:val="FF0000"/>
        </w:rPr>
        <w:t xml:space="preserve">:  The metering lever </w:t>
      </w:r>
      <w:r w:rsidR="00AB4642" w:rsidRPr="00F87857">
        <w:rPr>
          <w:color w:val="FF0000"/>
        </w:rPr>
        <w:t xml:space="preserve">in kits supplied by Walbro </w:t>
      </w:r>
      <w:r w:rsidR="00AA40A9" w:rsidRPr="00F87857">
        <w:rPr>
          <w:color w:val="FF0000"/>
        </w:rPr>
        <w:t>is preformed to be 1.7 mm below the body surface</w:t>
      </w:r>
      <w:r w:rsidR="00AB4642" w:rsidRPr="00F87857">
        <w:rPr>
          <w:color w:val="FF0000"/>
        </w:rPr>
        <w:t xml:space="preserve">.  </w:t>
      </w:r>
      <w:r w:rsidR="00F87857" w:rsidRPr="00F87857">
        <w:rPr>
          <w:color w:val="FF0000"/>
        </w:rPr>
        <w:t xml:space="preserve">According to the Italian version of </w:t>
      </w:r>
      <w:r w:rsidR="003A0470">
        <w:rPr>
          <w:color w:val="FF0000"/>
        </w:rPr>
        <w:t xml:space="preserve">the </w:t>
      </w:r>
      <w:r w:rsidR="00F87857" w:rsidRPr="00F87857">
        <w:rPr>
          <w:color w:val="FF0000"/>
        </w:rPr>
        <w:t>Top 80 service manual, the correct height is 0.5mm – 0.7mm</w:t>
      </w:r>
      <w:r w:rsidR="003A0470">
        <w:rPr>
          <w:color w:val="FF0000"/>
        </w:rPr>
        <w:t>.  D</w:t>
      </w:r>
      <w:r w:rsidR="00F87857" w:rsidRPr="00F87857">
        <w:rPr>
          <w:color w:val="FF0000"/>
        </w:rPr>
        <w:t xml:space="preserve">o not install the metering lever without correcting it for the proper height.  What is odd is that </w:t>
      </w:r>
      <w:r w:rsidR="00AB4642" w:rsidRPr="00F87857">
        <w:rPr>
          <w:color w:val="FF0000"/>
        </w:rPr>
        <w:t xml:space="preserve">I measured the metering lever heights on </w:t>
      </w:r>
      <w:r w:rsidR="00F87857" w:rsidRPr="00F87857">
        <w:rPr>
          <w:color w:val="FF0000"/>
        </w:rPr>
        <w:t xml:space="preserve">(2) new Top 80’s and the height was </w:t>
      </w:r>
      <w:r w:rsidR="00AB4642" w:rsidRPr="00F87857">
        <w:rPr>
          <w:color w:val="FF0000"/>
        </w:rPr>
        <w:t>1.7 mm.</w:t>
      </w:r>
      <w:r w:rsidR="00F87857" w:rsidRPr="00F87857">
        <w:rPr>
          <w:color w:val="FF0000"/>
        </w:rPr>
        <w:t xml:space="preserve">  This restricts the range of movement of the diaphragm to respond to high load conditions.  My tests demonstrated that the engine would hesitate under a sudden full throttle when the height was 1.7mm but not when it was set to 0.7mm.</w:t>
      </w:r>
      <w:r w:rsidR="003A0470">
        <w:rPr>
          <w:color w:val="FF0000"/>
        </w:rPr>
        <w:t xml:space="preserve">  A high metering lever height </w:t>
      </w:r>
      <w:r w:rsidR="00AB75B4">
        <w:rPr>
          <w:color w:val="FF0000"/>
        </w:rPr>
        <w:t xml:space="preserve">can </w:t>
      </w:r>
      <w:r w:rsidR="003A0470">
        <w:rPr>
          <w:color w:val="FF0000"/>
        </w:rPr>
        <w:t xml:space="preserve">lean out the engine at high loads.  This is because the diaphragm cannot move down far enough to raise the needle valve enough to provide </w:t>
      </w:r>
      <w:r w:rsidR="00AB75B4">
        <w:rPr>
          <w:color w:val="FF0000"/>
        </w:rPr>
        <w:t xml:space="preserve">a greater </w:t>
      </w:r>
      <w:bookmarkStart w:id="0" w:name="_GoBack"/>
      <w:bookmarkEnd w:id="0"/>
      <w:r w:rsidR="003A0470">
        <w:rPr>
          <w:color w:val="FF0000"/>
        </w:rPr>
        <w:t>amount of fuel.</w:t>
      </w:r>
      <w:r w:rsidR="00F87857">
        <w:t xml:space="preserve">  </w:t>
      </w:r>
    </w:p>
    <w:p w:rsidR="0021634E" w:rsidRPr="00F87857" w:rsidRDefault="0021634E" w:rsidP="0021634E">
      <w:pPr>
        <w:rPr>
          <w:color w:val="FF0000"/>
        </w:rPr>
      </w:pPr>
      <w:r w:rsidRPr="0021634E">
        <w:br/>
        <w:t xml:space="preserve">This </w:t>
      </w:r>
      <w:r w:rsidR="001144BB">
        <w:t xml:space="preserve">photo on the </w:t>
      </w:r>
      <w:r w:rsidR="000F43A3">
        <w:t>next page</w:t>
      </w:r>
      <w:r w:rsidR="001144BB">
        <w:t xml:space="preserve"> </w:t>
      </w:r>
      <w:r w:rsidRPr="0021634E">
        <w:t>further clarifies the travel limiting effect of th</w:t>
      </w:r>
      <w:r w:rsidR="000F43A3">
        <w:t xml:space="preserve">e metal plate on the carb body. </w:t>
      </w:r>
      <w:r w:rsidR="003A0470">
        <w:br/>
      </w:r>
      <w:r w:rsidR="003A0470">
        <w:br/>
      </w:r>
      <w:r w:rsidR="000F43A3" w:rsidRPr="00F87857">
        <w:rPr>
          <w:color w:val="FF0000"/>
        </w:rPr>
        <w:t xml:space="preserve">Note by Had Robinson:  Even though the plate limits the movement of the diaphragm against the metering lever, it is still possible to bend the lever </w:t>
      </w:r>
      <w:r w:rsidR="000F43A3" w:rsidRPr="00F87857">
        <w:rPr>
          <w:color w:val="FF0000"/>
        </w:rPr>
        <w:lastRenderedPageBreak/>
        <w:t xml:space="preserve">by pushing on the diaphragm with a foreign object.  It is </w:t>
      </w:r>
      <w:r w:rsidR="001144BB" w:rsidRPr="00F87857">
        <w:rPr>
          <w:color w:val="FF0000"/>
        </w:rPr>
        <w:t xml:space="preserve">safest and </w:t>
      </w:r>
      <w:r w:rsidR="000F43A3" w:rsidRPr="00F87857">
        <w:rPr>
          <w:color w:val="FF0000"/>
        </w:rPr>
        <w:t xml:space="preserve">best to purchase or make a tool that limits the </w:t>
      </w:r>
      <w:r w:rsidR="001144BB" w:rsidRPr="00F87857">
        <w:rPr>
          <w:color w:val="FF0000"/>
        </w:rPr>
        <w:t>movement of the diaphragm to no more than 4mm.  Most new carburetors from Miniplane have a special priming lever on the carburetor.</w:t>
      </w:r>
    </w:p>
    <w:p w:rsidR="0021634E" w:rsidRPr="0021634E" w:rsidRDefault="0021634E" w:rsidP="0021634E">
      <w:pPr>
        <w:jc w:val="center"/>
      </w:pPr>
      <w:r>
        <w:rPr>
          <w:noProof/>
        </w:rPr>
        <w:drawing>
          <wp:inline distT="0" distB="0" distL="0" distR="0" wp14:anchorId="79BD016A" wp14:editId="62EC464D">
            <wp:extent cx="4498848" cy="6108192"/>
            <wp:effectExtent l="0" t="0" r="0" b="6985"/>
            <wp:docPr id="6" name="Picture 6" descr="Lever Travel Lim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ever Travel Limi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848" cy="610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34E" w:rsidRPr="0021634E" w:rsidRDefault="000F43A3" w:rsidP="0021634E">
      <w:r>
        <w:br/>
        <w:t>In the photos on the next page, you can see that, o</w:t>
      </w:r>
      <w:r w:rsidR="0021634E" w:rsidRPr="0021634E">
        <w:t>n the pump side</w:t>
      </w:r>
      <w:r>
        <w:t>,</w:t>
      </w:r>
      <w:r w:rsidR="0021634E" w:rsidRPr="0021634E">
        <w:t xml:space="preserve"> the installation order between diaphragm and gasket is reversed - that is,</w:t>
      </w:r>
      <w:r w:rsidR="0039287C">
        <w:t xml:space="preserve"> </w:t>
      </w:r>
      <w:r w:rsidR="0021634E" w:rsidRPr="0021634E">
        <w:rPr>
          <w:u w:val="single"/>
        </w:rPr>
        <w:t xml:space="preserve">the pump </w:t>
      </w:r>
      <w:r w:rsidR="0039287C" w:rsidRPr="0021634E">
        <w:rPr>
          <w:u w:val="single"/>
        </w:rPr>
        <w:lastRenderedPageBreak/>
        <w:t>diaphragm</w:t>
      </w:r>
      <w:r w:rsidR="0021634E" w:rsidRPr="0021634E">
        <w:rPr>
          <w:u w:val="single"/>
        </w:rPr>
        <w:t xml:space="preserve"> portion goes on first, then the gasket</w:t>
      </w:r>
      <w:r w:rsidR="0021634E" w:rsidRPr="0021634E">
        <w:t>.  Note that the material for the pump diaphragm has changed.  The original (black) one is at the left, the newer version is translucent with an embedded mesh visible</w:t>
      </w:r>
      <w:r>
        <w:t xml:space="preserve"> (ethanol resistant)</w:t>
      </w:r>
      <w:r w:rsidR="0021634E" w:rsidRPr="0021634E">
        <w:t>.</w:t>
      </w:r>
      <w:r>
        <w:t xml:space="preserve">  Kits also come with the original black rubber diaphragm.</w:t>
      </w:r>
    </w:p>
    <w:p w:rsidR="0021634E" w:rsidRPr="0021634E" w:rsidRDefault="0021634E" w:rsidP="0021634E">
      <w:pPr>
        <w:jc w:val="center"/>
      </w:pPr>
      <w:r>
        <w:rPr>
          <w:noProof/>
        </w:rPr>
        <w:drawing>
          <wp:inline distT="0" distB="0" distL="0" distR="0" wp14:anchorId="1D51EF7C" wp14:editId="6B5D3705">
            <wp:extent cx="9100820" cy="4572000"/>
            <wp:effectExtent l="0" t="0" r="5080" b="0"/>
            <wp:docPr id="5" name="Picture 5" descr="Pump side instal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ump side installatio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08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642" w:rsidRDefault="0021634E" w:rsidP="00AB4642">
      <w:pPr>
        <w:rPr>
          <w:noProof/>
        </w:rPr>
      </w:pPr>
      <w:r w:rsidRPr="0021634E">
        <w:br/>
      </w:r>
      <w:r w:rsidRPr="0021634E">
        <w:br/>
      </w:r>
      <w:r w:rsidR="00AB4642">
        <w:br/>
      </w:r>
      <w:r w:rsidR="00AB4642">
        <w:br/>
      </w:r>
      <w:r w:rsidR="00AB4642">
        <w:br/>
      </w:r>
      <w:r w:rsidR="00AB4642">
        <w:br/>
      </w:r>
      <w:r w:rsidR="00AB4642">
        <w:br/>
      </w:r>
      <w:r w:rsidR="00AB4642">
        <w:br/>
      </w:r>
      <w:r w:rsidR="00AB4642">
        <w:br/>
      </w:r>
      <w:r w:rsidR="00AB4642">
        <w:br/>
      </w:r>
      <w:r w:rsidR="00AB4642">
        <w:br/>
      </w:r>
      <w:r w:rsidRPr="0021634E">
        <w:lastRenderedPageBreak/>
        <w:t xml:space="preserve">The figure </w:t>
      </w:r>
      <w:r w:rsidR="00AB4642">
        <w:t xml:space="preserve">on the next page </w:t>
      </w:r>
      <w:r w:rsidRPr="0021634E">
        <w:t xml:space="preserve">shows the throttle plate modification to improve idle and mid-range operation.  This is discussed in detail by Gerry Farell: </w:t>
      </w:r>
      <w:hyperlink r:id="rId20" w:tgtFrame="_blank" w:history="1">
        <w:r w:rsidRPr="0021634E">
          <w:rPr>
            <w:color w:val="0000FF"/>
            <w:u w:val="single"/>
          </w:rPr>
          <w:t>http://webspace.webring.com/people/bf/flphg/idle_adaptation.html</w:t>
        </w:r>
      </w:hyperlink>
      <w:r w:rsidRPr="0021634E">
        <w:t xml:space="preserve">   </w:t>
      </w:r>
      <w:proofErr w:type="gramStart"/>
      <w:r w:rsidRPr="0021634E">
        <w:t>The</w:t>
      </w:r>
      <w:proofErr w:type="gramEnd"/>
      <w:r w:rsidRPr="0021634E">
        <w:t xml:space="preserve"> blue arrows show the notch before and after enlarging.</w:t>
      </w:r>
    </w:p>
    <w:p w:rsidR="0021634E" w:rsidRPr="0021634E" w:rsidRDefault="0021634E" w:rsidP="0021634E">
      <w:pPr>
        <w:jc w:val="center"/>
      </w:pPr>
      <w:r>
        <w:rPr>
          <w:noProof/>
        </w:rPr>
        <w:lastRenderedPageBreak/>
        <w:drawing>
          <wp:inline distT="0" distB="0" distL="0" distR="0" wp14:anchorId="7214A5E3" wp14:editId="1D2CE509">
            <wp:extent cx="5408930" cy="6978650"/>
            <wp:effectExtent l="0" t="0" r="1270" b="0"/>
            <wp:docPr id="4" name="Picture 4" descr="Throttle plate modif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hrottle plate modifica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697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3A3" w:rsidRDefault="000F43A3" w:rsidP="0021634E">
      <w:r>
        <w:lastRenderedPageBreak/>
        <w:t>(See photos next page)</w:t>
      </w:r>
    </w:p>
    <w:p w:rsidR="000F43A3" w:rsidRDefault="000F43A3" w:rsidP="0021634E"/>
    <w:p w:rsidR="0021634E" w:rsidRPr="0021634E" w:rsidRDefault="0021634E" w:rsidP="0021634E">
      <w:r w:rsidRPr="0021634E">
        <w:t xml:space="preserve">The fuel line on many units has a 1/4" line, which can allow bubbles to collect, especially in hot weather (fuel percolating).  Even at full throttle the fuel flow is not sufficient to move the bubbles from a high spot in the line, where they eventually collect and slow fuel flow enough to cause performance to decrease.  A solution with which many have reported success is to use a smaller 1/8" (~3mm) line, which also involves removing the white plastic barb on the carb fuel inlet.  Before (top) and </w:t>
      </w:r>
      <w:proofErr w:type="gramStart"/>
      <w:r w:rsidRPr="0021634E">
        <w:t>after(</w:t>
      </w:r>
      <w:proofErr w:type="gramEnd"/>
      <w:r w:rsidRPr="0021634E">
        <w:t>bottom) are shown below:</w:t>
      </w:r>
    </w:p>
    <w:p w:rsidR="0021634E" w:rsidRPr="0021634E" w:rsidRDefault="0021634E" w:rsidP="0021634E">
      <w:pPr>
        <w:jc w:val="center"/>
      </w:pPr>
      <w:r>
        <w:rPr>
          <w:noProof/>
        </w:rPr>
        <w:lastRenderedPageBreak/>
        <w:drawing>
          <wp:inline distT="0" distB="0" distL="0" distR="0" wp14:anchorId="1A057CD2" wp14:editId="5F9238AA">
            <wp:extent cx="7296912" cy="8842248"/>
            <wp:effectExtent l="0" t="0" r="0" b="0"/>
            <wp:docPr id="2" name="Picture 2" descr="Small fuel line conver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mall fuel line conversio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912" cy="884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34E" w:rsidRPr="0021634E" w:rsidRDefault="0021634E" w:rsidP="0021634E">
      <w:r w:rsidRPr="0021634E">
        <w:lastRenderedPageBreak/>
        <w:t>(The silver braid is/was a failed attempt to suppress radio noise from the ignition - resistor spark plugs are a much better solution).</w:t>
      </w:r>
      <w:r w:rsidRPr="0021634E">
        <w:br/>
      </w:r>
      <w:r w:rsidRPr="0021634E">
        <w:br/>
        <w:t xml:space="preserve">I have discovered that the nylon TyWraps work well for securing the fuel line, however, be sure to take </w:t>
      </w:r>
      <w:r w:rsidRPr="0021634E">
        <w:rPr>
          <w:u w:val="single"/>
        </w:rPr>
        <w:t>two wraps</w:t>
      </w:r>
      <w:r w:rsidRPr="0021634E">
        <w:t xml:space="preserve"> around the hose, as a single wrap will not apply uniform pressure all the way around.</w:t>
      </w:r>
    </w:p>
    <w:p w:rsidR="0021634E" w:rsidRPr="0021634E" w:rsidRDefault="0021634E" w:rsidP="000F43A3">
      <w:pPr>
        <w:jc w:val="center"/>
      </w:pPr>
      <w:r>
        <w:rPr>
          <w:noProof/>
        </w:rPr>
        <w:drawing>
          <wp:inline distT="0" distB="0" distL="0" distR="0" wp14:anchorId="0794AA54" wp14:editId="6D570073">
            <wp:extent cx="2862072" cy="3291840"/>
            <wp:effectExtent l="0" t="0" r="0" b="3810"/>
            <wp:docPr id="1" name="Picture 1" descr="Using TyWrap to secure fuel 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Using TyWrap to secure fuel lin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34E" w:rsidRDefault="0021634E"/>
    <w:sectPr w:rsidR="0021634E" w:rsidSect="0021634E">
      <w:pgSz w:w="15840" w:h="12240" w:orient="landscape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DA1150"/>
    <w:multiLevelType w:val="multilevel"/>
    <w:tmpl w:val="CA720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4294712"/>
    <w:multiLevelType w:val="multilevel"/>
    <w:tmpl w:val="A4002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634E"/>
    <w:rsid w:val="000F43A3"/>
    <w:rsid w:val="001144BB"/>
    <w:rsid w:val="0021634E"/>
    <w:rsid w:val="00255700"/>
    <w:rsid w:val="00321D56"/>
    <w:rsid w:val="0039287C"/>
    <w:rsid w:val="003A0470"/>
    <w:rsid w:val="005D48A1"/>
    <w:rsid w:val="00667FF5"/>
    <w:rsid w:val="008948B6"/>
    <w:rsid w:val="00AA40A9"/>
    <w:rsid w:val="00AB4642"/>
    <w:rsid w:val="00AB75B4"/>
    <w:rsid w:val="00B23BBE"/>
    <w:rsid w:val="00E71C13"/>
    <w:rsid w:val="00EA1E48"/>
    <w:rsid w:val="00EF32D0"/>
    <w:rsid w:val="00F87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21634E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634E"/>
    <w:rPr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21634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21634E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rsid w:val="0021634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163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21634E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634E"/>
    <w:rPr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21634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21634E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rsid w:val="0021634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163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248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gif"/><Relationship Id="rId18" Type="http://schemas.openxmlformats.org/officeDocument/2006/relationships/image" Target="media/image10.jpeg"/><Relationship Id="rId3" Type="http://schemas.microsoft.com/office/2007/relationships/stylesWithEffects" Target="stylesWithEffects.xml"/><Relationship Id="rId21" Type="http://schemas.openxmlformats.org/officeDocument/2006/relationships/image" Target="media/image12.jpeg"/><Relationship Id="rId7" Type="http://schemas.openxmlformats.org/officeDocument/2006/relationships/hyperlink" Target="http://wem.walbro.com/walbro/group2.asp?FamilyName=WG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www.wind-drifter.com/technical/WalbroGage.pdf" TargetMode="External"/><Relationship Id="rId20" Type="http://schemas.openxmlformats.org/officeDocument/2006/relationships/hyperlink" Target="http://webspace.webring.com/people/bf/flphg/idle_adaptation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wind-drifter.com/technical/wg8walbro.php" TargetMode="External"/><Relationship Id="rId11" Type="http://schemas.openxmlformats.org/officeDocument/2006/relationships/image" Target="media/image4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4.jpe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jpe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1203</TotalTime>
  <Pages>16</Pages>
  <Words>797</Words>
  <Characters>4546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Hadley Systems</Company>
  <LinksUpToDate>false</LinksUpToDate>
  <CharactersWithSpaces>5333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Hadley Robinson</dc:creator>
  <cp:keywords/>
  <dc:description/>
  <cp:lastModifiedBy>Hadley Robinson</cp:lastModifiedBy>
  <cp:revision>11</cp:revision>
  <dcterms:created xsi:type="dcterms:W3CDTF">2011-12-01T23:59:00Z</dcterms:created>
  <dcterms:modified xsi:type="dcterms:W3CDTF">2014-10-02T14:35:00Z</dcterms:modified>
</cp:coreProperties>
</file>