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46B4" w14:textId="09F1007F" w:rsidR="00E31CBD" w:rsidRPr="00BE76BF" w:rsidRDefault="00FF38CA" w:rsidP="00BC48DD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BE76BF">
        <w:rPr>
          <w:b/>
          <w:bCs/>
          <w:sz w:val="32"/>
          <w:szCs w:val="32"/>
          <w:lang w:val="en-US"/>
        </w:rPr>
        <w:t>Projeto</w:t>
      </w:r>
      <w:proofErr w:type="spellEnd"/>
      <w:r w:rsidRPr="00BE76B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0668EE" w:rsidRPr="00BE76BF">
        <w:rPr>
          <w:b/>
          <w:bCs/>
          <w:sz w:val="32"/>
          <w:szCs w:val="32"/>
          <w:lang w:val="en-US"/>
        </w:rPr>
        <w:t>temático</w:t>
      </w:r>
      <w:proofErr w:type="spellEnd"/>
    </w:p>
    <w:p w14:paraId="7DACB743" w14:textId="65FF8F35" w:rsidR="00592337" w:rsidRPr="00BE76BF" w:rsidRDefault="00592337" w:rsidP="00BC48DD">
      <w:pPr>
        <w:jc w:val="center"/>
        <w:rPr>
          <w:b/>
          <w:bCs/>
          <w:sz w:val="32"/>
          <w:szCs w:val="32"/>
          <w:lang w:val="en-US"/>
        </w:rPr>
      </w:pPr>
    </w:p>
    <w:p w14:paraId="1825C67D" w14:textId="778DDD32" w:rsidR="00592337" w:rsidRPr="00592337" w:rsidRDefault="00592337" w:rsidP="00BC48DD">
      <w:pPr>
        <w:jc w:val="center"/>
        <w:rPr>
          <w:b/>
          <w:bCs/>
          <w:sz w:val="32"/>
          <w:szCs w:val="32"/>
          <w:lang w:val="en-US"/>
        </w:rPr>
      </w:pPr>
      <w:r w:rsidRPr="00592337">
        <w:rPr>
          <w:b/>
          <w:bCs/>
          <w:sz w:val="32"/>
          <w:szCs w:val="32"/>
          <w:lang w:val="en-US"/>
        </w:rPr>
        <w:t xml:space="preserve">Modeling growth, development and meat quality </w:t>
      </w:r>
      <w:r>
        <w:rPr>
          <w:b/>
          <w:bCs/>
          <w:sz w:val="32"/>
          <w:szCs w:val="32"/>
          <w:lang w:val="en-US"/>
        </w:rPr>
        <w:t>traits of feedlot finished cattle</w:t>
      </w:r>
      <w:r w:rsidR="004F318F">
        <w:rPr>
          <w:b/>
          <w:bCs/>
          <w:sz w:val="32"/>
          <w:szCs w:val="32"/>
          <w:lang w:val="en-US"/>
        </w:rPr>
        <w:t xml:space="preserve"> to obtain more consistent end product quality</w:t>
      </w:r>
    </w:p>
    <w:p w14:paraId="3CFBB693" w14:textId="1F97ECA9" w:rsidR="00FF38CA" w:rsidRPr="00592337" w:rsidRDefault="00FF38CA">
      <w:pPr>
        <w:rPr>
          <w:lang w:val="en-US"/>
        </w:rPr>
      </w:pPr>
    </w:p>
    <w:p w14:paraId="225EDF45" w14:textId="398F3EE6" w:rsidR="00FF38CA" w:rsidRDefault="00FF38CA">
      <w:pPr>
        <w:rPr>
          <w:lang w:val="pt-BR"/>
        </w:rPr>
      </w:pPr>
      <w:r>
        <w:rPr>
          <w:lang w:val="pt-BR"/>
        </w:rPr>
        <w:t xml:space="preserve">30 NC </w:t>
      </w:r>
    </w:p>
    <w:p w14:paraId="5397F89B" w14:textId="27EF4F02" w:rsidR="00FF38CA" w:rsidRDefault="00FF38CA">
      <w:pPr>
        <w:rPr>
          <w:lang w:val="pt-BR"/>
        </w:rPr>
      </w:pPr>
      <w:r>
        <w:rPr>
          <w:lang w:val="pt-BR"/>
        </w:rPr>
        <w:t>30 IMC (</w:t>
      </w:r>
      <w:r w:rsidR="00592337">
        <w:rPr>
          <w:lang w:val="pt-BR"/>
        </w:rPr>
        <w:t>18 meses)</w:t>
      </w:r>
    </w:p>
    <w:p w14:paraId="58B75074" w14:textId="613B6201" w:rsidR="00FF38CA" w:rsidRDefault="00FF38CA">
      <w:pPr>
        <w:rPr>
          <w:lang w:val="pt-BR"/>
        </w:rPr>
      </w:pPr>
      <w:r>
        <w:rPr>
          <w:lang w:val="pt-BR"/>
        </w:rPr>
        <w:t xml:space="preserve">30 CAST </w:t>
      </w:r>
      <w:r w:rsidR="00592337">
        <w:rPr>
          <w:lang w:val="pt-BR"/>
        </w:rPr>
        <w:t>(</w:t>
      </w:r>
      <w:r>
        <w:rPr>
          <w:lang w:val="pt-BR"/>
        </w:rPr>
        <w:t>18</w:t>
      </w:r>
      <w:r w:rsidR="00592337">
        <w:rPr>
          <w:lang w:val="pt-BR"/>
        </w:rPr>
        <w:t xml:space="preserve"> meses)</w:t>
      </w:r>
    </w:p>
    <w:p w14:paraId="4093007F" w14:textId="6286D23D" w:rsidR="004F318F" w:rsidRDefault="004F318F">
      <w:pPr>
        <w:rPr>
          <w:lang w:val="pt-BR"/>
        </w:rPr>
      </w:pPr>
    </w:p>
    <w:p w14:paraId="693C60A6" w14:textId="78850830" w:rsidR="004F318F" w:rsidRPr="00E2498C" w:rsidRDefault="00E2498C">
      <w:pPr>
        <w:rPr>
          <w:color w:val="FF0000"/>
          <w:lang w:val="pt-BR"/>
        </w:rPr>
      </w:pPr>
      <w:r w:rsidRPr="00E2498C">
        <w:rPr>
          <w:color w:val="FF0000"/>
          <w:lang w:val="pt-BR"/>
        </w:rPr>
        <w:t>Filhos de touros contrastantes para maciez?</w:t>
      </w:r>
    </w:p>
    <w:p w14:paraId="48C45012" w14:textId="77777777" w:rsidR="00BE76BF" w:rsidRDefault="00BE76BF">
      <w:pPr>
        <w:rPr>
          <w:lang w:val="pt-BR"/>
        </w:rPr>
      </w:pPr>
    </w:p>
    <w:p w14:paraId="5435C954" w14:textId="6E8E5C7C" w:rsidR="00FF38CA" w:rsidRDefault="00FF38CA">
      <w:pPr>
        <w:rPr>
          <w:lang w:val="pt-BR"/>
        </w:rPr>
      </w:pPr>
      <w:r>
        <w:rPr>
          <w:lang w:val="pt-BR"/>
        </w:rPr>
        <w:t xml:space="preserve">Nelore x </w:t>
      </w:r>
      <w:r w:rsidR="00BE76BF">
        <w:rPr>
          <w:lang w:val="pt-BR"/>
        </w:rPr>
        <w:t xml:space="preserve">1/2 </w:t>
      </w:r>
      <w:r>
        <w:rPr>
          <w:lang w:val="pt-BR"/>
        </w:rPr>
        <w:t>Cruzado</w:t>
      </w:r>
    </w:p>
    <w:p w14:paraId="45588D56" w14:textId="77777777" w:rsidR="00BE76BF" w:rsidRDefault="00BE76BF">
      <w:pPr>
        <w:rPr>
          <w:lang w:val="pt-BR"/>
        </w:rPr>
      </w:pPr>
    </w:p>
    <w:p w14:paraId="0A76993A" w14:textId="4DF8300F" w:rsidR="004F318F" w:rsidRDefault="004F318F">
      <w:pPr>
        <w:rPr>
          <w:lang w:val="pt-BR"/>
        </w:rPr>
      </w:pPr>
      <w:r>
        <w:rPr>
          <w:lang w:val="pt-BR"/>
        </w:rPr>
        <w:t>Abate 5 mm EGS</w:t>
      </w:r>
    </w:p>
    <w:p w14:paraId="1713A4EB" w14:textId="180C5AAB" w:rsidR="00FF38CA" w:rsidRDefault="00FF38CA">
      <w:pPr>
        <w:rPr>
          <w:lang w:val="pt-BR"/>
        </w:rPr>
      </w:pPr>
    </w:p>
    <w:p w14:paraId="2CFF15EF" w14:textId="50F9340F" w:rsidR="00BE76BF" w:rsidRDefault="00BE76BF">
      <w:pPr>
        <w:rPr>
          <w:lang w:val="pt-BR"/>
        </w:rPr>
      </w:pPr>
    </w:p>
    <w:p w14:paraId="034F132C" w14:textId="0B9F2BCC" w:rsidR="00BE76BF" w:rsidRDefault="00BE76BF">
      <w:pPr>
        <w:rPr>
          <w:lang w:val="pt-BR"/>
        </w:rPr>
      </w:pPr>
    </w:p>
    <w:p w14:paraId="745FD60C" w14:textId="77777777" w:rsidR="00BE76BF" w:rsidRDefault="00BE76BF">
      <w:pPr>
        <w:rPr>
          <w:lang w:val="pt-BR"/>
        </w:rPr>
      </w:pPr>
    </w:p>
    <w:p w14:paraId="51C9A67A" w14:textId="15FF60D9" w:rsidR="00FF38CA" w:rsidRPr="00592337" w:rsidRDefault="000668EE">
      <w:pPr>
        <w:rPr>
          <w:color w:val="FF0000"/>
          <w:lang w:val="pt-BR"/>
        </w:rPr>
      </w:pPr>
      <w:r w:rsidRPr="00592337">
        <w:rPr>
          <w:color w:val="FF0000"/>
          <w:lang w:val="pt-BR"/>
        </w:rPr>
        <w:t>2</w:t>
      </w:r>
      <w:r w:rsidR="00FF38CA" w:rsidRPr="00592337">
        <w:rPr>
          <w:color w:val="FF0000"/>
          <w:lang w:val="pt-BR"/>
        </w:rPr>
        <w:t xml:space="preserve"> taxas de ganho de peso</w:t>
      </w:r>
    </w:p>
    <w:p w14:paraId="07FBC7CA" w14:textId="16ADF005" w:rsidR="00FF38CA" w:rsidRDefault="00FF38CA">
      <w:pPr>
        <w:rPr>
          <w:lang w:val="pt-BR"/>
        </w:rPr>
      </w:pPr>
    </w:p>
    <w:p w14:paraId="29DDA4A4" w14:textId="232EE97B" w:rsidR="00FF38CA" w:rsidRDefault="000668EE">
      <w:pPr>
        <w:rPr>
          <w:lang w:val="pt-BR"/>
        </w:rPr>
      </w:pPr>
      <w:r>
        <w:rPr>
          <w:lang w:val="pt-BR"/>
        </w:rPr>
        <w:t>- Ultrassom (AOL/EGS/EGP/GIM)</w:t>
      </w:r>
    </w:p>
    <w:p w14:paraId="34E12A63" w14:textId="74671F4D" w:rsidR="000668EE" w:rsidRDefault="000668EE">
      <w:pPr>
        <w:rPr>
          <w:lang w:val="pt-BR"/>
        </w:rPr>
      </w:pPr>
      <w:r>
        <w:rPr>
          <w:lang w:val="pt-BR"/>
        </w:rPr>
        <w:t>- Câmeras imagem/scanner 3D</w:t>
      </w:r>
    </w:p>
    <w:p w14:paraId="3328C861" w14:textId="21984B0A" w:rsidR="000668EE" w:rsidRDefault="000668EE">
      <w:pPr>
        <w:rPr>
          <w:lang w:val="pt-BR"/>
        </w:rPr>
      </w:pPr>
      <w:r>
        <w:rPr>
          <w:lang w:val="pt-BR"/>
        </w:rPr>
        <w:t xml:space="preserve">- Genômica / </w:t>
      </w:r>
      <w:proofErr w:type="spellStart"/>
      <w:r>
        <w:rPr>
          <w:lang w:val="pt-BR"/>
        </w:rPr>
        <w:t>metabolômica</w:t>
      </w:r>
      <w:proofErr w:type="spellEnd"/>
    </w:p>
    <w:p w14:paraId="6A838BFE" w14:textId="68736EF4" w:rsidR="000668EE" w:rsidRDefault="000668EE">
      <w:pPr>
        <w:rPr>
          <w:lang w:val="pt-BR"/>
        </w:rPr>
      </w:pPr>
      <w:r>
        <w:rPr>
          <w:lang w:val="pt-BR"/>
        </w:rPr>
        <w:t xml:space="preserve">- </w:t>
      </w:r>
      <w:r w:rsidR="00592337">
        <w:rPr>
          <w:lang w:val="pt-BR"/>
        </w:rPr>
        <w:t>Metabolismo pós-abate / qualidade de carne</w:t>
      </w:r>
      <w:r>
        <w:rPr>
          <w:lang w:val="pt-BR"/>
        </w:rPr>
        <w:t xml:space="preserve"> </w:t>
      </w:r>
    </w:p>
    <w:p w14:paraId="06BD14CE" w14:textId="1B55893B" w:rsidR="000668EE" w:rsidRDefault="00592337">
      <w:pPr>
        <w:rPr>
          <w:lang w:val="pt-BR"/>
        </w:rPr>
      </w:pPr>
      <w:r>
        <w:rPr>
          <w:lang w:val="pt-BR"/>
        </w:rPr>
        <w:t>- Ultrassom</w:t>
      </w:r>
    </w:p>
    <w:p w14:paraId="3B7E6EEE" w14:textId="3E2BA07F" w:rsidR="00592337" w:rsidRDefault="00592337">
      <w:pPr>
        <w:rPr>
          <w:lang w:val="pt-BR"/>
        </w:rPr>
      </w:pPr>
      <w:r>
        <w:rPr>
          <w:lang w:val="pt-BR"/>
        </w:rPr>
        <w:t>- instalações</w:t>
      </w:r>
    </w:p>
    <w:p w14:paraId="2AB903B3" w14:textId="34D9286F" w:rsidR="00592337" w:rsidRDefault="00592337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Metabolômica</w:t>
      </w:r>
      <w:proofErr w:type="spellEnd"/>
      <w:r>
        <w:rPr>
          <w:lang w:val="pt-BR"/>
        </w:rPr>
        <w:t>/genômica</w:t>
      </w:r>
    </w:p>
    <w:p w14:paraId="635093CA" w14:textId="2F74644D" w:rsidR="00FF38CA" w:rsidRDefault="00FF38CA">
      <w:pPr>
        <w:rPr>
          <w:lang w:val="pt-BR"/>
        </w:rPr>
      </w:pPr>
    </w:p>
    <w:p w14:paraId="20683059" w14:textId="581377EF" w:rsidR="00592337" w:rsidRDefault="00592337">
      <w:pPr>
        <w:rPr>
          <w:lang w:val="pt-BR"/>
        </w:rPr>
      </w:pPr>
    </w:p>
    <w:p w14:paraId="22CDA7F4" w14:textId="41D3F0A7" w:rsidR="004F318F" w:rsidRDefault="004F318F" w:rsidP="00FA2275">
      <w:pPr>
        <w:jc w:val="both"/>
        <w:rPr>
          <w:lang w:val="pt-BR"/>
        </w:rPr>
      </w:pPr>
      <w:r>
        <w:rPr>
          <w:lang w:val="pt-BR"/>
        </w:rPr>
        <w:t>Capítulo I – Modelagem do crescimento em confinamento e validação das equações de crescimento visando estimar tempo de confinamento para atingir determinado acabamento de gordura</w:t>
      </w:r>
      <w:r w:rsidR="00FA2275">
        <w:rPr>
          <w:lang w:val="pt-BR"/>
        </w:rPr>
        <w:t xml:space="preserve"> em função da condição sexual</w:t>
      </w:r>
      <w:r w:rsidR="007956A3">
        <w:rPr>
          <w:lang w:val="pt-BR"/>
        </w:rPr>
        <w:t xml:space="preserve"> (Saulo/Paulo/Robin White/David </w:t>
      </w:r>
      <w:proofErr w:type="spellStart"/>
      <w:r w:rsidR="007956A3">
        <w:rPr>
          <w:lang w:val="pt-BR"/>
        </w:rPr>
        <w:t>Gerrard</w:t>
      </w:r>
      <w:proofErr w:type="spellEnd"/>
      <w:r w:rsidR="008C1E02">
        <w:rPr>
          <w:lang w:val="pt-BR"/>
        </w:rPr>
        <w:t>/Jaime Tarouco</w:t>
      </w:r>
      <w:r w:rsidR="007956A3">
        <w:rPr>
          <w:lang w:val="pt-BR"/>
        </w:rPr>
        <w:t>)</w:t>
      </w:r>
    </w:p>
    <w:p w14:paraId="5E1FA1B4" w14:textId="77777777" w:rsidR="007956A3" w:rsidRDefault="007956A3">
      <w:pPr>
        <w:rPr>
          <w:lang w:val="pt-BR"/>
        </w:rPr>
      </w:pPr>
    </w:p>
    <w:p w14:paraId="7DECEF1A" w14:textId="7AC3FB60" w:rsidR="00592337" w:rsidRDefault="004F318F">
      <w:pPr>
        <w:rPr>
          <w:lang w:val="pt-BR"/>
        </w:rPr>
      </w:pPr>
      <w:r>
        <w:rPr>
          <w:lang w:val="pt-BR"/>
        </w:rPr>
        <w:t>Capítulo II – Avalia</w:t>
      </w:r>
      <w:r w:rsidR="007956A3">
        <w:rPr>
          <w:lang w:val="pt-BR"/>
        </w:rPr>
        <w:t>ção</w:t>
      </w:r>
      <w:r>
        <w:rPr>
          <w:lang w:val="pt-BR"/>
        </w:rPr>
        <w:t xml:space="preserve"> </w:t>
      </w:r>
      <w:r w:rsidR="007956A3">
        <w:rPr>
          <w:lang w:val="pt-BR"/>
        </w:rPr>
        <w:t>d</w:t>
      </w:r>
      <w:r>
        <w:rPr>
          <w:lang w:val="pt-BR"/>
        </w:rPr>
        <w:t xml:space="preserve">a viabilidade da utilização de análise de imagens obtidas com scanner 3D para estimar “composição corporal” e tempo de confinamento para abate em igual peso e acabamento de gordura </w:t>
      </w:r>
      <w:r w:rsidR="007956A3">
        <w:rPr>
          <w:lang w:val="pt-BR"/>
        </w:rPr>
        <w:t>(Luciane/Rafael/</w:t>
      </w:r>
      <w:proofErr w:type="spellStart"/>
      <w:r w:rsidR="007956A3">
        <w:rPr>
          <w:lang w:val="pt-BR"/>
        </w:rPr>
        <w:t>Tamy</w:t>
      </w:r>
      <w:proofErr w:type="spellEnd"/>
      <w:r w:rsidR="007956A3">
        <w:rPr>
          <w:lang w:val="pt-BR"/>
        </w:rPr>
        <w:t>)</w:t>
      </w:r>
      <w:r w:rsidR="008C1E02">
        <w:rPr>
          <w:lang w:val="pt-BR"/>
        </w:rPr>
        <w:t>.</w:t>
      </w:r>
    </w:p>
    <w:p w14:paraId="42666F89" w14:textId="6ED1B61B" w:rsidR="007956A3" w:rsidRDefault="007956A3">
      <w:pPr>
        <w:rPr>
          <w:lang w:val="pt-BR"/>
        </w:rPr>
      </w:pPr>
    </w:p>
    <w:p w14:paraId="7E4413C1" w14:textId="6349D954" w:rsidR="007956A3" w:rsidRDefault="007956A3">
      <w:pPr>
        <w:rPr>
          <w:lang w:val="pt-BR"/>
        </w:rPr>
      </w:pPr>
      <w:r>
        <w:rPr>
          <w:lang w:val="pt-BR"/>
        </w:rPr>
        <w:t>Capítulo III – Avaliação do efeito d</w:t>
      </w:r>
      <w:r w:rsidR="008C1E02">
        <w:rPr>
          <w:lang w:val="pt-BR"/>
        </w:rPr>
        <w:t xml:space="preserve">a condição sexual </w:t>
      </w:r>
      <w:r>
        <w:rPr>
          <w:lang w:val="pt-BR"/>
        </w:rPr>
        <w:t xml:space="preserve">sobre as características de crescimento e desempenho em confinamento, </w:t>
      </w:r>
      <w:proofErr w:type="spellStart"/>
      <w:r>
        <w:rPr>
          <w:lang w:val="pt-BR"/>
        </w:rPr>
        <w:t>metabolômica</w:t>
      </w:r>
      <w:proofErr w:type="spellEnd"/>
      <w:r>
        <w:rPr>
          <w:lang w:val="pt-BR"/>
        </w:rPr>
        <w:t xml:space="preserve"> (Arlindo/Rodrigo)</w:t>
      </w:r>
    </w:p>
    <w:p w14:paraId="0928F093" w14:textId="16367EDE" w:rsidR="00FF38CA" w:rsidRDefault="00FF38CA">
      <w:pPr>
        <w:rPr>
          <w:lang w:val="pt-BR"/>
        </w:rPr>
      </w:pPr>
    </w:p>
    <w:p w14:paraId="43ADB7C1" w14:textId="7ED14293" w:rsidR="004F318F" w:rsidRDefault="004F318F">
      <w:pPr>
        <w:rPr>
          <w:lang w:val="pt-BR"/>
        </w:rPr>
      </w:pPr>
      <w:r>
        <w:rPr>
          <w:lang w:val="pt-BR"/>
        </w:rPr>
        <w:t xml:space="preserve">Capítulo III – Genômica e </w:t>
      </w:r>
      <w:proofErr w:type="spellStart"/>
      <w:r>
        <w:rPr>
          <w:lang w:val="pt-BR"/>
        </w:rPr>
        <w:t>m</w:t>
      </w:r>
      <w:r w:rsidR="00FA2275">
        <w:rPr>
          <w:lang w:val="pt-BR"/>
        </w:rPr>
        <w:t>e</w:t>
      </w:r>
      <w:r>
        <w:rPr>
          <w:lang w:val="pt-BR"/>
        </w:rPr>
        <w:t>tabolômica</w:t>
      </w:r>
      <w:proofErr w:type="spellEnd"/>
      <w:r w:rsidR="007956A3">
        <w:rPr>
          <w:lang w:val="pt-BR"/>
        </w:rPr>
        <w:t xml:space="preserve"> (Bento/Coutinho/</w:t>
      </w:r>
      <w:proofErr w:type="spellStart"/>
      <w:r w:rsidR="007956A3">
        <w:rPr>
          <w:lang w:val="pt-BR"/>
        </w:rPr>
        <w:t>Baldi</w:t>
      </w:r>
      <w:proofErr w:type="spellEnd"/>
      <w:r w:rsidR="007956A3">
        <w:rPr>
          <w:lang w:val="pt-BR"/>
        </w:rPr>
        <w:t>?)</w:t>
      </w:r>
    </w:p>
    <w:p w14:paraId="3FE9EC38" w14:textId="0C17EB5A" w:rsidR="004F318F" w:rsidRDefault="004F318F">
      <w:pPr>
        <w:rPr>
          <w:lang w:val="pt-BR"/>
        </w:rPr>
      </w:pPr>
    </w:p>
    <w:p w14:paraId="0CAC93D2" w14:textId="0DEF47C8" w:rsidR="004F318F" w:rsidRDefault="004F318F">
      <w:pPr>
        <w:rPr>
          <w:lang w:val="pt-BR"/>
        </w:rPr>
      </w:pPr>
      <w:r>
        <w:rPr>
          <w:lang w:val="pt-BR"/>
        </w:rPr>
        <w:lastRenderedPageBreak/>
        <w:t xml:space="preserve">Capítulo IV – </w:t>
      </w:r>
      <w:r w:rsidR="00FA2275">
        <w:rPr>
          <w:lang w:val="pt-BR"/>
        </w:rPr>
        <w:t>Metabolismo pós-morte e qualidade da carne</w:t>
      </w:r>
      <w:r w:rsidR="007956A3">
        <w:rPr>
          <w:lang w:val="pt-BR"/>
        </w:rPr>
        <w:t xml:space="preserve"> (Saulo/Angélica/David </w:t>
      </w:r>
      <w:proofErr w:type="spellStart"/>
      <w:r w:rsidR="007956A3">
        <w:rPr>
          <w:lang w:val="pt-BR"/>
        </w:rPr>
        <w:t>Gerrard</w:t>
      </w:r>
      <w:proofErr w:type="spellEnd"/>
      <w:r w:rsidR="007956A3">
        <w:rPr>
          <w:lang w:val="pt-BR"/>
        </w:rPr>
        <w:t>)</w:t>
      </w:r>
    </w:p>
    <w:p w14:paraId="30FE7E55" w14:textId="2E414677" w:rsidR="007956A3" w:rsidRDefault="007956A3">
      <w:pPr>
        <w:rPr>
          <w:lang w:val="pt-BR"/>
        </w:rPr>
      </w:pPr>
    </w:p>
    <w:p w14:paraId="193916EE" w14:textId="731EC5CB" w:rsidR="007956A3" w:rsidRDefault="007956A3">
      <w:pPr>
        <w:rPr>
          <w:lang w:val="pt-BR"/>
        </w:rPr>
      </w:pPr>
      <w:r>
        <w:rPr>
          <w:lang w:val="pt-BR"/>
        </w:rPr>
        <w:t>Capítulo V – Análise de imagens qualidade da carne (Saulo/Luciane/Rafael</w:t>
      </w:r>
      <w:r w:rsidR="007F6A12">
        <w:rPr>
          <w:lang w:val="pt-BR"/>
        </w:rPr>
        <w:t>/</w:t>
      </w:r>
      <w:proofErr w:type="spellStart"/>
      <w:r w:rsidR="007F6A12">
        <w:rPr>
          <w:lang w:val="pt-BR"/>
        </w:rPr>
        <w:t>Shackelford</w:t>
      </w:r>
      <w:proofErr w:type="spellEnd"/>
      <w:r>
        <w:rPr>
          <w:lang w:val="pt-BR"/>
        </w:rPr>
        <w:t>)</w:t>
      </w:r>
    </w:p>
    <w:p w14:paraId="76850D8E" w14:textId="6965E836" w:rsidR="00E2498C" w:rsidRDefault="00E2498C">
      <w:pPr>
        <w:rPr>
          <w:lang w:val="pt-BR"/>
        </w:rPr>
      </w:pPr>
    </w:p>
    <w:p w14:paraId="058A418D" w14:textId="7F1B6830" w:rsidR="00E2498C" w:rsidRDefault="00E2498C">
      <w:pPr>
        <w:rPr>
          <w:lang w:val="pt-BR"/>
        </w:rPr>
      </w:pPr>
      <w:r>
        <w:rPr>
          <w:lang w:val="pt-BR"/>
        </w:rPr>
        <w:t xml:space="preserve">Capítulo VI – Modelagem do desenvolvimento da maciez de diferentes cortes da carcaça em função da condição sexual e tempo de maturação (Saulo/Angélica/David </w:t>
      </w:r>
      <w:proofErr w:type="spellStart"/>
      <w:r>
        <w:rPr>
          <w:lang w:val="pt-BR"/>
        </w:rPr>
        <w:t>Gerrard</w:t>
      </w:r>
      <w:proofErr w:type="spellEnd"/>
      <w:r>
        <w:rPr>
          <w:lang w:val="pt-BR"/>
        </w:rPr>
        <w:t>)</w:t>
      </w:r>
    </w:p>
    <w:p w14:paraId="1D814AB4" w14:textId="26881FCD" w:rsidR="008C1E02" w:rsidRDefault="008C1E02">
      <w:pPr>
        <w:rPr>
          <w:lang w:val="pt-BR"/>
        </w:rPr>
      </w:pPr>
    </w:p>
    <w:p w14:paraId="6DA68EB8" w14:textId="77DB9234" w:rsidR="000668EE" w:rsidRDefault="000668EE">
      <w:pPr>
        <w:rPr>
          <w:lang w:val="pt-BR"/>
        </w:rPr>
      </w:pPr>
    </w:p>
    <w:p w14:paraId="3D84DDDC" w14:textId="2D401C43" w:rsidR="007956A3" w:rsidRDefault="007956A3">
      <w:pPr>
        <w:rPr>
          <w:lang w:val="pt-BR"/>
        </w:rPr>
      </w:pPr>
    </w:p>
    <w:p w14:paraId="0F88F9EE" w14:textId="14E8CCCC" w:rsidR="007956A3" w:rsidRDefault="007956A3">
      <w:pPr>
        <w:rPr>
          <w:lang w:val="pt-BR"/>
        </w:rPr>
      </w:pPr>
    </w:p>
    <w:p w14:paraId="42055D77" w14:textId="1E2051F1" w:rsidR="007956A3" w:rsidRDefault="007956A3">
      <w:pPr>
        <w:rPr>
          <w:lang w:val="pt-BR"/>
        </w:rPr>
      </w:pPr>
      <w:r>
        <w:rPr>
          <w:lang w:val="pt-BR"/>
        </w:rPr>
        <w:t>Equipe</w:t>
      </w:r>
    </w:p>
    <w:p w14:paraId="58F454E1" w14:textId="30691CC6" w:rsidR="007956A3" w:rsidRDefault="007956A3">
      <w:pPr>
        <w:rPr>
          <w:lang w:val="pt-BR"/>
        </w:rPr>
      </w:pPr>
    </w:p>
    <w:p w14:paraId="4B819406" w14:textId="77EC56E4" w:rsidR="007956A3" w:rsidRDefault="007956A3">
      <w:pPr>
        <w:rPr>
          <w:lang w:val="pt-BR"/>
        </w:rPr>
      </w:pPr>
      <w:r>
        <w:rPr>
          <w:lang w:val="pt-BR"/>
        </w:rPr>
        <w:t>Saulo/Luciane/Rafael/Paulo Leme/Bento/Arlindo/Rodrigo/</w:t>
      </w:r>
      <w:proofErr w:type="spellStart"/>
      <w:proofErr w:type="gramStart"/>
      <w:r>
        <w:rPr>
          <w:lang w:val="pt-BR"/>
        </w:rPr>
        <w:t>Baldi</w:t>
      </w:r>
      <w:proofErr w:type="spellEnd"/>
      <w:r>
        <w:rPr>
          <w:lang w:val="pt-BR"/>
        </w:rPr>
        <w:t>?/</w:t>
      </w:r>
      <w:proofErr w:type="gramEnd"/>
      <w:r>
        <w:rPr>
          <w:lang w:val="pt-BR"/>
        </w:rPr>
        <w:t>Angélica?</w:t>
      </w:r>
    </w:p>
    <w:p w14:paraId="7D45599B" w14:textId="77777777" w:rsidR="000668EE" w:rsidRDefault="000668EE">
      <w:pPr>
        <w:rPr>
          <w:lang w:val="pt-BR"/>
        </w:rPr>
      </w:pPr>
    </w:p>
    <w:p w14:paraId="498654B2" w14:textId="1BA39040" w:rsidR="00FF38CA" w:rsidRDefault="00FF38CA">
      <w:pPr>
        <w:rPr>
          <w:lang w:val="pt-BR"/>
        </w:rPr>
      </w:pPr>
    </w:p>
    <w:p w14:paraId="6CE1A237" w14:textId="27191650" w:rsidR="00BE76BF" w:rsidRDefault="00BE76BF">
      <w:pPr>
        <w:rPr>
          <w:lang w:val="pt-BR"/>
        </w:rPr>
      </w:pPr>
    </w:p>
    <w:p w14:paraId="0879B822" w14:textId="36A632BB" w:rsidR="00BE76BF" w:rsidRDefault="00BE76BF">
      <w:pPr>
        <w:rPr>
          <w:lang w:val="pt-BR"/>
        </w:rPr>
      </w:pPr>
      <w:r>
        <w:rPr>
          <w:lang w:val="pt-BR"/>
        </w:rPr>
        <w:t xml:space="preserve">Uso espectroscopia de infravermelho para avaliação de características de qualidade </w:t>
      </w:r>
    </w:p>
    <w:p w14:paraId="20F4FAB7" w14:textId="6F8DE5C3" w:rsidR="00AC5BA2" w:rsidRPr="00FF38CA" w:rsidRDefault="00AC5BA2">
      <w:pPr>
        <w:rPr>
          <w:lang w:val="pt-BR"/>
        </w:rPr>
      </w:pPr>
      <w:r>
        <w:rPr>
          <w:lang w:val="pt-BR"/>
        </w:rPr>
        <w:t xml:space="preserve">Efeito </w:t>
      </w:r>
      <w:proofErr w:type="gramStart"/>
      <w:r>
        <w:rPr>
          <w:lang w:val="pt-BR"/>
        </w:rPr>
        <w:t>do percentagem</w:t>
      </w:r>
      <w:proofErr w:type="gramEnd"/>
      <w:r>
        <w:rPr>
          <w:lang w:val="pt-BR"/>
        </w:rPr>
        <w:t xml:space="preserve"> de gordura intramuscular e da maciez sobre a aceitação sensorial da carne de bovinos</w:t>
      </w:r>
    </w:p>
    <w:sectPr w:rsidR="00AC5BA2" w:rsidRPr="00FF38CA" w:rsidSect="00544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A"/>
    <w:rsid w:val="000668EE"/>
    <w:rsid w:val="002B2607"/>
    <w:rsid w:val="003C5091"/>
    <w:rsid w:val="004F318F"/>
    <w:rsid w:val="00544873"/>
    <w:rsid w:val="00592337"/>
    <w:rsid w:val="007956A3"/>
    <w:rsid w:val="007F6A12"/>
    <w:rsid w:val="008C1E02"/>
    <w:rsid w:val="00AA7C1F"/>
    <w:rsid w:val="00AC5BA2"/>
    <w:rsid w:val="00BC48DD"/>
    <w:rsid w:val="00BE76BF"/>
    <w:rsid w:val="00DF6E4C"/>
    <w:rsid w:val="00E2498C"/>
    <w:rsid w:val="00E31CBD"/>
    <w:rsid w:val="00FA2275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27D658"/>
  <w15:chartTrackingRefBased/>
  <w15:docId w15:val="{B9F48F3E-5E0C-1B49-9452-10628AB6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9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Silva</dc:creator>
  <cp:keywords/>
  <dc:description/>
  <cp:lastModifiedBy>Saulo Silva</cp:lastModifiedBy>
  <cp:revision>5</cp:revision>
  <dcterms:created xsi:type="dcterms:W3CDTF">2020-04-16T13:57:00Z</dcterms:created>
  <dcterms:modified xsi:type="dcterms:W3CDTF">2020-04-24T13:09:00Z</dcterms:modified>
</cp:coreProperties>
</file>