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23D41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"/>
        <w:jc w:val="center"/>
        <w:rPr>
          <w:color w:val="000000"/>
          <w:sz w:val="28"/>
        </w:rPr>
      </w:pPr>
      <w:r>
        <w:rPr>
          <w:noProof w:val="1"/>
          <w:color w:val="000000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P3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contextualSpacing w:val="1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№2</w:t>
        <w:br w:type="textWrapping"/>
        <w:t>по дисциплине «Разработка кода ИС»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86" w:right="2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>
      <w:pPr>
        <w:spacing w:lineRule="auto" w:line="360" w:after="0" w:beforeAutospacing="0" w:afterAutospacing="0"/>
        <w:ind w:left="567" w:right="-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студентка группы 18ИТ26</w:t>
      </w:r>
    </w:p>
    <w:p>
      <w:pPr>
        <w:spacing w:lineRule="auto" w:line="360" w:after="0" w:beforeAutospacing="0" w:afterAutospacing="0"/>
        <w:ind w:left="567" w:righ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Советкина Виолетта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Жидкова К.О.</w:t>
      </w: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 г.</w:t>
      </w: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Лекция 2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Цель работы: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Изучить такие темы, как: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8"/>
        </w:rPr>
        <w:t>ИНКРЕМЕНТ И ДЕКРЕМЕНТ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Операции сравнения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Конструкция логического выбора</w:t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1 </w:t>
      </w:r>
    </w:p>
    <w:p>
      <w:pPr>
        <w:spacing w:lineRule="auto" w:line="360" w:after="0" w:beforeAutospacing="0" w:afterAutospacing="0"/>
        <w:ind w:firstLine="709"/>
      </w:pPr>
      <w:r>
        <w:rPr>
          <w:rFonts w:ascii="Times New Roman" w:hAnsi="Times New Roman"/>
          <w:b w:val="0"/>
          <w:i w:val="0"/>
          <w:color w:val="000000"/>
          <w:sz w:val="27"/>
        </w:rPr>
        <w:t>Напишите программу, проверяющую число, введенное с клавиатуры на четность.</w:t>
      </w:r>
      <w:r>
        <w:t xml:space="preserve">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Число, которое мы вводим с консоли нужно поделить на 2 и посмотреть есть ли там остаток от деления или нет. Остаток от деления получаем с помощью оператора %. Если результат операции будет равен нулю, то будет выведено сообщение, что число четное, если не будет равен нулю, то будет выведено сообщение, что число нечетное.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947160" cy="36880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688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329940" cy="10439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43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2 </w:t>
      </w:r>
    </w:p>
    <w:p>
      <w:pPr>
        <w:spacing w:lineRule="auto" w:line="360" w:after="0" w:beforeAutospacing="0" w:afterAutospacing="0"/>
        <w:ind w:firstLine="709"/>
      </w:pPr>
      <w:r>
        <w:rPr>
          <w:rFonts w:ascii="Times New Roman" w:hAnsi="Times New Roman"/>
          <w:b w:val="0"/>
          <w:i w:val="0"/>
          <w:color w:val="000000"/>
          <w:sz w:val="27"/>
        </w:rPr>
        <w:t>Вводятся три разных числа. Найти, какое из них является средним (больше одного, но меньше другого).</w:t>
      </w:r>
      <w:r>
        <w:t xml:space="preserve">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Написала запросы на три переменных и 6 условий, для того чтобы найти среднее среди этих переменных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229100" cy="42900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90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042160" cy="10591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59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4"/>
        </w:rPr>
      </w:pPr>
      <w:r>
        <w:rPr>
          <w:rFonts w:ascii="Arial" w:hAnsi="Arial"/>
          <w:b w:val="1"/>
          <w:sz w:val="32"/>
        </w:rPr>
        <w:t>Вывод:</w:t>
      </w:r>
    </w:p>
    <w:p>
      <w:pPr>
        <w:pStyle w:val="P4"/>
        <w:tabs>
          <w:tab w:val="left" w:pos="6615" w:leader="none"/>
        </w:tabs>
        <w:spacing w:lineRule="auto" w:line="360" w:beforeAutospacing="0" w:afterAutospacing="0"/>
        <w:rPr>
          <w:rFonts w:ascii="Times New Roman" w:hAnsi="Times New Roman"/>
          <w:sz w:val="28"/>
        </w:rPr>
      </w:pPr>
      <w:bookmarkStart w:id="2" w:name="_GoBack"/>
      <w:bookmarkEnd w:id="2"/>
      <w:r>
        <w:rPr>
          <w:rFonts w:ascii="Times New Roman" w:hAnsi="Times New Roman"/>
          <w:sz w:val="28"/>
        </w:rPr>
        <w:t xml:space="preserve">Были получены практические навыки по таким темам, как </w:t>
      </w:r>
      <w:r>
        <w:rPr>
          <w:rFonts w:ascii="Times New Roman" w:hAnsi="Times New Roman"/>
          <w:color w:val="000000"/>
          <w:sz w:val="28"/>
        </w:rPr>
        <w:t>ИНКРЕМЕНТ И ДЕКРЕМЕНТ, Операции сравнения, Конструкция логического выбора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P4"/>
        <w:spacing w:lineRule="auto" w:line="360" w:beforeAutospacing="0" w:afterAutospacing="0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851" w:left="-284" w:right="-142"/>
        <w:jc w:val="both"/>
        <w:rPr>
          <w:b w:val="1"/>
        </w:rPr>
      </w:pPr>
    </w:p>
    <w:sectPr>
      <w:type w:val="nextPage"/>
      <w:pgSz w:w="11906" w:h="16838" w:code="9"/>
      <w:pgMar w:left="1418" w:right="991" w:top="851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5A499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76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jc w:val="left"/>
    </w:pPr>
    <w:rPr/>
  </w:style>
  <w:style w:type="paragraph" w:styleId="P1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3" Type="http://schemas.openxmlformats.org/officeDocument/2006/relationships/image" Target="/media/image3.bmp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