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Einstein Trust Layer — Security Architecture</w:t>
      </w:r>
    </w:p>
    <w:p>
      <w:pPr>
        <w:ind w:left="720"/>
      </w:pPr>
      <w:r>
        <w:t>Sources: [Salesforce FAQs](https://salesforcefaqs.com/einstein-trust-layer-in-salesforce-agentforce), [Trailhead Trust Layer Module](https://trailhead.salesforce.com/content/learn/modules/the-einstein-trust-layer/), [Nebula Consulting](https://nebulaconsulting.co.uk/insights/why-the-einstein-trust-layer-is-a-key-part-of-agentforce/)</w:t>
      </w:r>
    </w:p>
    <w:p>
      <w:pPr>
        <w:ind w:left="720"/>
      </w:pPr>
      <w:r>
        <w:t>Content was rephrased for compliance with licensing restrictions.</w:t>
      </w:r>
    </w:p>
    <w:p>
      <w:pPr>
        <w:pStyle w:val="Heading2"/>
      </w:pPr>
      <w:r>
        <w:t>What Is the Einstein Trust Layer?</w:t>
      </w:r>
    </w:p>
    <w:p>
      <w:r>
        <w:t>The Einstein Trust Layer is Salesforce's secure AI architecture that protects company and customer data during all generative AI interactions. It acts as a guardian managing the flow of information between Salesforce, the agent, and external LLM providers.</w:t>
      </w:r>
    </w:p>
    <w:p>
      <w:r>
        <w:t>Key principles:</w:t>
      </w:r>
    </w:p>
    <w:p>
      <w:pPr>
        <w:pStyle w:val="ListBullet"/>
      </w:pPr>
      <w:r>
        <w:t>Zero data retention with LLM providers (data is forgotten after response generation)</w:t>
      </w:r>
    </w:p>
    <w:p>
      <w:pPr>
        <w:pStyle w:val="ListBullet"/>
      </w:pPr>
      <w:r>
        <w:t>PII masking before data leaves the Salesforce trust boundary</w:t>
      </w:r>
    </w:p>
    <w:p>
      <w:pPr>
        <w:pStyle w:val="ListBullet"/>
      </w:pPr>
      <w:r>
        <w:t>Toxicity detection on all responses</w:t>
      </w:r>
    </w:p>
    <w:p>
      <w:pPr>
        <w:pStyle w:val="ListBullet"/>
      </w:pPr>
      <w:r>
        <w:t>Full audit trail of every AI interaction</w:t>
      </w:r>
    </w:p>
    <w:p>
      <w:pPr>
        <w:pStyle w:val="Heading2"/>
      </w:pPr>
      <w:r>
        <w:t>End-to-End Trust Layer Data Flow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SALESFORCE TRUST BOUNDARY                            │</w:t>
        <w:br/>
        <w:t>│                                                                          │</w:t>
        <w:br/>
        <w:t>│  ┌──────────┐    ┌──────────────────┐    ┌──────────────────────────┐   │</w:t>
        <w:br/>
        <w:t>│  │  USER    │    │  1. PROMPT &amp;     │    │  2. DYNAMIC GROUNDING    │   │</w:t>
        <w:br/>
        <w:t>│  │  REQUEST │───►│  SECURE DATA     │───►│                          │   │</w:t>
        <w:br/>
        <w:t>│  │          │    │  RETRIEVAL       │    │  Salesforce data added   │   │</w:t>
        <w:br/>
        <w:t>│  └──────────┘    │                  │    │  to prompt for           │   │</w:t>
        <w:br/>
        <w:t>│                  │  CRM data pulled │    │  personalized response   │   │</w:t>
        <w:br/>
        <w:t>│                  │  securely        │    │                          │   │</w:t>
        <w:br/>
        <w:t>│                  └──────────────────┘    └────────────┬─────────────┘   │</w:t>
        <w:br/>
        <w:t>│                                                       │                  │</w:t>
        <w:br/>
        <w:t>│                                                       ▼                  │</w:t>
        <w:br/>
        <w:t>│                                          ┌──────────────────────────┐   │</w:t>
        <w:br/>
        <w:t>│                                          │  3. DATA MASKING         │   │</w:t>
        <w:br/>
        <w:t>│                                          │                          │   │</w:t>
        <w:br/>
        <w:t>│                                          │  PII detected &amp; masked:  │   │</w:t>
        <w:br/>
        <w:t>│                                          │  • Email addresses       │   │</w:t>
        <w:br/>
        <w:t>│                                          │  • Phone numbers         │   │</w:t>
        <w:br/>
        <w:t>│                                          │  • Names                 │   │</w:t>
        <w:br/>
        <w:t>│                                          │  • Account numbers       │   │</w:t>
        <w:br/>
        <w:t>│                                          │                          │   │</w:t>
        <w:br/>
        <w:t>│                                          │  [email] → [MASKED_001] │   │</w:t>
        <w:br/>
        <w:t>│                                          └────────────┬─────────────┘   │</w:t>
        <w:br/>
        <w:t>│                                                       │                  │</w:t>
        <w:br/>
        <w:t>│                                                       ▼                  │</w:t>
        <w:br/>
        <w:t>│                                          ┌──────────────────────────┐   │</w:t>
        <w:br/>
        <w:t>│                                          │  4. SECURE LLM GATEWAY   │   │</w:t>
        <w:br/>
        <w:t>│                                          │                          │   │</w:t>
        <w:br/>
        <w:t>│                                          │  Encrypted transport     │   │</w:t>
        <w:br/>
        <w:t>│                                          │  to external LLM         │   │</w:t>
        <w:br/>
        <w:t>│                                          └────────────┬─────────────┘   │</w:t>
        <w:br/>
        <w:t>│                                                       │                  │</w:t>
        <w:br/>
        <w:t>└───────────────────────────────────────────────────────┼──────────────────┘</w:t>
        <w:br/>
        <w:t xml:space="preserve">                                                        │</w:t>
        <w:br/>
        <w:t xml:space="preserve">                              ┌──────────────────────────┘</w:t>
        <w:br/>
        <w:t xml:space="preserve">                              ▼</w:t>
        <w:br/>
        <w:t xml:space="preserve">               ┌──────────────────────────┐</w:t>
        <w:br/>
        <w:t xml:space="preserve">               │  EXTERNAL LLM PROVIDERS  │</w:t>
        <w:br/>
        <w:t xml:space="preserve">               │                          │</w:t>
        <w:br/>
        <w:t xml:space="preserve">               │  • OpenAI                │</w:t>
        <w:br/>
        <w:t xml:space="preserve">               │  • Anthropic             │</w:t>
        <w:br/>
        <w:t xml:space="preserve">               │  • Other providers       │</w:t>
        <w:br/>
        <w:t xml:space="preserve">               │                          │</w:t>
        <w:br/>
        <w:t xml:space="preserve">               │  ┌────────────────────┐  │</w:t>
        <w:br/>
        <w:t xml:space="preserve">               │  │ ZERO DATA          │  │</w:t>
        <w:br/>
        <w:t xml:space="preserve">               │  │ RETENTION POLICY   │  │</w:t>
        <w:br/>
        <w:t xml:space="preserve">               │  │                    │  │</w:t>
        <w:br/>
        <w:t xml:space="preserve">               │  │ Data is NOT stored │  │</w:t>
        <w:br/>
        <w:t xml:space="preserve">               │  │ Data is NOT used   │  │</w:t>
        <w:br/>
        <w:t xml:space="preserve">               │  │ for training       │  │</w:t>
        <w:br/>
        <w:t xml:space="preserve">               │  └────────────────────┘  │</w:t>
        <w:br/>
        <w:t xml:space="preserve">               └────────────┬─────────────┘</w:t>
        <w:br/>
        <w:t xml:space="preserve">                            │</w:t>
        <w:br/>
        <w:t xml:space="preserve">                            ▼ (response returned)</w:t>
        <w:br/>
        <w:t>┌───────────────────────────────────────────────────────────────────────────┐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SALESFORCE TRUST BOUNDARY (Return Path)               │</w:t>
        <w:br/>
        <w:t>│                                                                           │</w:t>
        <w:br/>
        <w:t>│  ┌──────────────────────────┐    ┌──────────────────────────┐            │</w:t>
        <w:br/>
        <w:t>│  │  5. DATA DEMASKING       │    │  6. TOXICITY DETECTION   │            │</w:t>
        <w:br/>
        <w:t>│  │                          │    │                          │            │</w:t>
        <w:br/>
        <w:t>│  │  [MASKED_001] → [email] │───►│  Reviews response for:   │            │</w:t>
        <w:br/>
        <w:t>│  │                          │    │  • Harmful content       │            │</w:t>
        <w:br/>
        <w:t>│  │  Original values         │    │  • Inappropriate language│            │</w:t>
        <w:br/>
        <w:t>│  │  restored                │    │  • Policy violations     │            │</w:t>
        <w:br/>
        <w:t>│  └──────────────────────────┘    └────────────┬─────────────┘            │</w:t>
        <w:br/>
        <w:t>│                                                │                          │</w:t>
        <w:br/>
        <w:t>│                                                ▼                          │</w:t>
        <w:br/>
        <w:t>│                                   ┌──────────────────────────┐           │</w:t>
        <w:br/>
        <w:t>│                                   │  7. AUDIT TRAIL          │           │</w:t>
        <w:br/>
        <w:t>│                                   │                          │           │</w:t>
        <w:br/>
        <w:t>│                                   │  Every interaction       │           │</w:t>
        <w:br/>
        <w:t>│                                   │  logged for compliance:  │           │</w:t>
        <w:br/>
        <w:t>│                                   │  • Prompt sent           │           │</w:t>
        <w:br/>
        <w:t>│                                   │  • Response received     │           │</w:t>
        <w:br/>
        <w:t>│                                   │  • Actions taken         │           │</w:t>
        <w:br/>
        <w:t>│                                   │  • Masking applied       │           │</w:t>
        <w:br/>
        <w:t>│                                   │  • Toxicity scores       │           │</w:t>
        <w:br/>
        <w:t>│                                   └────────────┬─────────────┘           │</w:t>
        <w:br/>
        <w:t>│                                                │                          │</w:t>
        <w:br/>
        <w:t>│                                                ▼                          │</w:t>
        <w:br/>
        <w:t>│                                   ┌──────────────────────────┐           │</w:t>
        <w:br/>
        <w:t>│                                   │  RESPONSE TO USER        │           │</w:t>
        <w:br/>
        <w:t>│                                   └──────────────────────────┘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Trust Layer in the Agent Lifecycle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│</w:t>
        <w:br/>
        <w:t>│   Agent Builder          Atlas Reasoning         Trust Layer     │</w:t>
        <w:br/>
        <w:t>│   (Design Time)          Engine (Runtime)        (Every Call)    │</w:t>
        <w:br/>
        <w:t>│                                                                  │</w:t>
        <w:br/>
        <w:t>│   ┌──────────┐          ┌──────────────┐      ┌──────────────┐ │</w:t>
        <w:br/>
        <w:t>│   │ Define   │          │ Classify     │      │ Mask PII     │ │</w:t>
        <w:br/>
        <w:t>│   │ Topics   │─────────►│ Topic        │─────►│              │ │</w:t>
        <w:br/>
        <w:t>│   │          │          │              │      │ Secure       │ │</w:t>
        <w:br/>
        <w:t>│   │ Write    │          │ Assemble     │      │ Gateway      │ │</w:t>
        <w:br/>
        <w:t>│   │ Instruct-│          │ Prompt       │      │              │ │</w:t>
        <w:br/>
        <w:t>│   │ ions     │          │              │      │ Zero         │ │</w:t>
        <w:br/>
        <w:t>│   │          │          │ Call LLM     │◄────►│ Retention    │ │</w:t>
        <w:br/>
        <w:t>│   │ Configure│          │              │      │              │ │</w:t>
        <w:br/>
        <w:t>│   │ Actions  │          │ Validate     │      │ Demask       │ │</w:t>
        <w:br/>
        <w:t>│   │          │          │ Grounding    │      │              │ │</w:t>
        <w:br/>
        <w:t>│   │ Set      │          │              │      │ Toxicity     │ │</w:t>
        <w:br/>
        <w:t>│   │ Guard-   │          │ Execute      │      │ Check        │ │</w:t>
        <w:br/>
        <w:t>│   │ rails    │          │ Action       │      │              │ │</w:t>
        <w:br/>
        <w:t>│   │          │          │              │      │ Audit Log    │ │</w:t>
        <w:br/>
        <w:t>│   └──────────┘          └──────────────┘      └──────────────┘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Guardrails Architecture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AGENTFORCE GUARDRAILS                  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LAYER 1: TOPIC BOUNDARIES                          │    │</w:t>
        <w:br/>
        <w:t>│  │  • Agent only responds within defined topics        │    │</w:t>
        <w:br/>
        <w:t>│  │  • Off-topic queries get controlled fallback        │    │</w:t>
        <w:br/>
        <w:t>│  │  • Conditional filters gate topic availability   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LAYER 2: ACTION RESTRICTIONS                       │    │</w:t>
        <w:br/>
        <w:t>│  │  • Actions limited to 8-10 per topic                │    │</w:t>
        <w:br/>
        <w:t>│  │  • Input instructions define when/how to trigger    │    │</w:t>
        <w:br/>
        <w:t>│  │  • Conditional filters enforce sequencing        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LAYER 3: GROUNDING VALIDATION                      │    │</w:t>
        <w:br/>
        <w:t>│  │  • Response checked against instructions            │    │</w:t>
        <w:br/>
        <w:t>│  │  • Verified against business data                   │    │</w:t>
        <w:br/>
        <w:t>│  │  • Hallucination detection                          │    │</w:t>
        <w:br/>
        <w:t>│  │  • Retry loop on failure                         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LAYER 4: EINSTEIN TRUST LAYER                      │    │</w:t>
        <w:br/>
        <w:t>│  │  • PII masking / demasking                          │    │</w:t>
        <w:br/>
        <w:t>│  │  • Toxicity detection                               │    │</w:t>
        <w:br/>
        <w:t>│  │  • Zero data retention                              │    │</w:t>
        <w:br/>
        <w:t>│  │  • Audit trail                                   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 LAYER 5: PLATFORM SECURITY (HYPERFORCE)            │    │</w:t>
        <w:br/>
        <w:t>│  │  • Authentication &amp; authorization                   │    │</w:t>
        <w:br/>
        <w:t>│  │  • Container management                             │    │</w:t>
        <w:br/>
        <w:t>│  │  • Compliance (SOC2, HIPAA, etc.)                   │    │</w:t>
        <w:br/>
        <w:t>│  │  • Phased rollout controls                          │    │</w:t>
        <w:br/>
        <w:t>│  └─────────────────────────────────────────────────────┘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