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A29A6" w14:textId="77777777" w:rsidR="00B706C3" w:rsidRPr="00B706C3" w:rsidRDefault="00B706C3" w:rsidP="00B706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706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AI Declaration</w:t>
      </w:r>
    </w:p>
    <w:p w14:paraId="021CAE82" w14:textId="77777777" w:rsidR="00B706C3" w:rsidRPr="00B706C3" w:rsidRDefault="00B706C3" w:rsidP="00B70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Project Title: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TV Energy Consumption - Interactive Histogram and Scatterplot</w:t>
      </w:r>
    </w:p>
    <w:p w14:paraId="215F659B" w14:textId="77777777" w:rsidR="00B706C3" w:rsidRPr="00B706C3" w:rsidRDefault="00B706C3" w:rsidP="00B706C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noProof/>
          <w:kern w:val="0"/>
          <w:szCs w:val="24"/>
          <w14:ligatures w14:val="none"/>
        </w:rPr>
      </w:r>
      <w:r w:rsidR="00B706C3" w:rsidRPr="00B706C3">
        <w:rPr>
          <w:rFonts w:ascii="Times New Roman" w:eastAsia="Times New Roman" w:hAnsi="Times New Roman" w:cs="Times New Roman"/>
          <w:noProof/>
          <w:kern w:val="0"/>
          <w:szCs w:val="24"/>
          <w14:ligatures w14:val="none"/>
        </w:rPr>
        <w:pict w14:anchorId="7194BDB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C99D83" w14:textId="77777777" w:rsidR="00B706C3" w:rsidRPr="00B706C3" w:rsidRDefault="00B706C3" w:rsidP="00B70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Use of AI Assistance:</w:t>
      </w:r>
    </w:p>
    <w:p w14:paraId="48AC8FE5" w14:textId="77777777" w:rsidR="00B706C3" w:rsidRPr="00B706C3" w:rsidRDefault="00B706C3" w:rsidP="00B70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 used </w:t>
      </w:r>
      <w:r w:rsidRPr="00B706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ChatGPT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assist me with the following specific tasks during the development of this project:</w:t>
      </w:r>
    </w:p>
    <w:p w14:paraId="1F190DD9" w14:textId="77777777" w:rsidR="00B706C3" w:rsidRPr="00B706C3" w:rsidRDefault="00B706C3" w:rsidP="00B70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Debugging help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1F350684" w14:textId="77777777" w:rsidR="00B706C3" w:rsidRPr="00B706C3" w:rsidRDefault="00B706C3" w:rsidP="00B706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Correcting JavaScript function naming mismatches (e.g., </w:t>
      </w:r>
      <w:r w:rsidRPr="00B706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drawScatterPlot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capitalization).</w:t>
      </w:r>
    </w:p>
    <w:p w14:paraId="5047B0C5" w14:textId="77777777" w:rsidR="00B706C3" w:rsidRPr="00B706C3" w:rsidRDefault="00B706C3" w:rsidP="00B706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>Identifying and fixing D3 axis, domain, and range setup errors.</w:t>
      </w:r>
    </w:p>
    <w:p w14:paraId="695565F5" w14:textId="77777777" w:rsidR="00B706C3" w:rsidRPr="00B706C3" w:rsidRDefault="00B706C3" w:rsidP="00B70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Code structure advice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0C355388" w14:textId="77777777" w:rsidR="00B706C3" w:rsidRPr="00B706C3" w:rsidRDefault="00B706C3" w:rsidP="00B706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Setting up </w:t>
      </w:r>
      <w:r w:rsidRPr="00B706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colorScale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with appropriate </w:t>
      </w:r>
      <w:r w:rsidRPr="00B706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.domain()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</w:t>
      </w:r>
      <w:r w:rsidRPr="00B706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.range()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values to ensure consistent coloring based on TV screen technologies (LED, LCD, OLED).</w:t>
      </w:r>
    </w:p>
    <w:p w14:paraId="74D22E9E" w14:textId="77777777" w:rsidR="00B706C3" w:rsidRPr="00B706C3" w:rsidRDefault="00B706C3" w:rsidP="00B70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Tooltip improvements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3E5355AA" w14:textId="77777777" w:rsidR="00B706C3" w:rsidRPr="00B706C3" w:rsidRDefault="00B706C3" w:rsidP="00B706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>Guiding the construction of dynamic tooltips in D3.js, including setting up transitions, growing circles on hover, and positioning the tooltip near the hovered data point.</w:t>
      </w:r>
    </w:p>
    <w:p w14:paraId="1E0A34C0" w14:textId="77777777" w:rsidR="00B706C3" w:rsidRPr="00B706C3" w:rsidRDefault="00B706C3" w:rsidP="00B70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Best practice recommendations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08966300" w14:textId="77777777" w:rsidR="00B706C3" w:rsidRPr="00B706C3" w:rsidRDefault="00B706C3" w:rsidP="00B706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>Organizing D3 charts using clear inner groups (</w:t>
      </w:r>
      <w:r w:rsidRPr="00B706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&lt;g&gt;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 for </w:t>
      </w:r>
      <w:r w:rsidRPr="00B706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histogram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</w:t>
      </w:r>
      <w:r w:rsidRPr="00B706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scatterplot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0C60A1CA" w14:textId="77777777" w:rsidR="00B706C3" w:rsidRPr="00B706C3" w:rsidRDefault="00B706C3" w:rsidP="00B706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Using </w:t>
      </w:r>
      <w:r w:rsidRPr="00B706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.nice()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on scales to make axis labels cleaner and more readable.</w:t>
      </w:r>
    </w:p>
    <w:p w14:paraId="722B6AFE" w14:textId="77777777" w:rsidR="00B706C3" w:rsidRPr="00B706C3" w:rsidRDefault="00B706C3" w:rsidP="00B706C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noProof/>
          <w:kern w:val="0"/>
          <w:szCs w:val="24"/>
          <w14:ligatures w14:val="none"/>
        </w:rPr>
      </w:r>
      <w:r w:rsidR="00B706C3" w:rsidRPr="00B706C3">
        <w:rPr>
          <w:rFonts w:ascii="Times New Roman" w:eastAsia="Times New Roman" w:hAnsi="Times New Roman" w:cs="Times New Roman"/>
          <w:noProof/>
          <w:kern w:val="0"/>
          <w:szCs w:val="24"/>
          <w14:ligatures w14:val="none"/>
        </w:rPr>
        <w:pict w14:anchorId="723E9EE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6B47D5A" w14:textId="77777777" w:rsidR="00B706C3" w:rsidRPr="00B706C3" w:rsidRDefault="00B706C3" w:rsidP="00B70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AI was used:</w:t>
      </w:r>
    </w:p>
    <w:p w14:paraId="55398889" w14:textId="77777777" w:rsidR="00B706C3" w:rsidRPr="00B706C3" w:rsidRDefault="00B706C3" w:rsidP="00B70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AI was used </w:t>
      </w:r>
      <w:r w:rsidRPr="00B706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only as a guide or tutor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to:</w:t>
      </w:r>
    </w:p>
    <w:p w14:paraId="1B37DB5E" w14:textId="77777777" w:rsidR="00B706C3" w:rsidRPr="00B706C3" w:rsidRDefault="00B706C3" w:rsidP="00B706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Debug issues.</w:t>
      </w:r>
    </w:p>
    <w:p w14:paraId="48E778B1" w14:textId="77777777" w:rsidR="00B706C3" w:rsidRPr="00B706C3" w:rsidRDefault="00B706C3" w:rsidP="00B706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Suggest clean ways to set up D3 visualizations.</w:t>
      </w:r>
    </w:p>
    <w:p w14:paraId="730E0C71" w14:textId="77777777" w:rsidR="00B706C3" w:rsidRPr="00B706C3" w:rsidRDefault="00B706C3" w:rsidP="00B706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t>Help ensure professional styling (animations, colors, transitions).</w:t>
      </w:r>
    </w:p>
    <w:p w14:paraId="7D004BB3" w14:textId="77777777" w:rsidR="00B706C3" w:rsidRPr="00B706C3" w:rsidRDefault="00B706C3" w:rsidP="00B70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All code was manually implemented, adapted, tested, and understood by me.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I did not copy-paste full solutions blindly. I reviewed and customized all code to meet project requirements.</w:t>
      </w:r>
    </w:p>
    <w:p w14:paraId="0F650D96" w14:textId="77777777" w:rsidR="00B706C3" w:rsidRPr="00B706C3" w:rsidRDefault="00B706C3" w:rsidP="00B706C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noProof/>
          <w:kern w:val="0"/>
          <w:szCs w:val="24"/>
          <w14:ligatures w14:val="none"/>
        </w:rPr>
      </w:r>
      <w:r w:rsidR="00B706C3" w:rsidRPr="00B706C3">
        <w:rPr>
          <w:rFonts w:ascii="Times New Roman" w:eastAsia="Times New Roman" w:hAnsi="Times New Roman" w:cs="Times New Roman"/>
          <w:noProof/>
          <w:kern w:val="0"/>
          <w:szCs w:val="24"/>
          <w14:ligatures w14:val="none"/>
        </w:rPr>
        <w:pict w14:anchorId="6763993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2C6FB33" w14:textId="77777777" w:rsidR="00B706C3" w:rsidRPr="00B706C3" w:rsidRDefault="00B706C3" w:rsidP="00B70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Date: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28 April 2025</w:t>
      </w:r>
    </w:p>
    <w:p w14:paraId="169FA6DA" w14:textId="73E27DDD" w:rsidR="00B706C3" w:rsidRPr="00B706C3" w:rsidRDefault="00B706C3" w:rsidP="00B70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706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Student Name:</w:t>
      </w:r>
      <w:r w:rsidRPr="00B706C3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Sovithyea Prach - 105270743</w:t>
      </w:r>
    </w:p>
    <w:p w14:paraId="20F20B85" w14:textId="77777777" w:rsidR="00B706C3" w:rsidRDefault="00B706C3"/>
    <w:sectPr w:rsidR="00B70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B58CA"/>
    <w:multiLevelType w:val="multilevel"/>
    <w:tmpl w:val="2B40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44EBF"/>
    <w:multiLevelType w:val="multilevel"/>
    <w:tmpl w:val="6AEA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456200">
    <w:abstractNumId w:val="0"/>
  </w:num>
  <w:num w:numId="2" w16cid:durableId="1385132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C3"/>
    <w:rsid w:val="00B706C3"/>
    <w:rsid w:val="00C4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47F4"/>
  <w15:chartTrackingRefBased/>
  <w15:docId w15:val="{829D8364-4E2D-2A47-ACF4-AEC3C850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6C3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6C3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6C3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B706C3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B706C3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B70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6C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6C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6C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706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06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SOVITHYEA PRACH</dc:creator>
  <cp:keywords/>
  <dc:description/>
  <cp:lastModifiedBy>SOVITHYEA PRACH</cp:lastModifiedBy>
  <cp:revision>1</cp:revision>
  <dcterms:created xsi:type="dcterms:W3CDTF">2025-04-28T12:20:00Z</dcterms:created>
  <dcterms:modified xsi:type="dcterms:W3CDTF">2025-04-28T12:20:00Z</dcterms:modified>
</cp:coreProperties>
</file>