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Convert Below Named functions to first class and anonymous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sayHello() {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console.log(“Hello”);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 First class function;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one=function sayHello(){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console.log(“Hello”);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one();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b)Anonymous function;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sayHello = function(){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console.log(“Hello”);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sayHello();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printNumber()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console.log(5);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 First class function;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two = function printNumber(){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console.log(5);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two();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 Anonymous function;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printNumber = function(){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console.log(5);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printNumber();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addAndPrint()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console.log(2 + 3);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 First class function;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three = function addAndPrint(){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console.log(2+3);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three();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 Anonymous function;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addAndPrint = function(){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console.log(2+3);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addAndPrint();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add(a, b)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  <w:tab/>
        <w:t xml:space="preserve">return a + b;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 First class function;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four= function add(a,b){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a+b;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console.log(four(1,2));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 Anonymous function;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add= function(a,b){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a+b;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console.log(add(1,2));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subtract(a, b) 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return a - b;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a)First class function;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five = function subtract(a,b){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a-b;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console.log(five(2,1));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 Anonymous function;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subtract= function(a,b){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a-b;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console.log(subtract(2,1));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double(x)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return x + x;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 First class function;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six=function double(x){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x+x;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console.log(six(4));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 Anonymous function;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double = function(x){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x+x;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console.log(double(4));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square(x)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return x * x;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 First class function;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seven = function square(x){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x*x;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console.log(seven(7));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 Anonymous function;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square = function(x){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x*x;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console.log(square(2));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isPositive(x) 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return x &gt; 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 First class function;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eight = function isPositive(x){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x&gt;0;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console.log(eight(8));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 Anonymous function;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isPositive = function(x){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x&gt;0;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console.log(isPositive(-1));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absolute(x) 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if (x &lt; 0) 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return 0 - x;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return x;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 First class function;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nine = function absolute(x){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if(x&lt;0){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ab/>
        <w:t xml:space="preserve">return 0-x;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x;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console.log(nine(-4));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 Anonymous function;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absolute = function(x){</w:t>
      </w:r>
    </w:p>
    <w:p w:rsidR="00000000" w:rsidDel="00000000" w:rsidP="00000000" w:rsidRDefault="00000000" w:rsidRPr="00000000" w14:paraId="0000008B">
      <w:pPr>
        <w:spacing w:after="180" w:before="180" w:lineRule="auto"/>
        <w:ind w:firstLine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if(x&lt;0){</w:t>
      </w:r>
    </w:p>
    <w:p w:rsidR="00000000" w:rsidDel="00000000" w:rsidP="00000000" w:rsidRDefault="00000000" w:rsidRPr="00000000" w14:paraId="0000008C">
      <w:pPr>
        <w:spacing w:after="180" w:before="1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ab/>
        <w:t xml:space="preserve">return 0-x;</w:t>
      </w:r>
    </w:p>
    <w:p w:rsidR="00000000" w:rsidDel="00000000" w:rsidP="00000000" w:rsidRDefault="00000000" w:rsidRPr="00000000" w14:paraId="0000008D">
      <w:pPr>
        <w:spacing w:after="180" w:before="1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after="180" w:before="1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return x;</w:t>
      </w:r>
    </w:p>
    <w:p w:rsidR="00000000" w:rsidDel="00000000" w:rsidP="00000000" w:rsidRDefault="00000000" w:rsidRPr="00000000" w14:paraId="0000008F">
      <w:pPr>
        <w:spacing w:after="180" w:before="1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180" w:before="1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console.log(absolute(-4));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function max(a, b) {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if (a &gt; b) {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return a;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return b;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ans: a) First class function;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tenth= function max(a,b){</w:t>
      </w:r>
    </w:p>
    <w:p w:rsidR="00000000" w:rsidDel="00000000" w:rsidP="00000000" w:rsidRDefault="00000000" w:rsidRPr="00000000" w14:paraId="0000009A">
      <w:pPr>
        <w:spacing w:after="180" w:before="180" w:lineRule="auto"/>
        <w:ind w:firstLine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if (a &gt; b) { </w:t>
      </w:r>
    </w:p>
    <w:p w:rsidR="00000000" w:rsidDel="00000000" w:rsidP="00000000" w:rsidRDefault="00000000" w:rsidRPr="00000000" w14:paraId="0000009B">
      <w:pPr>
        <w:spacing w:after="180" w:before="180" w:lineRule="auto"/>
        <w:ind w:left="720" w:firstLine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return a;</w:t>
      </w:r>
    </w:p>
    <w:p w:rsidR="00000000" w:rsidDel="00000000" w:rsidP="00000000" w:rsidRDefault="00000000" w:rsidRPr="00000000" w14:paraId="0000009C">
      <w:pPr>
        <w:spacing w:after="180" w:before="180" w:lineRule="auto"/>
        <w:ind w:firstLine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spacing w:after="180" w:before="180" w:lineRule="auto"/>
        <w:ind w:firstLine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return b;</w:t>
      </w:r>
    </w:p>
    <w:p w:rsidR="00000000" w:rsidDel="00000000" w:rsidP="00000000" w:rsidRDefault="00000000" w:rsidRPr="00000000" w14:paraId="0000009E">
      <w:pPr>
        <w:spacing w:after="180" w:before="1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console.log(tenth(20,10));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*****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b) Anonymous function;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var max=function(a,b){</w:t>
      </w:r>
    </w:p>
    <w:p w:rsidR="00000000" w:rsidDel="00000000" w:rsidP="00000000" w:rsidRDefault="00000000" w:rsidRPr="00000000" w14:paraId="000000A3">
      <w:pPr>
        <w:spacing w:after="180" w:before="180" w:lineRule="auto"/>
        <w:ind w:firstLine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if (a &gt; b) { </w:t>
      </w:r>
    </w:p>
    <w:p w:rsidR="00000000" w:rsidDel="00000000" w:rsidP="00000000" w:rsidRDefault="00000000" w:rsidRPr="00000000" w14:paraId="000000A4">
      <w:pPr>
        <w:spacing w:after="180" w:before="180" w:lineRule="auto"/>
        <w:ind w:left="720" w:firstLine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return a;</w:t>
      </w:r>
    </w:p>
    <w:p w:rsidR="00000000" w:rsidDel="00000000" w:rsidP="00000000" w:rsidRDefault="00000000" w:rsidRPr="00000000" w14:paraId="000000A5">
      <w:pPr>
        <w:spacing w:after="180" w:before="180" w:lineRule="auto"/>
        <w:ind w:firstLine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spacing w:after="180" w:before="180" w:lineRule="auto"/>
        <w:ind w:firstLine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return b;</w:t>
      </w:r>
    </w:p>
    <w:p w:rsidR="00000000" w:rsidDel="00000000" w:rsidP="00000000" w:rsidRDefault="00000000" w:rsidRPr="00000000" w14:paraId="000000A7">
      <w:pPr>
        <w:spacing w:after="180" w:before="1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spacing w:after="180" w:before="18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console.log(max(10,20));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MmM+Ra4C3HzUljrYeFkMgJJNzA==">CgMxLjAyCWlkLmdqZGd4czgAciExeDdvTG1FZ083N1ZQQ3pBQnBvV28zb29adWdId05rMjI=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2024-12-13T10:16:00Z</dcterms:created>
  <dc:creator>Hemanth Billa</dc:creator>
</cp:coreProperties>
</file>