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1E4CBF" w:rsidRDefault="006A5712" w:rsidP="001E4CBF">
      <w:pPr>
        <w:pStyle w:val="1"/>
        <w:numPr>
          <w:ilvl w:val="0"/>
          <w:numId w:val="11"/>
        </w:numPr>
      </w:pPr>
      <w:bookmarkStart w:id="0" w:name="_Toc133945260"/>
      <w:bookmarkStart w:id="1" w:name="_GoBack"/>
      <w:r w:rsidRPr="001E4CBF">
        <w:t>犯罪及犯罪學的</w:t>
      </w:r>
      <w:proofErr w:type="gramStart"/>
      <w:r w:rsidRPr="001E4CBF">
        <w:t>基本概和</w:t>
      </w:r>
      <w:proofErr w:type="gramEnd"/>
      <w:r w:rsidRPr="001E4CBF">
        <w:t>意義</w:t>
      </w:r>
      <w:bookmarkEnd w:id="0"/>
      <w:r w:rsidRPr="001E4CBF">
        <w:t xml:space="preserve"> </w:t>
      </w:r>
    </w:p>
    <w:sdt>
      <w:sdtPr>
        <w:rPr>
          <w:color w:val="auto"/>
          <w:lang w:val="zh-TW"/>
        </w:rPr>
        <w:id w:val="-1714026188"/>
        <w:docPartObj>
          <w:docPartGallery w:val="Table of Contents"/>
          <w:docPartUnique/>
        </w:docPartObj>
      </w:sdtPr>
      <w:sdtEndPr>
        <w:rPr>
          <w:rFonts w:ascii="新細明體" w:eastAsia="新細明體" w:hAnsi="新細明體" w:cs="新細明體"/>
          <w:b/>
          <w:bCs/>
          <w:sz w:val="24"/>
          <w:szCs w:val="24"/>
        </w:rPr>
      </w:sdtEndPr>
      <w:sdtContent>
        <w:p w:rsidR="001E4CBF" w:rsidRPr="001E4CBF" w:rsidRDefault="001E4CBF">
          <w:pPr>
            <w:pStyle w:val="a3"/>
            <w:rPr>
              <w:color w:val="auto"/>
            </w:rPr>
          </w:pPr>
          <w:r w:rsidRPr="001E4CBF">
            <w:rPr>
              <w:color w:val="auto"/>
              <w:lang w:val="zh-TW"/>
            </w:rPr>
            <w:t>目錄</w:t>
          </w:r>
        </w:p>
        <w:p w:rsidR="001E4CBF" w:rsidRPr="001E4CBF" w:rsidRDefault="001E4CBF">
          <w:pPr>
            <w:pStyle w:val="1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1E4CBF">
            <w:fldChar w:fldCharType="begin"/>
          </w:r>
          <w:r w:rsidRPr="001E4CBF">
            <w:instrText xml:space="preserve"> TOC \o "1-3" \h \z \u </w:instrText>
          </w:r>
          <w:r w:rsidRPr="001E4CBF">
            <w:fldChar w:fldCharType="separate"/>
          </w:r>
          <w:hyperlink w:anchor="_Toc133945260" w:history="1">
            <w:r w:rsidRPr="001E4CBF">
              <w:rPr>
                <w:rStyle w:val="a4"/>
                <w:rFonts w:hint="eastAsia"/>
                <w:noProof/>
                <w:color w:val="auto"/>
              </w:rPr>
              <w:t>第一章</w:t>
            </w:r>
            <w:r w:rsidRPr="001E4CB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E4CBF">
              <w:rPr>
                <w:rStyle w:val="a4"/>
                <w:rFonts w:hint="eastAsia"/>
                <w:noProof/>
                <w:color w:val="auto"/>
              </w:rPr>
              <w:t>犯罪及犯罪學的基本概和意義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_Toc133945260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1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61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主題一：犯罪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_Toc133945261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1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62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主題二：犯罪學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_Toc133945262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1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63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主題三：犯罪測量★★★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_Toc133945263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2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64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主題四：犯罪學研究範疇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_Toc133945264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2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65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主題五：犯罪分析與預測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_Toc133945265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2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66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主題六：犯罪學之基本觀點★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_Toc133945266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3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67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主題七：犯罪學和其他學科的關係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_Toc133945267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3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68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主題八：近年台灣地區犯罪發展趨勢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_Toc133945268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3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69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主題九：導致犯罪的個人因素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_Toc133945269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4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70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主題十：導致犯罪的社會環境與自然因素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_Toc133945270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4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33945271" w:history="1">
            <w:r w:rsidRPr="001E4CBF">
              <w:rPr>
                <w:rStyle w:val="a4"/>
                <w:rFonts w:hint="eastAsia"/>
                <w:noProof/>
                <w:color w:val="auto"/>
              </w:rPr>
              <w:t>主題十一：犯罪學與刑事司法</w:t>
            </w:r>
            <w:r w:rsidRPr="001E4CBF">
              <w:rPr>
                <w:noProof/>
                <w:webHidden/>
              </w:rPr>
              <w:tab/>
            </w:r>
            <w:r w:rsidRPr="001E4CBF">
              <w:rPr>
                <w:noProof/>
                <w:webHidden/>
              </w:rPr>
              <w:fldChar w:fldCharType="begin"/>
            </w:r>
            <w:r w:rsidRPr="001E4CBF">
              <w:rPr>
                <w:noProof/>
                <w:webHidden/>
              </w:rPr>
              <w:instrText xml:space="preserve"> PAGEREF _Toc133945271 \h </w:instrText>
            </w:r>
            <w:r w:rsidRPr="001E4CBF">
              <w:rPr>
                <w:noProof/>
                <w:webHidden/>
              </w:rPr>
            </w:r>
            <w:r w:rsidRPr="001E4CBF">
              <w:rPr>
                <w:noProof/>
                <w:webHidden/>
              </w:rPr>
              <w:fldChar w:fldCharType="separate"/>
            </w:r>
            <w:r w:rsidRPr="001E4CBF">
              <w:rPr>
                <w:noProof/>
                <w:webHidden/>
              </w:rPr>
              <w:t>5</w:t>
            </w:r>
            <w:r w:rsidRPr="001E4CBF">
              <w:rPr>
                <w:noProof/>
                <w:webHidden/>
              </w:rPr>
              <w:fldChar w:fldCharType="end"/>
            </w:r>
          </w:hyperlink>
        </w:p>
        <w:p w:rsidR="001E4CBF" w:rsidRPr="001E4CBF" w:rsidRDefault="001E4CBF">
          <w:r w:rsidRPr="001E4CBF">
            <w:rPr>
              <w:b/>
              <w:bCs/>
              <w:lang w:val="zh-TW"/>
            </w:rPr>
            <w:fldChar w:fldCharType="end"/>
          </w:r>
        </w:p>
      </w:sdtContent>
    </w:sdt>
    <w:p w:rsidR="001E4CBF" w:rsidRPr="001E4CBF" w:rsidRDefault="001E4CBF" w:rsidP="001E4CBF">
      <w:pPr>
        <w:pStyle w:val="1"/>
        <w:rPr>
          <w:rFonts w:hint="eastAsia"/>
        </w:rPr>
      </w:pPr>
    </w:p>
    <w:p w:rsidR="00000000" w:rsidRPr="001E4CBF" w:rsidRDefault="006A5712">
      <w:pPr>
        <w:pStyle w:val="1"/>
      </w:pPr>
      <w:bookmarkStart w:id="2" w:name="_Toc133945261"/>
      <w:r w:rsidRPr="001E4CBF">
        <w:t>主題</w:t>
      </w:r>
      <w:proofErr w:type="gramStart"/>
      <w:r w:rsidRPr="001E4CBF">
        <w:t>一</w:t>
      </w:r>
      <w:proofErr w:type="gramEnd"/>
      <w:r w:rsidRPr="001E4CBF">
        <w:t>：犯罪</w:t>
      </w:r>
      <w:bookmarkEnd w:id="2"/>
    </w:p>
    <w:p w:rsidR="00000000" w:rsidRPr="001E4CBF" w:rsidRDefault="006A5712">
      <w:pPr>
        <w:pStyle w:val="Web"/>
        <w:numPr>
          <w:ilvl w:val="0"/>
          <w:numId w:val="1"/>
        </w:numPr>
      </w:pPr>
      <w:r w:rsidRPr="001E4CBF">
        <w:t>壹、犯罪定義</w:t>
      </w:r>
    </w:p>
    <w:p w:rsidR="00000000" w:rsidRPr="001E4CBF" w:rsidRDefault="006A5712">
      <w:pPr>
        <w:pStyle w:val="Web"/>
        <w:numPr>
          <w:ilvl w:val="0"/>
          <w:numId w:val="1"/>
        </w:numPr>
      </w:pPr>
      <w:r w:rsidRPr="001E4CBF">
        <w:t>貳、形式上與實質上犯罪概念</w:t>
      </w:r>
    </w:p>
    <w:p w:rsidR="00000000" w:rsidRPr="001E4CBF" w:rsidRDefault="006A5712">
      <w:pPr>
        <w:pStyle w:val="Web"/>
        <w:numPr>
          <w:ilvl w:val="0"/>
          <w:numId w:val="1"/>
        </w:numPr>
      </w:pPr>
      <w:r w:rsidRPr="001E4CBF">
        <w:t>参、犯罪和偏差行為之異同點：</w:t>
      </w:r>
      <w:r w:rsidRPr="001E4CBF">
        <w:t xml:space="preserve"> </w:t>
      </w:r>
    </w:p>
    <w:p w:rsidR="00000000" w:rsidRPr="001E4CBF" w:rsidRDefault="006A5712">
      <w:pPr>
        <w:numPr>
          <w:ilvl w:val="1"/>
          <w:numId w:val="1"/>
        </w:numPr>
        <w:spacing w:before="100" w:beforeAutospacing="1" w:after="100" w:afterAutospacing="1"/>
      </w:pPr>
      <w:r w:rsidRPr="001E4CBF">
        <w:t>一、偏差行為定義：</w:t>
      </w:r>
    </w:p>
    <w:p w:rsidR="00000000" w:rsidRPr="001E4CBF" w:rsidRDefault="006A5712">
      <w:pPr>
        <w:numPr>
          <w:ilvl w:val="1"/>
          <w:numId w:val="1"/>
        </w:numPr>
        <w:spacing w:before="100" w:beforeAutospacing="1" w:after="100" w:afterAutospacing="1"/>
      </w:pPr>
      <w:r w:rsidRPr="001E4CBF">
        <w:t>二、犯罪與偏差行為的關係：</w:t>
      </w:r>
    </w:p>
    <w:p w:rsidR="00000000" w:rsidRPr="001E4CBF" w:rsidRDefault="006A5712">
      <w:pPr>
        <w:numPr>
          <w:ilvl w:val="1"/>
          <w:numId w:val="1"/>
        </w:numPr>
        <w:spacing w:before="100" w:beforeAutospacing="1" w:after="100" w:afterAutospacing="1"/>
      </w:pPr>
      <w:r w:rsidRPr="001E4CBF">
        <w:t>三、刑事司法之漏斗效應：</w:t>
      </w:r>
    </w:p>
    <w:p w:rsidR="00000000" w:rsidRPr="001E4CBF" w:rsidRDefault="006A5712">
      <w:pPr>
        <w:pStyle w:val="Web"/>
        <w:numPr>
          <w:ilvl w:val="0"/>
          <w:numId w:val="1"/>
        </w:numPr>
      </w:pPr>
      <w:r w:rsidRPr="001E4CBF">
        <w:t>肆、犯罪的特性：</w:t>
      </w:r>
    </w:p>
    <w:p w:rsidR="00000000" w:rsidRPr="001E4CBF" w:rsidRDefault="006A5712">
      <w:pPr>
        <w:pStyle w:val="Web"/>
        <w:numPr>
          <w:ilvl w:val="0"/>
          <w:numId w:val="1"/>
        </w:numPr>
      </w:pPr>
      <w:r w:rsidRPr="001E4CBF">
        <w:t>伍、犯罪不滅定律</w:t>
      </w:r>
    </w:p>
    <w:p w:rsidR="00000000" w:rsidRPr="001E4CBF" w:rsidRDefault="006A5712">
      <w:pPr>
        <w:numPr>
          <w:ilvl w:val="1"/>
          <w:numId w:val="1"/>
        </w:numPr>
        <w:spacing w:before="100" w:beforeAutospacing="1" w:after="100" w:afterAutospacing="1"/>
      </w:pPr>
      <w:r w:rsidRPr="001E4CBF">
        <w:t>一、社會學觀點：</w:t>
      </w:r>
    </w:p>
    <w:p w:rsidR="00000000" w:rsidRPr="001E4CBF" w:rsidRDefault="006A5712">
      <w:pPr>
        <w:numPr>
          <w:ilvl w:val="1"/>
          <w:numId w:val="1"/>
        </w:numPr>
        <w:spacing w:before="100" w:beforeAutospacing="1" w:after="100" w:afterAutospacing="1"/>
      </w:pPr>
      <w:r w:rsidRPr="001E4CBF">
        <w:t>二、刑事立法觀點：</w:t>
      </w:r>
    </w:p>
    <w:p w:rsidR="00000000" w:rsidRPr="001E4CBF" w:rsidRDefault="006A5712">
      <w:pPr>
        <w:numPr>
          <w:ilvl w:val="1"/>
          <w:numId w:val="1"/>
        </w:numPr>
        <w:spacing w:before="100" w:beforeAutospacing="1" w:after="100" w:afterAutospacing="1"/>
      </w:pPr>
      <w:r w:rsidRPr="001E4CBF">
        <w:t>三、實際現況觀之：</w:t>
      </w:r>
    </w:p>
    <w:p w:rsidR="00000000" w:rsidRPr="001E4CBF" w:rsidRDefault="006A5712">
      <w:pPr>
        <w:pStyle w:val="1"/>
      </w:pPr>
      <w:bookmarkStart w:id="3" w:name="_Toc133945262"/>
      <w:r w:rsidRPr="001E4CBF">
        <w:t>主題二：犯罪學</w:t>
      </w:r>
      <w:bookmarkEnd w:id="3"/>
    </w:p>
    <w:p w:rsidR="00000000" w:rsidRPr="001E4CBF" w:rsidRDefault="006A5712">
      <w:pPr>
        <w:pStyle w:val="Web"/>
        <w:numPr>
          <w:ilvl w:val="0"/>
          <w:numId w:val="2"/>
        </w:numPr>
      </w:pPr>
      <w:r w:rsidRPr="001E4CBF">
        <w:t>犯罪學之定義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犯罪學一詞的出現：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定義：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一、狹義犯罪學：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二、廣義犯罪學：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lastRenderedPageBreak/>
        <w:t>三、新近定義：</w:t>
      </w:r>
    </w:p>
    <w:p w:rsidR="00000000" w:rsidRPr="001E4CBF" w:rsidRDefault="006A5712">
      <w:pPr>
        <w:pStyle w:val="Web"/>
        <w:numPr>
          <w:ilvl w:val="0"/>
          <w:numId w:val="2"/>
        </w:numPr>
      </w:pPr>
      <w:r w:rsidRPr="001E4CBF">
        <w:t>犯罪學的發展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一、遲緩誕生的犯罪學：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二、受到忽視的犯罪學：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三、蓬勃發展的犯罪學：</w:t>
      </w:r>
    </w:p>
    <w:p w:rsidR="00000000" w:rsidRPr="001E4CBF" w:rsidRDefault="006A5712">
      <w:pPr>
        <w:pStyle w:val="Web"/>
        <w:numPr>
          <w:ilvl w:val="0"/>
          <w:numId w:val="2"/>
        </w:numPr>
      </w:pPr>
      <w:r w:rsidRPr="001E4CBF">
        <w:t>犯罪學之研究目標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一、衡量、瞭解、控制：（蔡德輝、楊士隆）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二、創造社會最大幸福：（許春金）</w:t>
      </w:r>
    </w:p>
    <w:p w:rsidR="00000000" w:rsidRPr="001E4CBF" w:rsidRDefault="006A5712">
      <w:pPr>
        <w:pStyle w:val="Web"/>
        <w:numPr>
          <w:ilvl w:val="0"/>
          <w:numId w:val="2"/>
        </w:numPr>
      </w:pPr>
      <w:r w:rsidRPr="001E4CBF">
        <w:t>犯罪學之研究價值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一、制度改革：</w:t>
      </w:r>
      <w:proofErr w:type="gramStart"/>
      <w:r w:rsidRPr="001E4CBF">
        <w:t>（</w:t>
      </w:r>
      <w:proofErr w:type="gramEnd"/>
      <w:r w:rsidRPr="001E4CBF">
        <w:t>簡記：刑罰、法律和社會制度</w:t>
      </w:r>
      <w:proofErr w:type="gramStart"/>
      <w:r w:rsidRPr="001E4CBF">
        <w:t>）</w:t>
      </w:r>
      <w:proofErr w:type="gramEnd"/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二、犯罪原因和預防：</w:t>
      </w:r>
      <w:proofErr w:type="gramStart"/>
      <w:r w:rsidRPr="001E4CBF">
        <w:t>（</w:t>
      </w:r>
      <w:proofErr w:type="gramEnd"/>
      <w:r w:rsidRPr="001E4CBF">
        <w:t>簡記：解釋、預防、預測、被害者</w:t>
      </w:r>
      <w:proofErr w:type="gramStart"/>
      <w:r w:rsidRPr="001E4CBF">
        <w:t>）</w:t>
      </w:r>
      <w:proofErr w:type="gramEnd"/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三、犯罪處遇：</w:t>
      </w:r>
      <w:proofErr w:type="gramStart"/>
      <w:r w:rsidRPr="001E4CBF">
        <w:t>（</w:t>
      </w:r>
      <w:proofErr w:type="gramEnd"/>
      <w:r w:rsidRPr="001E4CBF">
        <w:t>簡記：處遇、習慣犯</w:t>
      </w:r>
      <w:proofErr w:type="gramStart"/>
      <w:r w:rsidRPr="001E4CBF">
        <w:t>）</w:t>
      </w:r>
      <w:proofErr w:type="gramEnd"/>
    </w:p>
    <w:p w:rsidR="00000000" w:rsidRPr="001E4CBF" w:rsidRDefault="006A5712">
      <w:pPr>
        <w:pStyle w:val="Web"/>
        <w:numPr>
          <w:ilvl w:val="0"/>
          <w:numId w:val="2"/>
        </w:numPr>
      </w:pPr>
      <w:r w:rsidRPr="001E4CBF">
        <w:t>犯罪學之研究困難</w:t>
      </w:r>
    </w:p>
    <w:p w:rsidR="00000000" w:rsidRPr="001E4CBF" w:rsidRDefault="006A5712">
      <w:pPr>
        <w:pStyle w:val="Web"/>
        <w:numPr>
          <w:ilvl w:val="0"/>
          <w:numId w:val="2"/>
        </w:numPr>
      </w:pPr>
      <w:r w:rsidRPr="001E4CBF">
        <w:t>犯罪學的研究方法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追石子</w:t>
      </w:r>
      <w:proofErr w:type="gramStart"/>
      <w:r w:rsidRPr="001E4CBF">
        <w:t>關茶瓶</w:t>
      </w:r>
      <w:proofErr w:type="gramEnd"/>
    </w:p>
    <w:p w:rsidR="00000000" w:rsidRPr="001E4CBF" w:rsidRDefault="006A5712">
      <w:pPr>
        <w:pStyle w:val="Web"/>
        <w:numPr>
          <w:ilvl w:val="0"/>
          <w:numId w:val="2"/>
        </w:numPr>
      </w:pPr>
      <w:r w:rsidRPr="001E4CBF">
        <w:t>科際整合的犯罪學研究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一、科際整合的意義：</w:t>
      </w:r>
    </w:p>
    <w:p w:rsidR="00000000" w:rsidRPr="001E4CBF" w:rsidRDefault="006A5712">
      <w:pPr>
        <w:numPr>
          <w:ilvl w:val="1"/>
          <w:numId w:val="2"/>
        </w:numPr>
        <w:spacing w:before="100" w:beforeAutospacing="1" w:after="100" w:afterAutospacing="1"/>
      </w:pPr>
      <w:r w:rsidRPr="001E4CBF">
        <w:t>二、科際整合的四個支柱：</w:t>
      </w:r>
    </w:p>
    <w:p w:rsidR="00000000" w:rsidRPr="001E4CBF" w:rsidRDefault="006A5712">
      <w:pPr>
        <w:pStyle w:val="1"/>
      </w:pPr>
      <w:bookmarkStart w:id="4" w:name="_Toc133945263"/>
      <w:r w:rsidRPr="001E4CBF">
        <w:t>主題</w:t>
      </w:r>
      <w:proofErr w:type="gramStart"/>
      <w:r w:rsidRPr="001E4CBF">
        <w:t>三</w:t>
      </w:r>
      <w:proofErr w:type="gramEnd"/>
      <w:r w:rsidRPr="001E4CBF">
        <w:t>：犯罪測量</w:t>
      </w:r>
      <w:r w:rsidRPr="001E4CBF">
        <w:t>★★★</w:t>
      </w:r>
      <w:bookmarkEnd w:id="4"/>
    </w:p>
    <w:p w:rsidR="00000000" w:rsidRPr="001E4CBF" w:rsidRDefault="006A5712">
      <w:pPr>
        <w:pStyle w:val="Web"/>
        <w:numPr>
          <w:ilvl w:val="0"/>
          <w:numId w:val="3"/>
        </w:numPr>
      </w:pPr>
      <w:r w:rsidRPr="001E4CBF">
        <w:t>壹、犯罪測量之目的：</w:t>
      </w:r>
    </w:p>
    <w:p w:rsidR="00000000" w:rsidRPr="001E4CBF" w:rsidRDefault="006A5712">
      <w:pPr>
        <w:pStyle w:val="Web"/>
        <w:numPr>
          <w:ilvl w:val="0"/>
          <w:numId w:val="3"/>
        </w:numPr>
      </w:pPr>
      <w:r w:rsidRPr="001E4CBF">
        <w:t>貳、犯罪測量的方法：</w:t>
      </w:r>
      <w:r w:rsidRPr="001E4CBF">
        <w:t>★★★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一、官方統計：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二、自陳報告：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三、被害者調查：</w:t>
      </w:r>
    </w:p>
    <w:p w:rsidR="00000000" w:rsidRPr="001E4CBF" w:rsidRDefault="006A5712">
      <w:pPr>
        <w:pStyle w:val="Web"/>
        <w:numPr>
          <w:ilvl w:val="0"/>
          <w:numId w:val="3"/>
        </w:numPr>
      </w:pPr>
      <w:r w:rsidRPr="001E4CBF">
        <w:t>参、犯罪測量的困境</w:t>
      </w:r>
      <w:r w:rsidRPr="001E4CBF">
        <w:t>(</w:t>
      </w:r>
      <w:r w:rsidRPr="001E4CBF">
        <w:t>難處</w:t>
      </w:r>
      <w:r w:rsidRPr="001E4CBF">
        <w:t>):</w:t>
      </w:r>
    </w:p>
    <w:p w:rsidR="00000000" w:rsidRPr="001E4CBF" w:rsidRDefault="006A5712">
      <w:pPr>
        <w:pStyle w:val="Web"/>
        <w:numPr>
          <w:ilvl w:val="0"/>
          <w:numId w:val="3"/>
        </w:numPr>
      </w:pPr>
      <w:r w:rsidRPr="001E4CBF">
        <w:t>肆、</w:t>
      </w:r>
      <w:r w:rsidRPr="001E4CBF">
        <w:t>關於犯罪黑數：</w:t>
      </w:r>
      <w:r w:rsidRPr="001E4CBF">
        <w:t>★★★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一、定義：</w:t>
      </w:r>
      <w:r w:rsidRPr="001E4CBF">
        <w:t>★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二、犯罪黑數之特性：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三、導致犯罪黑數的因素：</w:t>
      </w:r>
      <w:r w:rsidRPr="001E4CBF">
        <w:t>★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四、如何降低犯罪黑數</w:t>
      </w:r>
      <w:r w:rsidRPr="001E4CBF">
        <w:t>:★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五、發掘方式</w:t>
      </w:r>
      <w:r w:rsidRPr="001E4CBF">
        <w:t>: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六、研究犯罪黑數的限制</w:t>
      </w:r>
      <w:r w:rsidRPr="001E4CBF">
        <w:t>:</w:t>
      </w:r>
    </w:p>
    <w:p w:rsidR="00000000" w:rsidRPr="001E4CBF" w:rsidRDefault="006A5712">
      <w:pPr>
        <w:numPr>
          <w:ilvl w:val="1"/>
          <w:numId w:val="3"/>
        </w:numPr>
        <w:spacing w:before="100" w:beforeAutospacing="1" w:after="100" w:afterAutospacing="1"/>
      </w:pPr>
      <w:r w:rsidRPr="001E4CBF">
        <w:t>七、犯罪黑數在犯罪研究上之重要性：</w:t>
      </w:r>
    </w:p>
    <w:p w:rsidR="00000000" w:rsidRPr="001E4CBF" w:rsidRDefault="006A5712">
      <w:pPr>
        <w:pStyle w:val="2"/>
      </w:pPr>
      <w:bookmarkStart w:id="5" w:name="_Toc133945264"/>
      <w:r w:rsidRPr="001E4CBF">
        <w:t>主題四：犯罪學研究範疇</w:t>
      </w:r>
      <w:bookmarkEnd w:id="5"/>
    </w:p>
    <w:p w:rsidR="00000000" w:rsidRPr="001E4CBF" w:rsidRDefault="006A5712">
      <w:pPr>
        <w:pStyle w:val="Web"/>
      </w:pPr>
      <w:r w:rsidRPr="001E4CBF">
        <w:t>許春金整理的內容，就是目錄，不太會考，真的要看等犯罪學全部看完再回來看。</w:t>
      </w:r>
    </w:p>
    <w:p w:rsidR="00000000" w:rsidRPr="001E4CBF" w:rsidRDefault="006A5712">
      <w:pPr>
        <w:pStyle w:val="2"/>
      </w:pPr>
      <w:bookmarkStart w:id="6" w:name="_Toc133945265"/>
      <w:r w:rsidRPr="001E4CBF">
        <w:t>主題五：犯罪分析與預測</w:t>
      </w:r>
      <w:bookmarkEnd w:id="6"/>
    </w:p>
    <w:p w:rsidR="00000000" w:rsidRPr="001E4CBF" w:rsidRDefault="006A5712">
      <w:pPr>
        <w:pStyle w:val="Web"/>
      </w:pPr>
      <w:r w:rsidRPr="001E4CBF">
        <w:lastRenderedPageBreak/>
        <w:t>（不常考，讀完理論再回來看這一章）</w:t>
      </w:r>
    </w:p>
    <w:p w:rsidR="00000000" w:rsidRPr="001E4CBF" w:rsidRDefault="006A5712">
      <w:pPr>
        <w:pStyle w:val="Web"/>
        <w:numPr>
          <w:ilvl w:val="0"/>
          <w:numId w:val="4"/>
        </w:numPr>
      </w:pPr>
      <w:r w:rsidRPr="001E4CBF">
        <w:t>壹、犯罪分析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一、意義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二、犯罪分析的作用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三、犯罪分析的程序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四、犯罪分析的方式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五、犯罪剖繪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六、地</w:t>
      </w:r>
      <w:proofErr w:type="gramStart"/>
      <w:r w:rsidRPr="001E4CBF">
        <w:t>緣剖繪</w:t>
      </w:r>
      <w:proofErr w:type="gramEnd"/>
    </w:p>
    <w:p w:rsidR="00000000" w:rsidRPr="001E4CBF" w:rsidRDefault="006A5712">
      <w:pPr>
        <w:pStyle w:val="Web"/>
        <w:numPr>
          <w:ilvl w:val="0"/>
          <w:numId w:val="4"/>
        </w:numPr>
      </w:pPr>
      <w:r w:rsidRPr="001E4CBF">
        <w:t>貳、再犯預測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一、意義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二、再犯預測種類（型態）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三、犯罪預測方法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四、犯罪預測的程序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五、犯罪預測技術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六、犯罪預測於刑事政策之關係（功用）</w:t>
      </w:r>
      <w:r w:rsidRPr="001E4CBF">
        <w:t>★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七、成年犯罪人影響再犯因素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八、再犯預測之優缺點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九、再犯預測之實證研究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十、再犯預測國內發展方向</w:t>
      </w:r>
    </w:p>
    <w:p w:rsidR="00000000" w:rsidRPr="001E4CBF" w:rsidRDefault="006A5712">
      <w:pPr>
        <w:numPr>
          <w:ilvl w:val="1"/>
          <w:numId w:val="4"/>
        </w:numPr>
        <w:spacing w:before="100" w:beforeAutospacing="1" w:after="100" w:afterAutospacing="1"/>
      </w:pPr>
      <w:r w:rsidRPr="001E4CBF">
        <w:t>十一、使用犯罪學理論來評估再犯預測</w:t>
      </w:r>
    </w:p>
    <w:p w:rsidR="00000000" w:rsidRPr="001E4CBF" w:rsidRDefault="006A5712">
      <w:pPr>
        <w:pStyle w:val="2"/>
      </w:pPr>
      <w:bookmarkStart w:id="7" w:name="_Toc133945266"/>
      <w:r w:rsidRPr="001E4CBF">
        <w:t>主題六：犯罪學之基本觀點</w:t>
      </w:r>
      <w:r w:rsidRPr="001E4CBF">
        <w:t>★</w:t>
      </w:r>
      <w:bookmarkEnd w:id="7"/>
    </w:p>
    <w:p w:rsidR="00000000" w:rsidRPr="001E4CBF" w:rsidRDefault="006A5712">
      <w:pPr>
        <w:pStyle w:val="Web"/>
        <w:numPr>
          <w:ilvl w:val="0"/>
          <w:numId w:val="5"/>
        </w:numPr>
      </w:pPr>
      <w:r w:rsidRPr="001E4CBF">
        <w:t>壹、一致觀的犯罪觀點論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一、定義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二、理論基礎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三、受影響之犯罪理論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四、犯罪防治對策</w:t>
      </w:r>
    </w:p>
    <w:p w:rsidR="00000000" w:rsidRPr="001E4CBF" w:rsidRDefault="006A5712">
      <w:pPr>
        <w:pStyle w:val="Web"/>
        <w:numPr>
          <w:ilvl w:val="0"/>
          <w:numId w:val="5"/>
        </w:numPr>
      </w:pPr>
      <w:r w:rsidRPr="001E4CBF">
        <w:t>貳、衝突觀的犯罪觀點論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一、定義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二、理論基礎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三、受影響之犯罪理論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四、犯罪防治對策</w:t>
      </w:r>
    </w:p>
    <w:p w:rsidR="00000000" w:rsidRPr="001E4CBF" w:rsidRDefault="006A5712">
      <w:pPr>
        <w:pStyle w:val="Web"/>
        <w:numPr>
          <w:ilvl w:val="0"/>
          <w:numId w:val="5"/>
        </w:numPr>
      </w:pPr>
      <w:r w:rsidRPr="001E4CBF">
        <w:t>参、互動觀的犯罪觀點論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一、定義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二、理論基礎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三、受影響之犯罪理論</w:t>
      </w:r>
    </w:p>
    <w:p w:rsidR="00000000" w:rsidRPr="001E4CBF" w:rsidRDefault="006A5712">
      <w:pPr>
        <w:numPr>
          <w:ilvl w:val="1"/>
          <w:numId w:val="5"/>
        </w:numPr>
        <w:spacing w:before="100" w:beforeAutospacing="1" w:after="100" w:afterAutospacing="1"/>
      </w:pPr>
      <w:r w:rsidRPr="001E4CBF">
        <w:t>四、犯罪防治對策</w:t>
      </w:r>
    </w:p>
    <w:p w:rsidR="00000000" w:rsidRPr="001E4CBF" w:rsidRDefault="006A5712">
      <w:pPr>
        <w:pStyle w:val="2"/>
      </w:pPr>
      <w:bookmarkStart w:id="8" w:name="_Toc133945267"/>
      <w:r w:rsidRPr="001E4CBF">
        <w:t>主題七：犯罪學和其他學科的關係</w:t>
      </w:r>
      <w:bookmarkEnd w:id="8"/>
    </w:p>
    <w:p w:rsidR="00000000" w:rsidRPr="001E4CBF" w:rsidRDefault="006A5712">
      <w:pPr>
        <w:pStyle w:val="Web"/>
        <w:numPr>
          <w:ilvl w:val="0"/>
          <w:numId w:val="6"/>
        </w:numPr>
      </w:pPr>
      <w:r w:rsidRPr="001E4CBF">
        <w:t>壹、犯罪學與刑事法學和關係</w:t>
      </w:r>
    </w:p>
    <w:p w:rsidR="00000000" w:rsidRPr="001E4CBF" w:rsidRDefault="006A5712">
      <w:pPr>
        <w:numPr>
          <w:ilvl w:val="1"/>
          <w:numId w:val="6"/>
        </w:numPr>
        <w:spacing w:before="100" w:beforeAutospacing="1" w:after="100" w:afterAutospacing="1"/>
      </w:pPr>
      <w:r w:rsidRPr="001E4CBF">
        <w:t>一、研究重心方面：</w:t>
      </w:r>
    </w:p>
    <w:p w:rsidR="00000000" w:rsidRPr="001E4CBF" w:rsidRDefault="006A5712">
      <w:pPr>
        <w:numPr>
          <w:ilvl w:val="1"/>
          <w:numId w:val="6"/>
        </w:numPr>
        <w:spacing w:before="100" w:beforeAutospacing="1" w:after="100" w:afterAutospacing="1"/>
      </w:pPr>
      <w:r w:rsidRPr="001E4CBF">
        <w:lastRenderedPageBreak/>
        <w:t>二、研究方式方面：</w:t>
      </w:r>
    </w:p>
    <w:p w:rsidR="00000000" w:rsidRPr="001E4CBF" w:rsidRDefault="006A5712">
      <w:pPr>
        <w:numPr>
          <w:ilvl w:val="1"/>
          <w:numId w:val="6"/>
        </w:numPr>
        <w:spacing w:before="100" w:beforeAutospacing="1" w:after="100" w:afterAutospacing="1"/>
      </w:pPr>
      <w:r w:rsidRPr="001E4CBF">
        <w:t>三、兩者關係：</w:t>
      </w:r>
    </w:p>
    <w:p w:rsidR="00000000" w:rsidRPr="001E4CBF" w:rsidRDefault="006A5712">
      <w:pPr>
        <w:pStyle w:val="Web"/>
        <w:numPr>
          <w:ilvl w:val="0"/>
          <w:numId w:val="6"/>
        </w:numPr>
      </w:pPr>
      <w:r w:rsidRPr="001E4CBF">
        <w:t>貳、犯罪學與刑罰學和關係</w:t>
      </w:r>
    </w:p>
    <w:p w:rsidR="00000000" w:rsidRPr="001E4CBF" w:rsidRDefault="006A5712">
      <w:pPr>
        <w:numPr>
          <w:ilvl w:val="1"/>
          <w:numId w:val="6"/>
        </w:numPr>
        <w:spacing w:before="100" w:beforeAutospacing="1" w:after="100" w:afterAutospacing="1"/>
      </w:pPr>
      <w:r w:rsidRPr="001E4CBF">
        <w:t>一、研究重心方面：</w:t>
      </w:r>
    </w:p>
    <w:p w:rsidR="00000000" w:rsidRPr="001E4CBF" w:rsidRDefault="006A5712">
      <w:pPr>
        <w:numPr>
          <w:ilvl w:val="1"/>
          <w:numId w:val="6"/>
        </w:numPr>
        <w:spacing w:before="100" w:beforeAutospacing="1" w:after="100" w:afterAutospacing="1"/>
      </w:pPr>
      <w:r w:rsidRPr="001E4CBF">
        <w:t>二、研究方式方面：</w:t>
      </w:r>
    </w:p>
    <w:p w:rsidR="00000000" w:rsidRPr="001E4CBF" w:rsidRDefault="006A5712">
      <w:pPr>
        <w:numPr>
          <w:ilvl w:val="1"/>
          <w:numId w:val="6"/>
        </w:numPr>
        <w:spacing w:before="100" w:beforeAutospacing="1" w:after="100" w:afterAutospacing="1"/>
      </w:pPr>
      <w:r w:rsidRPr="001E4CBF">
        <w:t>三、兩者關係：</w:t>
      </w:r>
    </w:p>
    <w:p w:rsidR="00000000" w:rsidRPr="001E4CBF" w:rsidRDefault="006A5712">
      <w:pPr>
        <w:pStyle w:val="Web"/>
        <w:numPr>
          <w:ilvl w:val="0"/>
          <w:numId w:val="6"/>
        </w:numPr>
      </w:pPr>
      <w:r w:rsidRPr="001E4CBF">
        <w:t>参、犯罪學與刑事政策學和關係</w:t>
      </w:r>
    </w:p>
    <w:p w:rsidR="00000000" w:rsidRPr="001E4CBF" w:rsidRDefault="006A5712">
      <w:pPr>
        <w:numPr>
          <w:ilvl w:val="1"/>
          <w:numId w:val="6"/>
        </w:numPr>
        <w:spacing w:before="100" w:beforeAutospacing="1" w:after="100" w:afterAutospacing="1"/>
      </w:pPr>
      <w:r w:rsidRPr="001E4CBF">
        <w:t>一、研究對相同但著重點不同：</w:t>
      </w:r>
    </w:p>
    <w:p w:rsidR="00000000" w:rsidRPr="001E4CBF" w:rsidRDefault="006A5712">
      <w:pPr>
        <w:numPr>
          <w:ilvl w:val="1"/>
          <w:numId w:val="6"/>
        </w:numPr>
        <w:spacing w:before="100" w:beforeAutospacing="1" w:after="100" w:afterAutospacing="1"/>
      </w:pPr>
      <w:r w:rsidRPr="001E4CBF">
        <w:t>二、兩者關係</w:t>
      </w:r>
      <w:r w:rsidRPr="001E4CBF">
        <w:t>:</w:t>
      </w:r>
    </w:p>
    <w:p w:rsidR="00000000" w:rsidRPr="001E4CBF" w:rsidRDefault="006A5712">
      <w:pPr>
        <w:pStyle w:val="2"/>
      </w:pPr>
      <w:bookmarkStart w:id="9" w:name="_Toc133945268"/>
      <w:r w:rsidRPr="001E4CBF">
        <w:t>主題八：近年台灣地區犯罪發展趨勢</w:t>
      </w:r>
      <w:bookmarkEnd w:id="9"/>
    </w:p>
    <w:p w:rsidR="00000000" w:rsidRPr="001E4CBF" w:rsidRDefault="006A5712">
      <w:pPr>
        <w:pStyle w:val="Web"/>
        <w:numPr>
          <w:ilvl w:val="0"/>
          <w:numId w:val="7"/>
        </w:numPr>
      </w:pPr>
      <w:r w:rsidRPr="001E4CBF">
        <w:t>壹、犯罪區域</w:t>
      </w:r>
    </w:p>
    <w:p w:rsidR="00000000" w:rsidRPr="001E4CBF" w:rsidRDefault="006A5712">
      <w:pPr>
        <w:pStyle w:val="Web"/>
        <w:numPr>
          <w:ilvl w:val="0"/>
          <w:numId w:val="7"/>
        </w:numPr>
      </w:pPr>
      <w:r w:rsidRPr="001E4CBF">
        <w:t>貳、犯罪趨勢</w:t>
      </w:r>
    </w:p>
    <w:p w:rsidR="00000000" w:rsidRPr="001E4CBF" w:rsidRDefault="006A5712">
      <w:pPr>
        <w:pStyle w:val="Web"/>
        <w:numPr>
          <w:ilvl w:val="1"/>
          <w:numId w:val="7"/>
        </w:numPr>
      </w:pPr>
      <w:r w:rsidRPr="001E4CBF">
        <w:t>一、犯罪率：</w:t>
      </w:r>
    </w:p>
    <w:p w:rsidR="00000000" w:rsidRPr="001E4CBF" w:rsidRDefault="006A5712">
      <w:pPr>
        <w:pStyle w:val="Web"/>
        <w:numPr>
          <w:ilvl w:val="1"/>
          <w:numId w:val="7"/>
        </w:numPr>
      </w:pPr>
      <w:r w:rsidRPr="001E4CBF">
        <w:t>二、犯罪型態：</w:t>
      </w:r>
    </w:p>
    <w:p w:rsidR="00000000" w:rsidRPr="001E4CBF" w:rsidRDefault="006A5712">
      <w:pPr>
        <w:pStyle w:val="Web"/>
        <w:numPr>
          <w:ilvl w:val="1"/>
          <w:numId w:val="7"/>
        </w:numPr>
      </w:pPr>
      <w:r w:rsidRPr="001E4CBF">
        <w:t>三、犯罪人口比率：</w:t>
      </w:r>
    </w:p>
    <w:p w:rsidR="00000000" w:rsidRPr="001E4CBF" w:rsidRDefault="006A5712">
      <w:pPr>
        <w:numPr>
          <w:ilvl w:val="2"/>
          <w:numId w:val="7"/>
        </w:numPr>
        <w:spacing w:before="100" w:beforeAutospacing="1" w:after="100" w:afterAutospacing="1"/>
      </w:pPr>
      <w:r w:rsidRPr="001E4CBF">
        <w:t>（一）兒童及少年犯：</w:t>
      </w:r>
    </w:p>
    <w:p w:rsidR="00000000" w:rsidRPr="001E4CBF" w:rsidRDefault="006A5712">
      <w:pPr>
        <w:numPr>
          <w:ilvl w:val="2"/>
          <w:numId w:val="7"/>
        </w:numPr>
        <w:spacing w:before="100" w:beforeAutospacing="1" w:after="100" w:afterAutospacing="1"/>
      </w:pPr>
      <w:r w:rsidRPr="001E4CBF">
        <w:t>（二）女性犯罪：</w:t>
      </w:r>
    </w:p>
    <w:p w:rsidR="00000000" w:rsidRPr="001E4CBF" w:rsidRDefault="006A5712">
      <w:pPr>
        <w:numPr>
          <w:ilvl w:val="2"/>
          <w:numId w:val="7"/>
        </w:numPr>
        <w:spacing w:before="100" w:beforeAutospacing="1" w:after="100" w:afterAutospacing="1"/>
      </w:pPr>
      <w:r w:rsidRPr="001E4CBF">
        <w:t>（三）老年犯罪：</w:t>
      </w:r>
    </w:p>
    <w:p w:rsidR="00000000" w:rsidRPr="001E4CBF" w:rsidRDefault="006A5712">
      <w:pPr>
        <w:numPr>
          <w:ilvl w:val="2"/>
          <w:numId w:val="7"/>
        </w:numPr>
        <w:spacing w:before="100" w:beforeAutospacing="1" w:after="100" w:afterAutospacing="1"/>
      </w:pPr>
      <w:r w:rsidRPr="001E4CBF">
        <w:t>（四）監禁率：</w:t>
      </w:r>
    </w:p>
    <w:p w:rsidR="00000000" w:rsidRPr="001E4CBF" w:rsidRDefault="006A5712">
      <w:pPr>
        <w:pStyle w:val="Web"/>
        <w:numPr>
          <w:ilvl w:val="1"/>
          <w:numId w:val="7"/>
        </w:numPr>
      </w:pPr>
      <w:r w:rsidRPr="001E4CBF">
        <w:t>四、重要犯罪類型發展趨勢：</w:t>
      </w:r>
    </w:p>
    <w:p w:rsidR="00000000" w:rsidRPr="001E4CBF" w:rsidRDefault="006A5712">
      <w:pPr>
        <w:numPr>
          <w:ilvl w:val="2"/>
          <w:numId w:val="7"/>
        </w:numPr>
        <w:spacing w:before="100" w:beforeAutospacing="1" w:after="100" w:afterAutospacing="1"/>
      </w:pPr>
      <w:r w:rsidRPr="001E4CBF">
        <w:t>（一）財產犯罪：</w:t>
      </w:r>
    </w:p>
    <w:p w:rsidR="00000000" w:rsidRPr="001E4CBF" w:rsidRDefault="006A5712">
      <w:pPr>
        <w:numPr>
          <w:ilvl w:val="2"/>
          <w:numId w:val="7"/>
        </w:numPr>
        <w:spacing w:before="100" w:beforeAutospacing="1" w:after="100" w:afterAutospacing="1"/>
      </w:pPr>
      <w:r w:rsidRPr="001E4CBF">
        <w:t>（二）暴力犯罪：</w:t>
      </w:r>
    </w:p>
    <w:p w:rsidR="00000000" w:rsidRPr="001E4CBF" w:rsidRDefault="006A5712">
      <w:pPr>
        <w:numPr>
          <w:ilvl w:val="2"/>
          <w:numId w:val="7"/>
        </w:numPr>
        <w:spacing w:before="100" w:beforeAutospacing="1" w:after="100" w:afterAutospacing="1"/>
      </w:pPr>
      <w:r w:rsidRPr="001E4CBF">
        <w:t>（三）無被害者犯罪：</w:t>
      </w:r>
    </w:p>
    <w:p w:rsidR="00000000" w:rsidRPr="001E4CBF" w:rsidRDefault="006A5712">
      <w:pPr>
        <w:numPr>
          <w:ilvl w:val="2"/>
          <w:numId w:val="7"/>
        </w:numPr>
        <w:spacing w:before="100" w:beforeAutospacing="1" w:after="100" w:afterAutospacing="1"/>
      </w:pPr>
      <w:r w:rsidRPr="001E4CBF">
        <w:t>（四）過失犯罪：</w:t>
      </w:r>
    </w:p>
    <w:p w:rsidR="00000000" w:rsidRPr="001E4CBF" w:rsidRDefault="006A5712">
      <w:pPr>
        <w:pStyle w:val="2"/>
      </w:pPr>
      <w:bookmarkStart w:id="10" w:name="_Toc133945269"/>
      <w:r w:rsidRPr="001E4CBF">
        <w:t>主題九：導致犯罪的個人因素</w:t>
      </w:r>
      <w:bookmarkEnd w:id="10"/>
    </w:p>
    <w:p w:rsidR="00000000" w:rsidRPr="001E4CBF" w:rsidRDefault="006A5712">
      <w:pPr>
        <w:pStyle w:val="Web"/>
        <w:numPr>
          <w:ilvl w:val="0"/>
          <w:numId w:val="8"/>
        </w:numPr>
      </w:pPr>
      <w:r w:rsidRPr="001E4CBF">
        <w:t>壹、犯罪與社經地位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一、傳統實證研究：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二、官方統計：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三、自陳報告：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結論：</w:t>
      </w:r>
    </w:p>
    <w:p w:rsidR="00000000" w:rsidRPr="001E4CBF" w:rsidRDefault="006A5712">
      <w:pPr>
        <w:pStyle w:val="Web"/>
        <w:numPr>
          <w:ilvl w:val="0"/>
          <w:numId w:val="8"/>
        </w:numPr>
      </w:pPr>
      <w:r w:rsidRPr="001E4CBF">
        <w:t>貳、性別與犯罪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一、傳統實證研究：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二、官方統計：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三、自陳報告：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結論：</w:t>
      </w:r>
    </w:p>
    <w:p w:rsidR="00000000" w:rsidRPr="001E4CBF" w:rsidRDefault="006A5712">
      <w:pPr>
        <w:pStyle w:val="Web"/>
        <w:numPr>
          <w:ilvl w:val="0"/>
          <w:numId w:val="8"/>
        </w:numPr>
      </w:pPr>
      <w:r w:rsidRPr="001E4CBF">
        <w:t>参、年齡與犯罪</w:t>
      </w:r>
    </w:p>
    <w:p w:rsidR="00000000" w:rsidRPr="001E4CBF" w:rsidRDefault="006A5712">
      <w:pPr>
        <w:pStyle w:val="Web"/>
        <w:numPr>
          <w:ilvl w:val="0"/>
          <w:numId w:val="8"/>
        </w:numPr>
      </w:pPr>
      <w:r w:rsidRPr="001E4CBF">
        <w:t>肆、精神障礙與犯罪</w:t>
      </w:r>
    </w:p>
    <w:p w:rsidR="00000000" w:rsidRPr="001E4CBF" w:rsidRDefault="006A5712">
      <w:pPr>
        <w:pStyle w:val="Web"/>
        <w:numPr>
          <w:ilvl w:val="1"/>
          <w:numId w:val="8"/>
        </w:numPr>
      </w:pPr>
      <w:r w:rsidRPr="001E4CBF">
        <w:t>一、智能不足與犯罪：</w:t>
      </w:r>
    </w:p>
    <w:p w:rsidR="00000000" w:rsidRPr="001E4CBF" w:rsidRDefault="006A5712">
      <w:pPr>
        <w:pStyle w:val="Web"/>
        <w:numPr>
          <w:ilvl w:val="2"/>
          <w:numId w:val="8"/>
        </w:numPr>
      </w:pPr>
      <w:r w:rsidRPr="001E4CBF">
        <w:t>（一）智能不足與犯罪之關係：</w:t>
      </w:r>
    </w:p>
    <w:p w:rsidR="00000000" w:rsidRPr="001E4CBF" w:rsidRDefault="006A5712">
      <w:pPr>
        <w:numPr>
          <w:ilvl w:val="3"/>
          <w:numId w:val="8"/>
        </w:numPr>
        <w:spacing w:before="100" w:beforeAutospacing="1" w:after="100" w:afterAutospacing="1"/>
      </w:pPr>
      <w:r w:rsidRPr="001E4CBF">
        <w:t>認為非常有關係：</w:t>
      </w:r>
    </w:p>
    <w:p w:rsidR="00000000" w:rsidRPr="001E4CBF" w:rsidRDefault="006A5712">
      <w:pPr>
        <w:numPr>
          <w:ilvl w:val="3"/>
          <w:numId w:val="8"/>
        </w:numPr>
        <w:spacing w:before="100" w:beforeAutospacing="1" w:after="100" w:afterAutospacing="1"/>
      </w:pPr>
      <w:r w:rsidRPr="001E4CBF">
        <w:lastRenderedPageBreak/>
        <w:t>認為無重大關係：</w:t>
      </w:r>
    </w:p>
    <w:p w:rsidR="00000000" w:rsidRPr="001E4CBF" w:rsidRDefault="006A5712">
      <w:pPr>
        <w:numPr>
          <w:ilvl w:val="3"/>
          <w:numId w:val="8"/>
        </w:numPr>
        <w:spacing w:before="100" w:beforeAutospacing="1" w:after="100" w:afterAutospacing="1"/>
      </w:pPr>
      <w:r w:rsidRPr="001E4CBF">
        <w:t>折衷說：</w:t>
      </w:r>
    </w:p>
    <w:p w:rsidR="00000000" w:rsidRPr="001E4CBF" w:rsidRDefault="006A5712">
      <w:pPr>
        <w:pStyle w:val="Web"/>
        <w:numPr>
          <w:ilvl w:val="2"/>
          <w:numId w:val="8"/>
        </w:numPr>
      </w:pPr>
      <w:r w:rsidRPr="001E4CBF">
        <w:t>（二）智能不足限於犯罪之原因：</w:t>
      </w:r>
    </w:p>
    <w:p w:rsidR="00000000" w:rsidRPr="001E4CBF" w:rsidRDefault="006A5712">
      <w:pPr>
        <w:pStyle w:val="Web"/>
        <w:numPr>
          <w:ilvl w:val="1"/>
          <w:numId w:val="8"/>
        </w:numPr>
      </w:pPr>
      <w:r w:rsidRPr="001E4CBF">
        <w:t>二、酒精中毒與犯罪：</w:t>
      </w:r>
    </w:p>
    <w:p w:rsidR="00000000" w:rsidRPr="001E4CBF" w:rsidRDefault="006A5712">
      <w:pPr>
        <w:numPr>
          <w:ilvl w:val="2"/>
          <w:numId w:val="8"/>
        </w:numPr>
        <w:spacing w:before="100" w:beforeAutospacing="1" w:after="100" w:afterAutospacing="1"/>
      </w:pPr>
      <w:r w:rsidRPr="001E4CBF">
        <w:t>（一）病態急性中毒：</w:t>
      </w:r>
    </w:p>
    <w:p w:rsidR="00000000" w:rsidRPr="001E4CBF" w:rsidRDefault="006A5712">
      <w:pPr>
        <w:numPr>
          <w:ilvl w:val="2"/>
          <w:numId w:val="8"/>
        </w:numPr>
        <w:spacing w:before="100" w:beforeAutospacing="1" w:after="100" w:afterAutospacing="1"/>
      </w:pPr>
      <w:r w:rsidRPr="001E4CBF">
        <w:t>（二）慢性中毒：</w:t>
      </w:r>
    </w:p>
    <w:p w:rsidR="00000000" w:rsidRPr="001E4CBF" w:rsidRDefault="006A5712">
      <w:pPr>
        <w:numPr>
          <w:ilvl w:val="2"/>
          <w:numId w:val="8"/>
        </w:numPr>
        <w:spacing w:before="100" w:beforeAutospacing="1" w:after="100" w:afterAutospacing="1"/>
      </w:pPr>
      <w:r w:rsidRPr="001E4CBF">
        <w:t>（三）普通急性中毒：</w:t>
      </w:r>
    </w:p>
    <w:p w:rsidR="00000000" w:rsidRPr="001E4CBF" w:rsidRDefault="006A5712">
      <w:pPr>
        <w:pStyle w:val="Web"/>
        <w:numPr>
          <w:ilvl w:val="0"/>
          <w:numId w:val="8"/>
        </w:numPr>
      </w:pPr>
      <w:r w:rsidRPr="001E4CBF">
        <w:t>伍、種族與犯罪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一、美國：</w:t>
      </w:r>
    </w:p>
    <w:p w:rsidR="00000000" w:rsidRPr="001E4CBF" w:rsidRDefault="006A5712">
      <w:pPr>
        <w:numPr>
          <w:ilvl w:val="1"/>
          <w:numId w:val="8"/>
        </w:numPr>
        <w:spacing w:before="100" w:beforeAutospacing="1" w:after="100" w:afterAutospacing="1"/>
      </w:pPr>
      <w:r w:rsidRPr="001E4CBF">
        <w:t>二、我國：</w:t>
      </w:r>
    </w:p>
    <w:p w:rsidR="00000000" w:rsidRPr="001E4CBF" w:rsidRDefault="006A5712">
      <w:pPr>
        <w:pStyle w:val="2"/>
      </w:pPr>
      <w:bookmarkStart w:id="11" w:name="_Toc133945270"/>
      <w:r w:rsidRPr="001E4CBF">
        <w:t>主題十：導致犯罪的社會環境與自然因素</w:t>
      </w:r>
      <w:bookmarkEnd w:id="11"/>
    </w:p>
    <w:p w:rsidR="00000000" w:rsidRPr="001E4CBF" w:rsidRDefault="006A5712">
      <w:pPr>
        <w:pStyle w:val="Web"/>
        <w:numPr>
          <w:ilvl w:val="0"/>
          <w:numId w:val="9"/>
        </w:numPr>
      </w:pPr>
      <w:r w:rsidRPr="001E4CBF">
        <w:t>壹、家庭與犯罪</w:t>
      </w:r>
    </w:p>
    <w:p w:rsidR="00000000" w:rsidRPr="001E4CBF" w:rsidRDefault="006A5712">
      <w:pPr>
        <w:numPr>
          <w:ilvl w:val="1"/>
          <w:numId w:val="9"/>
        </w:numPr>
        <w:spacing w:before="100" w:beforeAutospacing="1" w:after="100" w:afterAutospacing="1"/>
      </w:pPr>
      <w:r w:rsidRPr="001E4CBF">
        <w:t>一、家庭狀況：</w:t>
      </w:r>
    </w:p>
    <w:p w:rsidR="00000000" w:rsidRPr="001E4CBF" w:rsidRDefault="006A5712">
      <w:pPr>
        <w:numPr>
          <w:ilvl w:val="1"/>
          <w:numId w:val="9"/>
        </w:numPr>
        <w:spacing w:before="100" w:beforeAutospacing="1" w:after="100" w:afterAutospacing="1"/>
      </w:pPr>
      <w:r w:rsidRPr="001E4CBF">
        <w:t>二、家庭結構：</w:t>
      </w:r>
    </w:p>
    <w:p w:rsidR="00000000" w:rsidRPr="001E4CBF" w:rsidRDefault="006A5712">
      <w:pPr>
        <w:numPr>
          <w:ilvl w:val="1"/>
          <w:numId w:val="9"/>
        </w:numPr>
        <w:spacing w:before="100" w:beforeAutospacing="1" w:after="100" w:afterAutospacing="1"/>
      </w:pPr>
      <w:r w:rsidRPr="001E4CBF">
        <w:t>三、失能家庭的類型：（管破飛官貧）</w:t>
      </w:r>
    </w:p>
    <w:p w:rsidR="00000000" w:rsidRPr="001E4CBF" w:rsidRDefault="006A5712">
      <w:pPr>
        <w:pStyle w:val="Web"/>
        <w:numPr>
          <w:ilvl w:val="0"/>
          <w:numId w:val="9"/>
        </w:numPr>
      </w:pPr>
      <w:r w:rsidRPr="001E4CBF">
        <w:t>貳、社區與犯罪</w:t>
      </w:r>
    </w:p>
    <w:p w:rsidR="00000000" w:rsidRPr="001E4CBF" w:rsidRDefault="006A5712">
      <w:pPr>
        <w:pStyle w:val="Web"/>
        <w:numPr>
          <w:ilvl w:val="1"/>
          <w:numId w:val="9"/>
        </w:numPr>
      </w:pPr>
      <w:r w:rsidRPr="001E4CBF">
        <w:t>一、結構因素：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（一）異質性：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（二）流動性：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（三）貧窮社區：</w:t>
      </w:r>
    </w:p>
    <w:p w:rsidR="00000000" w:rsidRPr="001E4CBF" w:rsidRDefault="006A5712">
      <w:pPr>
        <w:pStyle w:val="Web"/>
        <w:numPr>
          <w:ilvl w:val="1"/>
          <w:numId w:val="9"/>
        </w:numPr>
      </w:pPr>
      <w:r w:rsidRPr="001E4CBF">
        <w:t>二、環境因素：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（一）社區組成改變：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（二）社區生活品質改變：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（三）社區規劃不當：</w:t>
      </w:r>
    </w:p>
    <w:p w:rsidR="00000000" w:rsidRPr="001E4CBF" w:rsidRDefault="006A5712">
      <w:pPr>
        <w:pStyle w:val="Web"/>
        <w:numPr>
          <w:ilvl w:val="0"/>
          <w:numId w:val="9"/>
        </w:numPr>
      </w:pPr>
      <w:r w:rsidRPr="001E4CBF">
        <w:t>参、傳播媒體與犯罪</w:t>
      </w:r>
    </w:p>
    <w:p w:rsidR="00000000" w:rsidRPr="001E4CBF" w:rsidRDefault="006A5712">
      <w:pPr>
        <w:pStyle w:val="Web"/>
        <w:numPr>
          <w:ilvl w:val="1"/>
          <w:numId w:val="9"/>
        </w:numPr>
      </w:pPr>
      <w:r w:rsidRPr="001E4CBF">
        <w:t>一、大眾傳播意義：</w:t>
      </w:r>
    </w:p>
    <w:p w:rsidR="00000000" w:rsidRPr="001E4CBF" w:rsidRDefault="006A5712">
      <w:pPr>
        <w:pStyle w:val="Web"/>
        <w:numPr>
          <w:ilvl w:val="1"/>
          <w:numId w:val="9"/>
        </w:numPr>
      </w:pPr>
      <w:r w:rsidRPr="001E4CBF">
        <w:t>二、大眾傳播對犯罪之影響：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（一）促進說：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（二）抑制說：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（二）無關說：</w:t>
      </w:r>
    </w:p>
    <w:p w:rsidR="00000000" w:rsidRPr="001E4CBF" w:rsidRDefault="006A5712">
      <w:pPr>
        <w:pStyle w:val="Web"/>
        <w:numPr>
          <w:ilvl w:val="0"/>
          <w:numId w:val="9"/>
        </w:numPr>
      </w:pPr>
      <w:r w:rsidRPr="001E4CBF">
        <w:t>肆、學校與犯罪</w:t>
      </w:r>
    </w:p>
    <w:p w:rsidR="00000000" w:rsidRPr="001E4CBF" w:rsidRDefault="006A5712">
      <w:pPr>
        <w:numPr>
          <w:ilvl w:val="1"/>
          <w:numId w:val="9"/>
        </w:numPr>
        <w:spacing w:before="100" w:beforeAutospacing="1" w:after="100" w:afterAutospacing="1"/>
      </w:pPr>
      <w:r w:rsidRPr="001E4CBF">
        <w:t>一、學科教育的病理：</w:t>
      </w:r>
    </w:p>
    <w:p w:rsidR="00000000" w:rsidRPr="001E4CBF" w:rsidRDefault="006A5712">
      <w:pPr>
        <w:numPr>
          <w:ilvl w:val="1"/>
          <w:numId w:val="9"/>
        </w:numPr>
        <w:spacing w:before="100" w:beforeAutospacing="1" w:after="100" w:afterAutospacing="1"/>
      </w:pPr>
      <w:r w:rsidRPr="001E4CBF">
        <w:t>二、考試體制的病理：</w:t>
      </w:r>
    </w:p>
    <w:p w:rsidR="00000000" w:rsidRPr="001E4CBF" w:rsidRDefault="006A5712">
      <w:pPr>
        <w:numPr>
          <w:ilvl w:val="1"/>
          <w:numId w:val="9"/>
        </w:numPr>
        <w:spacing w:before="100" w:beforeAutospacing="1" w:after="100" w:afterAutospacing="1"/>
      </w:pPr>
      <w:r w:rsidRPr="001E4CBF">
        <w:t>三、人際關係的病理：</w:t>
      </w:r>
    </w:p>
    <w:p w:rsidR="00000000" w:rsidRPr="001E4CBF" w:rsidRDefault="006A5712">
      <w:pPr>
        <w:pStyle w:val="Web"/>
        <w:numPr>
          <w:ilvl w:val="0"/>
          <w:numId w:val="9"/>
        </w:numPr>
      </w:pPr>
      <w:r w:rsidRPr="001E4CBF">
        <w:t>伍、季節與犯罪</w:t>
      </w:r>
    </w:p>
    <w:p w:rsidR="00000000" w:rsidRPr="001E4CBF" w:rsidRDefault="006A5712">
      <w:pPr>
        <w:numPr>
          <w:ilvl w:val="1"/>
          <w:numId w:val="9"/>
        </w:numPr>
        <w:spacing w:before="100" w:beforeAutospacing="1" w:after="100" w:afterAutospacing="1"/>
      </w:pPr>
      <w:r w:rsidRPr="001E4CBF">
        <w:t>一、暴力犯罪：</w:t>
      </w:r>
    </w:p>
    <w:p w:rsidR="00000000" w:rsidRPr="001E4CBF" w:rsidRDefault="006A5712">
      <w:pPr>
        <w:numPr>
          <w:ilvl w:val="1"/>
          <w:numId w:val="9"/>
        </w:numPr>
        <w:spacing w:before="100" w:beforeAutospacing="1" w:after="100" w:afterAutospacing="1"/>
      </w:pPr>
      <w:r w:rsidRPr="001E4CBF">
        <w:t>二、財產犯罪：</w:t>
      </w:r>
    </w:p>
    <w:p w:rsidR="00000000" w:rsidRPr="001E4CBF" w:rsidRDefault="006A5712">
      <w:pPr>
        <w:numPr>
          <w:ilvl w:val="1"/>
          <w:numId w:val="9"/>
        </w:numPr>
        <w:spacing w:before="100" w:beforeAutospacing="1" w:after="100" w:afterAutospacing="1"/>
      </w:pPr>
      <w:r w:rsidRPr="001E4CBF">
        <w:t>三、性犯罪：</w:t>
      </w:r>
    </w:p>
    <w:p w:rsidR="00000000" w:rsidRPr="001E4CBF" w:rsidRDefault="006A5712">
      <w:pPr>
        <w:pStyle w:val="Web"/>
        <w:numPr>
          <w:ilvl w:val="0"/>
          <w:numId w:val="9"/>
        </w:numPr>
      </w:pPr>
      <w:r w:rsidRPr="001E4CBF">
        <w:t>陸、地域與犯罪</w:t>
      </w:r>
    </w:p>
    <w:p w:rsidR="00000000" w:rsidRPr="001E4CBF" w:rsidRDefault="006A5712">
      <w:pPr>
        <w:pStyle w:val="Web"/>
        <w:numPr>
          <w:ilvl w:val="1"/>
          <w:numId w:val="9"/>
        </w:numPr>
      </w:pPr>
      <w:r w:rsidRPr="001E4CBF">
        <w:t>一、都市與鄉村之比較：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（一）量的方面：</w:t>
      </w:r>
    </w:p>
    <w:p w:rsidR="00000000" w:rsidRPr="001E4CBF" w:rsidRDefault="006A5712">
      <w:pPr>
        <w:numPr>
          <w:ilvl w:val="2"/>
          <w:numId w:val="9"/>
        </w:numPr>
        <w:spacing w:before="100" w:beforeAutospacing="1" w:after="100" w:afterAutospacing="1"/>
      </w:pPr>
      <w:r w:rsidRPr="001E4CBF">
        <w:t>（二）質的方面：</w:t>
      </w:r>
    </w:p>
    <w:p w:rsidR="00000000" w:rsidRPr="001E4CBF" w:rsidRDefault="006A5712">
      <w:pPr>
        <w:pStyle w:val="Web"/>
        <w:numPr>
          <w:ilvl w:val="1"/>
          <w:numId w:val="9"/>
        </w:numPr>
      </w:pPr>
      <w:r w:rsidRPr="001E4CBF">
        <w:lastRenderedPageBreak/>
        <w:t>二、都市與鄉村犯罪</w:t>
      </w:r>
      <w:proofErr w:type="gramStart"/>
      <w:r w:rsidRPr="001E4CBF">
        <w:t>霓</w:t>
      </w:r>
      <w:proofErr w:type="gramEnd"/>
      <w:r w:rsidRPr="001E4CBF">
        <w:t>象之趨勢：</w:t>
      </w:r>
    </w:p>
    <w:p w:rsidR="00000000" w:rsidRPr="001E4CBF" w:rsidRDefault="006A5712">
      <w:pPr>
        <w:pStyle w:val="Web"/>
        <w:numPr>
          <w:ilvl w:val="1"/>
          <w:numId w:val="9"/>
        </w:numPr>
      </w:pPr>
      <w:r w:rsidRPr="001E4CBF">
        <w:t>三、特殊地區之犯罪：</w:t>
      </w:r>
    </w:p>
    <w:p w:rsidR="00000000" w:rsidRPr="001E4CBF" w:rsidRDefault="006A5712">
      <w:pPr>
        <w:pStyle w:val="2"/>
      </w:pPr>
      <w:bookmarkStart w:id="12" w:name="_Toc133945271"/>
      <w:r w:rsidRPr="001E4CBF">
        <w:t>主題十一：犯罪學與刑事司法</w:t>
      </w:r>
      <w:bookmarkEnd w:id="12"/>
    </w:p>
    <w:p w:rsidR="00000000" w:rsidRPr="001E4CBF" w:rsidRDefault="006A5712">
      <w:pPr>
        <w:pStyle w:val="Web"/>
        <w:numPr>
          <w:ilvl w:val="0"/>
          <w:numId w:val="10"/>
        </w:numPr>
      </w:pPr>
      <w:r w:rsidRPr="001E4CBF">
        <w:t>一、刑事司法體系概念：</w:t>
      </w:r>
    </w:p>
    <w:p w:rsidR="00000000" w:rsidRPr="001E4CBF" w:rsidRDefault="006A5712">
      <w:pPr>
        <w:pStyle w:val="Web"/>
        <w:numPr>
          <w:ilvl w:val="0"/>
          <w:numId w:val="10"/>
        </w:numPr>
      </w:pPr>
      <w:r w:rsidRPr="001E4CBF">
        <w:t>二、刑事司法體系之目標：</w:t>
      </w:r>
    </w:p>
    <w:p w:rsidR="00000000" w:rsidRPr="001E4CBF" w:rsidRDefault="006A5712">
      <w:pPr>
        <w:numPr>
          <w:ilvl w:val="1"/>
          <w:numId w:val="10"/>
        </w:numPr>
        <w:spacing w:before="100" w:beforeAutospacing="1" w:after="100" w:afterAutospacing="1"/>
      </w:pPr>
      <w:r w:rsidRPr="001E4CBF">
        <w:t>（一）應報：</w:t>
      </w:r>
    </w:p>
    <w:p w:rsidR="00000000" w:rsidRPr="001E4CBF" w:rsidRDefault="006A5712">
      <w:pPr>
        <w:numPr>
          <w:ilvl w:val="1"/>
          <w:numId w:val="10"/>
        </w:numPr>
        <w:spacing w:before="100" w:beforeAutospacing="1" w:after="100" w:afterAutospacing="1"/>
      </w:pPr>
      <w:r w:rsidRPr="001E4CBF">
        <w:t>（二）嚇阻：</w:t>
      </w:r>
    </w:p>
    <w:p w:rsidR="00000000" w:rsidRPr="001E4CBF" w:rsidRDefault="006A5712">
      <w:pPr>
        <w:numPr>
          <w:ilvl w:val="1"/>
          <w:numId w:val="10"/>
        </w:numPr>
        <w:spacing w:before="100" w:beforeAutospacing="1" w:after="100" w:afterAutospacing="1"/>
      </w:pPr>
      <w:r w:rsidRPr="001E4CBF">
        <w:t>（三）矯治：</w:t>
      </w:r>
    </w:p>
    <w:p w:rsidR="00000000" w:rsidRPr="001E4CBF" w:rsidRDefault="006A5712">
      <w:pPr>
        <w:pStyle w:val="Web"/>
        <w:numPr>
          <w:ilvl w:val="0"/>
          <w:numId w:val="10"/>
        </w:numPr>
      </w:pPr>
      <w:r w:rsidRPr="001E4CBF">
        <w:t>三、刑事司法體系運作模式：</w:t>
      </w:r>
    </w:p>
    <w:p w:rsidR="00000000" w:rsidRPr="001E4CBF" w:rsidRDefault="006A5712">
      <w:pPr>
        <w:numPr>
          <w:ilvl w:val="1"/>
          <w:numId w:val="10"/>
        </w:numPr>
        <w:spacing w:before="100" w:beforeAutospacing="1" w:after="100" w:afterAutospacing="1"/>
      </w:pPr>
      <w:r w:rsidRPr="001E4CBF">
        <w:t>（一）漏斗效應：</w:t>
      </w:r>
    </w:p>
    <w:p w:rsidR="00000000" w:rsidRPr="001E4CBF" w:rsidRDefault="006A5712">
      <w:pPr>
        <w:numPr>
          <w:ilvl w:val="1"/>
          <w:numId w:val="10"/>
        </w:numPr>
        <w:spacing w:before="100" w:beforeAutospacing="1" w:after="100" w:afterAutospacing="1"/>
      </w:pPr>
      <w:r w:rsidRPr="001E4CBF">
        <w:t>（二）結婚蛋糕運作模式：</w:t>
      </w:r>
    </w:p>
    <w:p w:rsidR="006A5712" w:rsidRPr="001E4CBF" w:rsidRDefault="006A5712">
      <w:pPr>
        <w:numPr>
          <w:ilvl w:val="1"/>
          <w:numId w:val="10"/>
        </w:numPr>
        <w:spacing w:before="100" w:beforeAutospacing="1" w:after="100" w:afterAutospacing="1"/>
      </w:pPr>
      <w:r w:rsidRPr="001E4CBF">
        <w:t>（三）兩條輸送帶模式：</w:t>
      </w:r>
      <w:bookmarkEnd w:id="1"/>
    </w:p>
    <w:sectPr w:rsidR="006A5712" w:rsidRPr="001E4CB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78"/>
    <w:multiLevelType w:val="multilevel"/>
    <w:tmpl w:val="1A0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2E2B"/>
    <w:multiLevelType w:val="multilevel"/>
    <w:tmpl w:val="D8C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1B21"/>
    <w:multiLevelType w:val="hybridMultilevel"/>
    <w:tmpl w:val="23A00710"/>
    <w:lvl w:ilvl="0" w:tplc="08FE773E">
      <w:start w:val="1"/>
      <w:numFmt w:val="taiwaneseCountingThousand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364BDB"/>
    <w:multiLevelType w:val="multilevel"/>
    <w:tmpl w:val="8A2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37410"/>
    <w:multiLevelType w:val="multilevel"/>
    <w:tmpl w:val="D2AE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054BE"/>
    <w:multiLevelType w:val="multilevel"/>
    <w:tmpl w:val="A86A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E3C0B"/>
    <w:multiLevelType w:val="multilevel"/>
    <w:tmpl w:val="5392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56886"/>
    <w:multiLevelType w:val="multilevel"/>
    <w:tmpl w:val="4890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07B27"/>
    <w:multiLevelType w:val="multilevel"/>
    <w:tmpl w:val="931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82884"/>
    <w:multiLevelType w:val="multilevel"/>
    <w:tmpl w:val="054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04FBC"/>
    <w:multiLevelType w:val="multilevel"/>
    <w:tmpl w:val="4EDE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8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BF"/>
    <w:rsid w:val="001E4CBF"/>
    <w:rsid w:val="006A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5E51D"/>
  <w15:chartTrackingRefBased/>
  <w15:docId w15:val="{885A962F-4575-4701-8819-72095032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1E4C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4CBF"/>
  </w:style>
  <w:style w:type="paragraph" w:styleId="21">
    <w:name w:val="toc 2"/>
    <w:basedOn w:val="a"/>
    <w:next w:val="a"/>
    <w:autoRedefine/>
    <w:uiPriority w:val="39"/>
    <w:unhideWhenUsed/>
    <w:rsid w:val="001E4CBF"/>
    <w:pPr>
      <w:ind w:leftChars="200" w:left="480"/>
    </w:pPr>
  </w:style>
  <w:style w:type="character" w:styleId="a4">
    <w:name w:val="Hyperlink"/>
    <w:basedOn w:val="a0"/>
    <w:uiPriority w:val="99"/>
    <w:unhideWhenUsed/>
    <w:rsid w:val="001E4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1C07D-305F-46F3-90FE-79099515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c01</dc:title>
  <dc:subject/>
  <dc:creator>Administrator</dc:creator>
  <cp:keywords/>
  <dc:description/>
  <cp:lastModifiedBy>Administrator</cp:lastModifiedBy>
  <cp:revision>2</cp:revision>
  <dcterms:created xsi:type="dcterms:W3CDTF">2023-05-02T10:40:00Z</dcterms:created>
  <dcterms:modified xsi:type="dcterms:W3CDTF">2023-05-02T10:40:00Z</dcterms:modified>
</cp:coreProperties>
</file>