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Démonstration Sowilo Documents</w:t>
      </w:r>
    </w:p>
    <w:p>
      <w:r>
        <w:t>Sowilo Documents — démonstration</w:t>
      </w:r>
    </w:p>
    <w:p>
      <w:r>
        <w:t>Projet fictif : atelier documentaire.</w:t>
      </w:r>
    </w:p>
    <w:p>
      <w:r>
        <w:t>Échéance fictive : 15 novembre 2027.</w:t>
      </w:r>
    </w:p>
    <w:p>
      <w:r>
        <w:t>Montant fictif : 120 euros.</w:t>
      </w:r>
    </w:p>
    <w:p>
      <w:r>
        <w:t>Action proposée : relire les documents avant de décider.</w:t>
      </w:r>
    </w:p>
    <w:p>
      <w:r>
        <w:t>Ces données sont fictives et ne contiennent aucune information personnelle.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Montant fictif</w:t>
            </w:r>
          </w:p>
        </w:tc>
        <w:tc>
          <w:tcPr>
            <w:tcW w:type="dxa" w:w="4320"/>
          </w:tcPr>
          <w:p>
            <w:r>
              <w:t>120 euros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