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ind w:left="720" w:hanging="360"/>
        <w:rPr>
          <w:b w:val="1"/>
        </w:rPr>
      </w:pPr>
      <w:r w:rsidDel="00000000" w:rsidR="00000000" w:rsidRPr="00000000">
        <w:rPr>
          <w:b w:val="1"/>
          <w:rtl w:val="0"/>
        </w:rPr>
        <w:t xml:space="preserve">IDENTIFICACIÓN</w:t>
      </w:r>
    </w:p>
    <w:p w:rsidR="00000000" w:rsidDel="00000000" w:rsidP="00000000" w:rsidRDefault="00000000" w:rsidRPr="00000000" w14:paraId="00000002">
      <w:pPr>
        <w:ind w:left="720" w:firstLine="0"/>
        <w:rPr>
          <w:b w:val="1"/>
        </w:rPr>
      </w:pPr>
      <w:r w:rsidDel="00000000" w:rsidR="00000000" w:rsidRPr="00000000">
        <w:rPr>
          <w:rtl w:val="0"/>
        </w:rPr>
      </w:r>
    </w:p>
    <w:tbl>
      <w:tblPr>
        <w:tblStyle w:val="Table1"/>
        <w:tblW w:w="8363.0" w:type="dxa"/>
        <w:jc w:val="left"/>
        <w:tblInd w:w="462.0" w:type="dxa"/>
        <w:tblLayout w:type="fixed"/>
        <w:tblLook w:val="0400"/>
      </w:tblPr>
      <w:tblGrid>
        <w:gridCol w:w="1204"/>
        <w:gridCol w:w="3048"/>
        <w:gridCol w:w="4111"/>
        <w:tblGridChange w:id="0">
          <w:tblGrid>
            <w:gridCol w:w="1204"/>
            <w:gridCol w:w="3048"/>
            <w:gridCol w:w="4111"/>
          </w:tblGrid>
        </w:tblGridChange>
      </w:tblGrid>
      <w:tr>
        <w:trPr>
          <w:cantSplit w:val="0"/>
          <w:trHeight w:val="2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tabs>
                <w:tab w:val="center" w:leader="none" w:pos="2129"/>
              </w:tabs>
              <w:spacing w:line="259" w:lineRule="auto"/>
              <w:rPr/>
            </w:pPr>
            <w:r w:rsidDel="00000000" w:rsidR="00000000" w:rsidRPr="00000000">
              <w:rPr>
                <w:b w:val="1"/>
                <w:rtl w:val="0"/>
              </w:rPr>
              <w:t xml:space="preserve">Nombre asignatura: </w:t>
              <w:tab/>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b w:val="1"/>
                <w:color w:val="ff0000"/>
              </w:rPr>
            </w:pPr>
            <w:r w:rsidDel="00000000" w:rsidR="00000000" w:rsidRPr="00000000">
              <w:rPr>
                <w:rtl w:val="0"/>
              </w:rPr>
              <w:t xml:space="preserve">Visualización de grandes volúmenes de datos</w:t>
            </w:r>
            <w:r w:rsidDel="00000000" w:rsidR="00000000" w:rsidRPr="00000000">
              <w:rPr>
                <w:rtl w:val="0"/>
              </w:rPr>
            </w:r>
          </w:p>
        </w:tc>
      </w:tr>
      <w:tr>
        <w:trPr>
          <w:cantSplit w:val="0"/>
          <w:trHeight w:val="2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line="259" w:lineRule="auto"/>
              <w:ind w:left="5" w:firstLine="0"/>
              <w:rPr/>
            </w:pPr>
            <w:r w:rsidDel="00000000" w:rsidR="00000000" w:rsidRPr="00000000">
              <w:rPr>
                <w:b w:val="1"/>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59" w:lineRule="auto"/>
              <w:rPr/>
            </w:pPr>
            <w:r w:rsidDel="00000000" w:rsidR="00000000" w:rsidRPr="00000000">
              <w:rPr>
                <w:rtl w:val="0"/>
              </w:rPr>
            </w:r>
          </w:p>
        </w:tc>
      </w:tr>
      <w:tr>
        <w:trPr>
          <w:cantSplit w:val="0"/>
          <w:trHeight w:val="2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line="259" w:lineRule="auto"/>
              <w:ind w:left="5" w:firstLine="0"/>
              <w:rPr/>
            </w:pPr>
            <w:r w:rsidDel="00000000" w:rsidR="00000000" w:rsidRPr="00000000">
              <w:rPr>
                <w:b w:val="1"/>
                <w:rtl w:val="0"/>
              </w:rPr>
              <w:t xml:space="preserve">Departamento: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40" w:before="40" w:lineRule="auto"/>
              <w:rPr>
                <w:sz w:val="21"/>
                <w:szCs w:val="21"/>
              </w:rPr>
            </w:pPr>
            <w:r w:rsidDel="00000000" w:rsidR="00000000" w:rsidRPr="00000000">
              <w:rPr>
                <w:sz w:val="21"/>
                <w:szCs w:val="21"/>
                <w:rtl w:val="0"/>
              </w:rPr>
              <w:t xml:space="preserve">Ciencias Computacionales</w:t>
            </w:r>
          </w:p>
          <w:p w:rsidR="00000000" w:rsidDel="00000000" w:rsidP="00000000" w:rsidRDefault="00000000" w:rsidRPr="00000000" w14:paraId="0000000C">
            <w:pPr>
              <w:spacing w:after="40" w:before="40" w:lineRule="auto"/>
              <w:rPr/>
            </w:pPr>
            <w:r w:rsidDel="00000000" w:rsidR="00000000" w:rsidRPr="00000000">
              <w:rPr>
                <w:sz w:val="21"/>
                <w:szCs w:val="21"/>
                <w:rtl w:val="0"/>
              </w:rPr>
              <w:t xml:space="preserve">Electrónica y Automatización</w:t>
            </w:r>
            <w:r w:rsidDel="00000000" w:rsidR="00000000" w:rsidRPr="00000000">
              <w:rPr>
                <w:rtl w:val="0"/>
              </w:rPr>
            </w:r>
          </w:p>
        </w:tc>
      </w:tr>
      <w:tr>
        <w:trPr>
          <w:cantSplit w:val="0"/>
          <w:trHeight w:val="2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59" w:lineRule="auto"/>
              <w:ind w:left="5" w:firstLine="0"/>
              <w:rPr/>
            </w:pPr>
            <w:r w:rsidDel="00000000" w:rsidR="00000000" w:rsidRPr="00000000">
              <w:rPr>
                <w:b w:val="1"/>
                <w:rtl w:val="0"/>
              </w:rPr>
              <w:t xml:space="preserve">Programa (s) en los que se ofrece: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40" w:before="40" w:lineRule="auto"/>
              <w:jc w:val="both"/>
              <w:rPr/>
            </w:pPr>
            <w:r w:rsidDel="00000000" w:rsidR="00000000" w:rsidRPr="00000000">
              <w:rPr>
                <w:sz w:val="21"/>
                <w:szCs w:val="21"/>
                <w:rtl w:val="0"/>
              </w:rPr>
              <w:t xml:space="preserve">Especialización en Inteligencia Artificial</w:t>
            </w:r>
            <w:r w:rsidDel="00000000" w:rsidR="00000000" w:rsidRPr="00000000">
              <w:rPr>
                <w:rtl w:val="0"/>
              </w:rPr>
            </w:r>
          </w:p>
        </w:tc>
      </w:tr>
      <w:tr>
        <w:trPr>
          <w:cantSplit w:val="0"/>
          <w:trHeight w:val="2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59" w:lineRule="auto"/>
              <w:ind w:left="5" w:firstLine="0"/>
              <w:rPr/>
            </w:pPr>
            <w:r w:rsidDel="00000000" w:rsidR="00000000" w:rsidRPr="00000000">
              <w:rPr>
                <w:b w:val="1"/>
                <w:rtl w:val="0"/>
              </w:rPr>
              <w:t xml:space="preserve">Número de créditos: </w:t>
            </w:r>
            <w:r w:rsidDel="00000000" w:rsidR="00000000" w:rsidRPr="00000000">
              <w:rPr>
                <w:rtl w:val="0"/>
              </w:rPr>
            </w:r>
          </w:p>
        </w:tc>
        <w:tc>
          <w:tcPr>
            <w:shd w:fill="auto" w:val="clear"/>
            <w:vAlign w:val="center"/>
          </w:tcPr>
          <w:p w:rsidR="00000000" w:rsidDel="00000000" w:rsidP="00000000" w:rsidRDefault="00000000" w:rsidRPr="00000000" w14:paraId="00000012">
            <w:pPr>
              <w:spacing w:after="40" w:before="40" w:lineRule="auto"/>
              <w:jc w:val="both"/>
              <w:rPr>
                <w:sz w:val="21"/>
                <w:szCs w:val="21"/>
              </w:rPr>
            </w:pPr>
            <w:r w:rsidDel="00000000" w:rsidR="00000000" w:rsidRPr="00000000">
              <w:rPr>
                <w:sz w:val="21"/>
                <w:szCs w:val="21"/>
                <w:rtl w:val="0"/>
              </w:rPr>
              <w:t xml:space="preserve">2</w:t>
            </w:r>
          </w:p>
        </w:tc>
      </w:tr>
      <w:tr>
        <w:trPr>
          <w:cantSplit w:val="0"/>
          <w:trHeight w:val="24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3">
            <w:pPr>
              <w:spacing w:line="259" w:lineRule="auto"/>
              <w:ind w:left="5" w:firstLine="0"/>
              <w:jc w:val="center"/>
              <w:rPr>
                <w:b w:val="1"/>
              </w:rPr>
            </w:pPr>
            <w:r w:rsidDel="00000000" w:rsidR="00000000" w:rsidRPr="00000000">
              <w:rPr>
                <w:b w:val="1"/>
                <w:rtl w:val="0"/>
              </w:rPr>
              <w:t xml:space="preserve">Modalidad presencial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59" w:lineRule="auto"/>
              <w:ind w:left="5" w:firstLine="0"/>
              <w:rPr>
                <w:b w:val="1"/>
              </w:rPr>
            </w:pPr>
            <w:r w:rsidDel="00000000" w:rsidR="00000000" w:rsidRPr="00000000">
              <w:rPr>
                <w:b w:val="1"/>
                <w:rtl w:val="0"/>
              </w:rPr>
              <w:t xml:space="preserve">Horas de trabajo presencial: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59" w:lineRule="auto"/>
              <w:rPr/>
            </w:pPr>
            <w:r w:rsidDel="00000000" w:rsidR="00000000" w:rsidRPr="00000000">
              <w:rPr>
                <w:rtl w:val="0"/>
              </w:rPr>
              <w:t xml:space="preserve">28</w:t>
            </w:r>
          </w:p>
        </w:tc>
      </w:tr>
      <w:tr>
        <w:trPr>
          <w:cantSplit w:val="0"/>
          <w:trHeight w:val="24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59" w:lineRule="auto"/>
              <w:ind w:left="5" w:firstLine="0"/>
              <w:rPr>
                <w:b w:val="1"/>
              </w:rPr>
            </w:pPr>
            <w:r w:rsidDel="00000000" w:rsidR="00000000" w:rsidRPr="00000000">
              <w:rPr>
                <w:b w:val="1"/>
                <w:rtl w:val="0"/>
              </w:rPr>
              <w:t xml:space="preserve">Horas de trabajo dirigido e independiente: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59" w:lineRule="auto"/>
              <w:rPr/>
            </w:pPr>
            <w:r w:rsidDel="00000000" w:rsidR="00000000" w:rsidRPr="00000000">
              <w:rPr>
                <w:rtl w:val="0"/>
              </w:rPr>
              <w:t xml:space="preserve">68</w:t>
            </w:r>
          </w:p>
        </w:tc>
      </w:tr>
      <w:tr>
        <w:trPr>
          <w:cantSplit w:val="0"/>
          <w:trHeight w:val="24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9">
            <w:pPr>
              <w:spacing w:line="259" w:lineRule="auto"/>
              <w:ind w:left="5" w:firstLine="0"/>
              <w:jc w:val="center"/>
              <w:rPr>
                <w:b w:val="1"/>
              </w:rPr>
            </w:pPr>
            <w:r w:rsidDel="00000000" w:rsidR="00000000" w:rsidRPr="00000000">
              <w:rPr>
                <w:b w:val="1"/>
                <w:rtl w:val="0"/>
              </w:rPr>
              <w:t xml:space="preserve">Modalidad virtual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59" w:lineRule="auto"/>
              <w:ind w:left="5" w:firstLine="0"/>
              <w:rPr>
                <w:b w:val="1"/>
              </w:rPr>
            </w:pPr>
            <w:r w:rsidDel="00000000" w:rsidR="00000000" w:rsidRPr="00000000">
              <w:rPr>
                <w:b w:val="1"/>
                <w:rtl w:val="0"/>
              </w:rPr>
              <w:t xml:space="preserve">Horas de trabajo sincrónico: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59" w:lineRule="auto"/>
              <w:rPr/>
            </w:pPr>
            <w:r w:rsidDel="00000000" w:rsidR="00000000" w:rsidRPr="00000000">
              <w:rPr>
                <w:rtl w:val="0"/>
              </w:rPr>
              <w:t xml:space="preserve">12</w:t>
            </w:r>
          </w:p>
        </w:tc>
      </w:tr>
      <w:tr>
        <w:trPr>
          <w:cantSplit w:val="0"/>
          <w:trHeight w:val="24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59" w:lineRule="auto"/>
              <w:ind w:left="5" w:firstLine="0"/>
              <w:rPr>
                <w:b w:val="1"/>
              </w:rPr>
            </w:pPr>
            <w:r w:rsidDel="00000000" w:rsidR="00000000" w:rsidRPr="00000000">
              <w:rPr>
                <w:b w:val="1"/>
                <w:rtl w:val="0"/>
              </w:rPr>
              <w:t xml:space="preserve">Horas de tutoría sincrónica: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59" w:lineRule="auto"/>
              <w:rPr/>
            </w:pPr>
            <w:r w:rsidDel="00000000" w:rsidR="00000000" w:rsidRPr="00000000">
              <w:rPr>
                <w:rtl w:val="0"/>
              </w:rPr>
              <w:t xml:space="preserve">8</w:t>
            </w:r>
          </w:p>
        </w:tc>
      </w:tr>
      <w:tr>
        <w:trPr>
          <w:cantSplit w:val="0"/>
          <w:trHeight w:val="24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59" w:lineRule="auto"/>
              <w:ind w:left="5" w:firstLine="0"/>
              <w:rPr>
                <w:b w:val="1"/>
              </w:rPr>
            </w:pPr>
            <w:r w:rsidDel="00000000" w:rsidR="00000000" w:rsidRPr="00000000">
              <w:rPr>
                <w:b w:val="1"/>
                <w:rtl w:val="0"/>
              </w:rPr>
              <w:t xml:space="preserve">Horas de trabajo dirigido e independiente: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259" w:lineRule="auto"/>
              <w:rPr/>
            </w:pPr>
            <w:r w:rsidDel="00000000" w:rsidR="00000000" w:rsidRPr="00000000">
              <w:rPr>
                <w:rtl w:val="0"/>
              </w:rPr>
              <w:t xml:space="preserve">76</w:t>
            </w:r>
          </w:p>
        </w:tc>
      </w:tr>
      <w:tr>
        <w:trPr>
          <w:cantSplit w:val="0"/>
          <w:trHeight w:val="2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59" w:lineRule="auto"/>
              <w:ind w:left="5" w:firstLine="0"/>
              <w:rPr/>
            </w:pPr>
            <w:r w:rsidDel="00000000" w:rsidR="00000000" w:rsidRPr="00000000">
              <w:rPr>
                <w:b w:val="1"/>
                <w:rtl w:val="0"/>
              </w:rPr>
              <w:t xml:space="preserve">Prerrequisitos: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59" w:lineRule="auto"/>
              <w:rPr/>
            </w:pPr>
            <w:r w:rsidDel="00000000" w:rsidR="00000000" w:rsidRPr="00000000">
              <w:rPr>
                <w:rtl w:val="0"/>
              </w:rPr>
            </w:r>
          </w:p>
        </w:tc>
      </w:tr>
      <w:tr>
        <w:trPr>
          <w:cantSplit w:val="0"/>
          <w:trHeight w:val="2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59" w:lineRule="auto"/>
              <w:ind w:left="5" w:firstLine="0"/>
              <w:rPr/>
            </w:pPr>
            <w:r w:rsidDel="00000000" w:rsidR="00000000" w:rsidRPr="00000000">
              <w:rPr>
                <w:b w:val="1"/>
                <w:rtl w:val="0"/>
              </w:rPr>
              <w:t xml:space="preserve">Periodo académico: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259" w:lineRule="auto"/>
              <w:rPr/>
            </w:pPr>
            <w:r w:rsidDel="00000000" w:rsidR="00000000" w:rsidRPr="00000000">
              <w:rPr>
                <w:rtl w:val="0"/>
              </w:rPr>
              <w:t xml:space="preserve">Segundo</w:t>
            </w:r>
          </w:p>
        </w:tc>
      </w:tr>
      <w:tr>
        <w:trPr>
          <w:cantSplit w:val="0"/>
          <w:trHeight w:val="17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59" w:lineRule="auto"/>
              <w:ind w:left="5" w:firstLine="0"/>
              <w:rPr/>
            </w:pPr>
            <w:r w:rsidDel="00000000" w:rsidR="00000000" w:rsidRPr="00000000">
              <w:rPr>
                <w:b w:val="1"/>
                <w:rtl w:val="0"/>
              </w:rPr>
              <w:t xml:space="preserve">Docentes: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59" w:lineRule="auto"/>
              <w:rPr/>
            </w:pPr>
            <w:r w:rsidDel="00000000" w:rsidR="00000000" w:rsidRPr="00000000">
              <w:rPr>
                <w:rtl w:val="0"/>
              </w:rPr>
              <w:t xml:space="preserve">Mario Alejandro Bravo Ortiz</w:t>
            </w:r>
          </w:p>
          <w:p w:rsidR="00000000" w:rsidDel="00000000" w:rsidP="00000000" w:rsidRDefault="00000000" w:rsidRPr="00000000" w14:paraId="0000002B">
            <w:pPr>
              <w:spacing w:line="259" w:lineRule="auto"/>
              <w:rPr/>
            </w:pPr>
            <w:r w:rsidDel="00000000" w:rsidR="00000000" w:rsidRPr="00000000">
              <w:rPr>
                <w:rtl w:val="0"/>
              </w:rPr>
              <w:t xml:space="preserve">Oscar Cardona</w:t>
            </w:r>
          </w:p>
          <w:p w:rsidR="00000000" w:rsidDel="00000000" w:rsidP="00000000" w:rsidRDefault="00000000" w:rsidRPr="00000000" w14:paraId="0000002C">
            <w:pPr>
              <w:spacing w:line="259" w:lineRule="auto"/>
              <w:rPr/>
            </w:pPr>
            <w:r w:rsidDel="00000000" w:rsidR="00000000" w:rsidRPr="00000000">
              <w:rPr>
                <w:rtl w:val="0"/>
              </w:rPr>
            </w:r>
          </w:p>
        </w:tc>
      </w:tr>
      <w:tr>
        <w:trPr>
          <w:cantSplit w:val="0"/>
          <w:trHeight w:val="2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59" w:lineRule="auto"/>
              <w:ind w:left="5" w:firstLine="0"/>
              <w:rPr/>
            </w:pPr>
            <w:r w:rsidDel="00000000" w:rsidR="00000000" w:rsidRPr="00000000">
              <w:rPr>
                <w:b w:val="1"/>
                <w:rtl w:val="0"/>
              </w:rPr>
              <w:t xml:space="preserve">E-mail docente: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59" w:lineRule="auto"/>
              <w:rPr/>
            </w:pPr>
            <w:r w:rsidDel="00000000" w:rsidR="00000000" w:rsidRPr="00000000">
              <w:rPr>
                <w:rtl w:val="0"/>
              </w:rPr>
              <w:t xml:space="preserve">mario.bravoo@autonoma.edu.co</w:t>
            </w:r>
          </w:p>
          <w:p w:rsidR="00000000" w:rsidDel="00000000" w:rsidP="00000000" w:rsidRDefault="00000000" w:rsidRPr="00000000" w14:paraId="00000030">
            <w:pPr>
              <w:spacing w:line="259" w:lineRule="auto"/>
              <w:rPr/>
            </w:pPr>
            <w:hyperlink r:id="rId7">
              <w:r w:rsidDel="00000000" w:rsidR="00000000" w:rsidRPr="00000000">
                <w:rPr>
                  <w:color w:val="0000ff"/>
                  <w:u w:val="single"/>
                  <w:rtl w:val="0"/>
                </w:rPr>
                <w:t xml:space="preserve">oscar.cardonam@autonoma.edu.co</w:t>
              </w:r>
            </w:hyperlink>
            <w:r w:rsidDel="00000000" w:rsidR="00000000" w:rsidRPr="00000000">
              <w:rPr>
                <w:rtl w:val="0"/>
              </w:rPr>
            </w:r>
          </w:p>
          <w:p w:rsidR="00000000" w:rsidDel="00000000" w:rsidP="00000000" w:rsidRDefault="00000000" w:rsidRPr="00000000" w14:paraId="00000031">
            <w:pPr>
              <w:spacing w:line="259" w:lineRule="auto"/>
              <w:rPr/>
            </w:pPr>
            <w:r w:rsidDel="00000000" w:rsidR="00000000" w:rsidRPr="00000000">
              <w:rPr>
                <w:rtl w:val="0"/>
              </w:rPr>
            </w:r>
          </w:p>
        </w:tc>
      </w:tr>
    </w:tbl>
    <w:p w:rsidR="00000000" w:rsidDel="00000000" w:rsidP="00000000" w:rsidRDefault="00000000" w:rsidRPr="00000000" w14:paraId="00000032">
      <w:pPr>
        <w:spacing w:line="276" w:lineRule="auto"/>
        <w:rPr>
          <w:b w:val="1"/>
          <w:sz w:val="24"/>
          <w:szCs w:val="24"/>
        </w:rPr>
      </w:pPr>
      <w:r w:rsidDel="00000000" w:rsidR="00000000" w:rsidRPr="00000000">
        <w:rPr>
          <w:rtl w:val="0"/>
        </w:rPr>
      </w:r>
    </w:p>
    <w:p w:rsidR="00000000" w:rsidDel="00000000" w:rsidP="00000000" w:rsidRDefault="00000000" w:rsidRPr="00000000" w14:paraId="00000033">
      <w:pPr>
        <w:numPr>
          <w:ilvl w:val="0"/>
          <w:numId w:val="2"/>
        </w:numPr>
        <w:spacing w:line="276" w:lineRule="auto"/>
        <w:ind w:left="720" w:hanging="360"/>
        <w:rPr>
          <w:b w:val="1"/>
        </w:rPr>
      </w:pPr>
      <w:r w:rsidDel="00000000" w:rsidR="00000000" w:rsidRPr="00000000">
        <w:rPr>
          <w:b w:val="1"/>
          <w:rtl w:val="0"/>
        </w:rPr>
        <w:t xml:space="preserve">JUSTIFICACIÓN</w:t>
      </w:r>
    </w:p>
    <w:p w:rsidR="00000000" w:rsidDel="00000000" w:rsidP="00000000" w:rsidRDefault="00000000" w:rsidRPr="00000000" w14:paraId="00000034">
      <w:pPr>
        <w:spacing w:line="276" w:lineRule="auto"/>
        <w:ind w:left="720" w:firstLine="0"/>
        <w:jc w:val="both"/>
        <w:rPr/>
      </w:pPr>
      <w:r w:rsidDel="00000000" w:rsidR="00000000" w:rsidRPr="00000000">
        <w:rPr>
          <w:rtl w:val="0"/>
        </w:rPr>
        <w:t xml:space="preserve">La visualización de datos se constituye como una de las principales áreas de interés en el mundo de la analítica de datos. La necesidad de visualizar datos se convierte en un aspecto fundamental para la comprensión del conocimiento que emerge de los datos. Es la visualización la forma más efectiva de sintetizar y comunicar la información.</w:t>
      </w:r>
    </w:p>
    <w:p w:rsidR="00000000" w:rsidDel="00000000" w:rsidP="00000000" w:rsidRDefault="00000000" w:rsidRPr="00000000" w14:paraId="00000035">
      <w:pPr>
        <w:spacing w:line="276" w:lineRule="auto"/>
        <w:ind w:left="720" w:firstLine="0"/>
        <w:jc w:val="both"/>
        <w:rPr/>
      </w:pPr>
      <w:r w:rsidDel="00000000" w:rsidR="00000000" w:rsidRPr="00000000">
        <w:rPr>
          <w:rtl w:val="0"/>
        </w:rPr>
      </w:r>
    </w:p>
    <w:p w:rsidR="00000000" w:rsidDel="00000000" w:rsidP="00000000" w:rsidRDefault="00000000" w:rsidRPr="00000000" w14:paraId="00000036">
      <w:pPr>
        <w:spacing w:line="276" w:lineRule="auto"/>
        <w:ind w:left="720" w:firstLine="0"/>
        <w:jc w:val="both"/>
        <w:rPr/>
      </w:pPr>
      <w:r w:rsidDel="00000000" w:rsidR="00000000" w:rsidRPr="00000000">
        <w:rPr>
          <w:rtl w:val="0"/>
        </w:rPr>
        <w:t xml:space="preserve">La cuarta generación industrial y la manera desbordada de producir datos, han ocasionado que el mundo actual haga uso de técnicas que permitan entender los datos de manera eficiente; esto supone el uso tanto de metodologías de análisis de datos como de visualización. En la actualidad, cada vez son menos los plazos que se requieren para producir el equivalente de datos que en el resto de la historia humana se han producido.</w:t>
      </w:r>
    </w:p>
    <w:p w:rsidR="00000000" w:rsidDel="00000000" w:rsidP="00000000" w:rsidRDefault="00000000" w:rsidRPr="00000000" w14:paraId="00000037">
      <w:pPr>
        <w:spacing w:line="276" w:lineRule="auto"/>
        <w:ind w:left="720" w:firstLine="0"/>
        <w:jc w:val="both"/>
        <w:rPr/>
      </w:pPr>
      <w:r w:rsidDel="00000000" w:rsidR="00000000" w:rsidRPr="00000000">
        <w:rPr>
          <w:rtl w:val="0"/>
        </w:rPr>
      </w:r>
    </w:p>
    <w:p w:rsidR="00000000" w:rsidDel="00000000" w:rsidP="00000000" w:rsidRDefault="00000000" w:rsidRPr="00000000" w14:paraId="00000038">
      <w:pPr>
        <w:spacing w:line="276" w:lineRule="auto"/>
        <w:ind w:left="720" w:firstLine="0"/>
        <w:jc w:val="both"/>
        <w:rPr/>
      </w:pPr>
      <w:r w:rsidDel="00000000" w:rsidR="00000000" w:rsidRPr="00000000">
        <w:rPr>
          <w:rtl w:val="0"/>
        </w:rPr>
        <w:t xml:space="preserve">Considerando estos aspectos, es indispensable para la ciencia la implementación de técnicas de visualización de datos eficientes, que muestren la realidad de los datos, que permitan inferir información de calidad y que optimicen los tiempos para la toma de decisiones. </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line="276" w:lineRule="auto"/>
        <w:ind w:left="720" w:hanging="360"/>
        <w:rPr>
          <w:b w:val="1"/>
          <w:color w:val="000000"/>
        </w:rPr>
      </w:pPr>
      <w:r w:rsidDel="00000000" w:rsidR="00000000" w:rsidRPr="00000000">
        <w:rPr>
          <w:b w:val="1"/>
          <w:color w:val="000000"/>
          <w:rtl w:val="0"/>
        </w:rPr>
        <w:t xml:space="preserve">RESULTADOS DE APRENDIZAJE</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76" w:lineRule="auto"/>
        <w:ind w:left="720" w:firstLine="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76" w:lineRule="auto"/>
        <w:ind w:left="720" w:firstLine="0"/>
        <w:rPr>
          <w:color w:val="000000"/>
        </w:rPr>
      </w:pPr>
      <w:r w:rsidDel="00000000" w:rsidR="00000000" w:rsidRPr="00000000">
        <w:rPr>
          <w:color w:val="000000"/>
          <w:rtl w:val="0"/>
        </w:rPr>
        <w:t xml:space="preserve">Ent</w:t>
      </w:r>
      <w:r w:rsidDel="00000000" w:rsidR="00000000" w:rsidRPr="00000000">
        <w:rPr>
          <w:rtl w:val="0"/>
        </w:rPr>
        <w:t xml:space="preserve">ender</w:t>
      </w:r>
      <w:r w:rsidDel="00000000" w:rsidR="00000000" w:rsidRPr="00000000">
        <w:rPr>
          <w:color w:val="000000"/>
          <w:rtl w:val="0"/>
        </w:rPr>
        <w:t xml:space="preserve"> las metodologías básicas para la generación de visualizaciones de grandes volúmenes de información.</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6" w:lineRule="auto"/>
        <w:ind w:left="720" w:firstLine="0"/>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76" w:lineRule="auto"/>
        <w:ind w:left="720" w:firstLine="0"/>
        <w:rPr>
          <w:color w:val="000000"/>
        </w:rPr>
      </w:pPr>
      <w:r w:rsidDel="00000000" w:rsidR="00000000" w:rsidRPr="00000000">
        <w:rPr>
          <w:color w:val="000000"/>
          <w:rtl w:val="0"/>
        </w:rPr>
        <w:t xml:space="preserve">Conocer diferentes técnicas de visualización de datos y los escenarios apropiados para aplicarlas.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76" w:lineRule="auto"/>
        <w:ind w:left="720" w:firstLine="0"/>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4" w:line="276" w:lineRule="auto"/>
        <w:ind w:left="720" w:firstLine="0"/>
        <w:rPr>
          <w:color w:val="000000"/>
        </w:rPr>
      </w:pPr>
      <w:r w:rsidDel="00000000" w:rsidR="00000000" w:rsidRPr="00000000">
        <w:rPr>
          <w:color w:val="000000"/>
          <w:rtl w:val="0"/>
        </w:rPr>
        <w:t xml:space="preserve">Generar visualizaciones de datos efectivas que contribuyan con la producción de información y la toma oportuna de decisiones.</w:t>
      </w:r>
    </w:p>
    <w:p w:rsidR="00000000" w:rsidDel="00000000" w:rsidP="00000000" w:rsidRDefault="00000000" w:rsidRPr="00000000" w14:paraId="00000041">
      <w:pPr>
        <w:spacing w:line="276" w:lineRule="auto"/>
        <w:jc w:val="both"/>
        <w:rPr/>
      </w:pPr>
      <w:r w:rsidDel="00000000" w:rsidR="00000000" w:rsidRPr="00000000">
        <w:rPr>
          <w:rtl w:val="0"/>
        </w:rPr>
      </w:r>
    </w:p>
    <w:p w:rsidR="00000000" w:rsidDel="00000000" w:rsidP="00000000" w:rsidRDefault="00000000" w:rsidRPr="00000000" w14:paraId="00000042">
      <w:pPr>
        <w:pStyle w:val="Heading1"/>
        <w:numPr>
          <w:ilvl w:val="0"/>
          <w:numId w:val="2"/>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CONTENIDOS</w:t>
      </w:r>
    </w:p>
    <w:p w:rsidR="00000000" w:rsidDel="00000000" w:rsidP="00000000" w:rsidRDefault="00000000" w:rsidRPr="00000000" w14:paraId="00000043">
      <w:pPr>
        <w:numPr>
          <w:ilvl w:val="1"/>
          <w:numId w:val="2"/>
        </w:numPr>
        <w:spacing w:line="276" w:lineRule="auto"/>
        <w:ind w:left="1080" w:hanging="360"/>
        <w:rPr>
          <w:b w:val="1"/>
        </w:rPr>
      </w:pPr>
      <w:r w:rsidDel="00000000" w:rsidR="00000000" w:rsidRPr="00000000">
        <w:rPr>
          <w:b w:val="1"/>
          <w:rtl w:val="0"/>
        </w:rPr>
        <w:t xml:space="preserve">Introducción al Big Data para visualización</w:t>
      </w:r>
    </w:p>
    <w:p w:rsidR="00000000" w:rsidDel="00000000" w:rsidP="00000000" w:rsidRDefault="00000000" w:rsidRPr="00000000" w14:paraId="00000044">
      <w:pPr>
        <w:numPr>
          <w:ilvl w:val="2"/>
          <w:numId w:val="2"/>
        </w:numPr>
        <w:spacing w:line="276" w:lineRule="auto"/>
        <w:ind w:left="1800" w:hanging="720"/>
        <w:rPr/>
      </w:pPr>
      <w:r w:rsidDel="00000000" w:rsidR="00000000" w:rsidRPr="00000000">
        <w:rPr>
          <w:rtl w:val="0"/>
        </w:rPr>
        <w:t xml:space="preserve">Aspectos generales de Big Data</w:t>
      </w:r>
    </w:p>
    <w:p w:rsidR="00000000" w:rsidDel="00000000" w:rsidP="00000000" w:rsidRDefault="00000000" w:rsidRPr="00000000" w14:paraId="00000045">
      <w:pPr>
        <w:numPr>
          <w:ilvl w:val="2"/>
          <w:numId w:val="2"/>
        </w:numPr>
        <w:spacing w:line="276" w:lineRule="auto"/>
        <w:ind w:left="1800" w:hanging="720"/>
        <w:rPr/>
      </w:pPr>
      <w:r w:rsidDel="00000000" w:rsidR="00000000" w:rsidRPr="00000000">
        <w:rPr>
          <w:rtl w:val="0"/>
        </w:rPr>
        <w:t xml:space="preserve">Características de Big Data y dimensiones de la escalabilidad</w:t>
      </w:r>
    </w:p>
    <w:p w:rsidR="00000000" w:rsidDel="00000000" w:rsidP="00000000" w:rsidRDefault="00000000" w:rsidRPr="00000000" w14:paraId="00000046">
      <w:pPr>
        <w:numPr>
          <w:ilvl w:val="2"/>
          <w:numId w:val="2"/>
        </w:numPr>
        <w:spacing w:line="276" w:lineRule="auto"/>
        <w:ind w:left="1800" w:hanging="720"/>
        <w:rPr/>
      </w:pPr>
      <w:r w:rsidDel="00000000" w:rsidR="00000000" w:rsidRPr="00000000">
        <w:rPr>
          <w:rtl w:val="0"/>
        </w:rPr>
        <w:t xml:space="preserve">Fundamentos de programación y los sistemas de Big Data</w:t>
      </w:r>
    </w:p>
    <w:p w:rsidR="00000000" w:rsidDel="00000000" w:rsidP="00000000" w:rsidRDefault="00000000" w:rsidRPr="00000000" w14:paraId="00000047">
      <w:pPr>
        <w:numPr>
          <w:ilvl w:val="1"/>
          <w:numId w:val="2"/>
        </w:numPr>
        <w:spacing w:line="276" w:lineRule="auto"/>
        <w:ind w:left="1080" w:hanging="360"/>
        <w:rPr>
          <w:b w:val="1"/>
        </w:rPr>
      </w:pPr>
      <w:r w:rsidDel="00000000" w:rsidR="00000000" w:rsidRPr="00000000">
        <w:rPr>
          <w:b w:val="1"/>
          <w:rtl w:val="0"/>
        </w:rPr>
        <w:t xml:space="preserve">Sistemas de modelado procesamiento y gestión de Big Data</w:t>
      </w:r>
    </w:p>
    <w:p w:rsidR="00000000" w:rsidDel="00000000" w:rsidP="00000000" w:rsidRDefault="00000000" w:rsidRPr="00000000" w14:paraId="00000048">
      <w:pPr>
        <w:numPr>
          <w:ilvl w:val="2"/>
          <w:numId w:val="2"/>
        </w:numPr>
        <w:spacing w:line="276" w:lineRule="auto"/>
        <w:ind w:left="1800" w:hanging="720"/>
        <w:rPr/>
      </w:pPr>
      <w:r w:rsidDel="00000000" w:rsidR="00000000" w:rsidRPr="00000000">
        <w:rPr>
          <w:rtl w:val="0"/>
        </w:rPr>
        <w:t xml:space="preserve">Introducción al modelado y gestión de Big Data</w:t>
      </w:r>
    </w:p>
    <w:p w:rsidR="00000000" w:rsidDel="00000000" w:rsidP="00000000" w:rsidRDefault="00000000" w:rsidRPr="00000000" w14:paraId="00000049">
      <w:pPr>
        <w:numPr>
          <w:ilvl w:val="2"/>
          <w:numId w:val="2"/>
        </w:numPr>
        <w:spacing w:line="276" w:lineRule="auto"/>
        <w:ind w:left="1800" w:hanging="720"/>
        <w:rPr/>
      </w:pPr>
      <w:r w:rsidDel="00000000" w:rsidR="00000000" w:rsidRPr="00000000">
        <w:rPr>
          <w:rtl w:val="0"/>
        </w:rPr>
        <w:t xml:space="preserve">Modelado de Big Data</w:t>
      </w:r>
    </w:p>
    <w:p w:rsidR="00000000" w:rsidDel="00000000" w:rsidP="00000000" w:rsidRDefault="00000000" w:rsidRPr="00000000" w14:paraId="0000004A">
      <w:pPr>
        <w:numPr>
          <w:ilvl w:val="2"/>
          <w:numId w:val="2"/>
        </w:numPr>
        <w:spacing w:line="276" w:lineRule="auto"/>
        <w:ind w:left="1800" w:hanging="720"/>
        <w:rPr/>
      </w:pPr>
      <w:r w:rsidDel="00000000" w:rsidR="00000000" w:rsidRPr="00000000">
        <w:rPr>
          <w:rtl w:val="0"/>
        </w:rPr>
        <w:t xml:space="preserve">Trabajando con modelos de datos</w:t>
      </w:r>
    </w:p>
    <w:p w:rsidR="00000000" w:rsidDel="00000000" w:rsidP="00000000" w:rsidRDefault="00000000" w:rsidRPr="00000000" w14:paraId="0000004B">
      <w:pPr>
        <w:numPr>
          <w:ilvl w:val="2"/>
          <w:numId w:val="2"/>
        </w:numPr>
        <w:spacing w:line="276" w:lineRule="auto"/>
        <w:ind w:left="1800" w:hanging="720"/>
        <w:rPr/>
      </w:pPr>
      <w:r w:rsidDel="00000000" w:rsidR="00000000" w:rsidRPr="00000000">
        <w:rPr>
          <w:rtl w:val="0"/>
        </w:rPr>
        <w:t xml:space="preserve"> Integración y procesamiento de Big Data</w:t>
      </w:r>
    </w:p>
    <w:p w:rsidR="00000000" w:rsidDel="00000000" w:rsidP="00000000" w:rsidRDefault="00000000" w:rsidRPr="00000000" w14:paraId="0000004C">
      <w:pPr>
        <w:numPr>
          <w:ilvl w:val="2"/>
          <w:numId w:val="2"/>
        </w:numPr>
        <w:spacing w:line="276" w:lineRule="auto"/>
        <w:ind w:left="1800" w:hanging="720"/>
        <w:rPr/>
      </w:pPr>
      <w:r w:rsidDel="00000000" w:rsidR="00000000" w:rsidRPr="00000000">
        <w:rPr>
          <w:rtl w:val="0"/>
        </w:rPr>
        <w:t xml:space="preserve">Procesamiento en Big Data</w:t>
      </w:r>
    </w:p>
    <w:p w:rsidR="00000000" w:rsidDel="00000000" w:rsidP="00000000" w:rsidRDefault="00000000" w:rsidRPr="00000000" w14:paraId="0000004D">
      <w:pPr>
        <w:numPr>
          <w:ilvl w:val="2"/>
          <w:numId w:val="2"/>
        </w:numPr>
        <w:spacing w:line="276" w:lineRule="auto"/>
        <w:ind w:left="1800" w:hanging="720"/>
        <w:rPr/>
      </w:pPr>
      <w:r w:rsidDel="00000000" w:rsidR="00000000" w:rsidRPr="00000000">
        <w:rPr>
          <w:rtl w:val="0"/>
        </w:rPr>
        <w:t xml:space="preserve">Big Data Analítica usando Spark</w:t>
      </w:r>
    </w:p>
    <w:p w:rsidR="00000000" w:rsidDel="00000000" w:rsidP="00000000" w:rsidRDefault="00000000" w:rsidRPr="00000000" w14:paraId="0000004E">
      <w:pPr>
        <w:spacing w:line="276" w:lineRule="auto"/>
        <w:ind w:left="721" w:firstLine="0"/>
        <w:rPr/>
      </w:pPr>
      <w:r w:rsidDel="00000000" w:rsidR="00000000" w:rsidRPr="00000000">
        <w:rPr>
          <w:rtl w:val="0"/>
        </w:rPr>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pacing w:line="276" w:lineRule="auto"/>
        <w:ind w:left="1080" w:hanging="360"/>
        <w:rPr>
          <w:b w:val="1"/>
          <w:color w:val="000000"/>
        </w:rPr>
      </w:pPr>
      <w:r w:rsidDel="00000000" w:rsidR="00000000" w:rsidRPr="00000000">
        <w:rPr>
          <w:b w:val="1"/>
          <w:color w:val="000000"/>
          <w:rtl w:val="0"/>
        </w:rPr>
        <w:t xml:space="preserve">Técnicas de visualización de datos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line="276" w:lineRule="auto"/>
        <w:ind w:left="1440" w:hanging="360"/>
        <w:rPr>
          <w:color w:val="000000"/>
        </w:rPr>
      </w:pPr>
      <w:r w:rsidDel="00000000" w:rsidR="00000000" w:rsidRPr="00000000">
        <w:rPr>
          <w:color w:val="000000"/>
          <w:rtl w:val="0"/>
        </w:rPr>
        <w:t xml:space="preserve">Visualización de grandes volúmenes de datos. Metodologías para la construcción de visualizaciones de datos.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line="276" w:lineRule="auto"/>
        <w:ind w:left="1440" w:hanging="360"/>
        <w:rPr>
          <w:color w:val="000000"/>
        </w:rPr>
      </w:pPr>
      <w:r w:rsidDel="00000000" w:rsidR="00000000" w:rsidRPr="00000000">
        <w:rPr>
          <w:color w:val="000000"/>
          <w:rtl w:val="0"/>
        </w:rPr>
        <w:t xml:space="preserve">Gráficos básicos</w:t>
      </w:r>
    </w:p>
    <w:p w:rsidR="00000000" w:rsidDel="00000000" w:rsidP="00000000" w:rsidRDefault="00000000" w:rsidRPr="00000000" w14:paraId="00000052">
      <w:pPr>
        <w:numPr>
          <w:ilvl w:val="1"/>
          <w:numId w:val="1"/>
        </w:numPr>
        <w:pBdr>
          <w:top w:space="0" w:sz="0" w:val="nil"/>
          <w:left w:space="0" w:sz="0" w:val="nil"/>
          <w:bottom w:space="0" w:sz="0" w:val="nil"/>
          <w:right w:space="0" w:sz="0" w:val="nil"/>
          <w:between w:space="0" w:sz="0" w:val="nil"/>
        </w:pBdr>
        <w:spacing w:line="276" w:lineRule="auto"/>
        <w:ind w:left="2160" w:hanging="360"/>
        <w:rPr>
          <w:color w:val="000000"/>
        </w:rPr>
      </w:pPr>
      <w:r w:rsidDel="00000000" w:rsidR="00000000" w:rsidRPr="00000000">
        <w:rPr>
          <w:color w:val="000000"/>
          <w:rtl w:val="0"/>
        </w:rPr>
        <w:t xml:space="preserve">Diagramas de dispersión</w:t>
      </w:r>
    </w:p>
    <w:p w:rsidR="00000000" w:rsidDel="00000000" w:rsidP="00000000" w:rsidRDefault="00000000" w:rsidRPr="00000000" w14:paraId="00000053">
      <w:pPr>
        <w:numPr>
          <w:ilvl w:val="1"/>
          <w:numId w:val="1"/>
        </w:numPr>
        <w:pBdr>
          <w:top w:space="0" w:sz="0" w:val="nil"/>
          <w:left w:space="0" w:sz="0" w:val="nil"/>
          <w:bottom w:space="0" w:sz="0" w:val="nil"/>
          <w:right w:space="0" w:sz="0" w:val="nil"/>
          <w:between w:space="0" w:sz="0" w:val="nil"/>
        </w:pBdr>
        <w:spacing w:line="276" w:lineRule="auto"/>
        <w:ind w:left="2160" w:hanging="360"/>
        <w:rPr>
          <w:color w:val="000000"/>
        </w:rPr>
      </w:pPr>
      <w:r w:rsidDel="00000000" w:rsidR="00000000" w:rsidRPr="00000000">
        <w:rPr>
          <w:color w:val="000000"/>
          <w:rtl w:val="0"/>
        </w:rPr>
        <w:t xml:space="preserve">Conexiones y correlaciones</w:t>
      </w:r>
    </w:p>
    <w:p w:rsidR="00000000" w:rsidDel="00000000" w:rsidP="00000000" w:rsidRDefault="00000000" w:rsidRPr="00000000" w14:paraId="00000054">
      <w:pPr>
        <w:numPr>
          <w:ilvl w:val="1"/>
          <w:numId w:val="1"/>
        </w:numPr>
        <w:pBdr>
          <w:top w:space="0" w:sz="0" w:val="nil"/>
          <w:left w:space="0" w:sz="0" w:val="nil"/>
          <w:bottom w:space="0" w:sz="0" w:val="nil"/>
          <w:right w:space="0" w:sz="0" w:val="nil"/>
          <w:between w:space="0" w:sz="0" w:val="nil"/>
        </w:pBdr>
        <w:spacing w:line="276" w:lineRule="auto"/>
        <w:ind w:left="2160" w:hanging="360"/>
        <w:rPr>
          <w:color w:val="000000"/>
        </w:rPr>
      </w:pPr>
      <w:r w:rsidDel="00000000" w:rsidR="00000000" w:rsidRPr="00000000">
        <w:rPr>
          <w:color w:val="000000"/>
          <w:rtl w:val="0"/>
        </w:rPr>
        <w:t xml:space="preserve">Series de tiempo</w:t>
      </w:r>
    </w:p>
    <w:p w:rsidR="00000000" w:rsidDel="00000000" w:rsidP="00000000" w:rsidRDefault="00000000" w:rsidRPr="00000000" w14:paraId="00000055">
      <w:pPr>
        <w:numPr>
          <w:ilvl w:val="1"/>
          <w:numId w:val="1"/>
        </w:numPr>
        <w:pBdr>
          <w:top w:space="0" w:sz="0" w:val="nil"/>
          <w:left w:space="0" w:sz="0" w:val="nil"/>
          <w:bottom w:space="0" w:sz="0" w:val="nil"/>
          <w:right w:space="0" w:sz="0" w:val="nil"/>
          <w:between w:space="0" w:sz="0" w:val="nil"/>
        </w:pBdr>
        <w:spacing w:line="276" w:lineRule="auto"/>
        <w:ind w:left="2160" w:hanging="360"/>
        <w:rPr>
          <w:color w:val="000000"/>
        </w:rPr>
      </w:pPr>
      <w:r w:rsidDel="00000000" w:rsidR="00000000" w:rsidRPr="00000000">
        <w:rPr>
          <w:color w:val="000000"/>
          <w:rtl w:val="0"/>
        </w:rPr>
        <w:t xml:space="preserve">Gráficos estadísticos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line="276" w:lineRule="auto"/>
        <w:ind w:left="1440" w:hanging="360"/>
        <w:rPr>
          <w:color w:val="000000"/>
        </w:rPr>
      </w:pPr>
      <w:r w:rsidDel="00000000" w:rsidR="00000000" w:rsidRPr="00000000">
        <w:rPr>
          <w:color w:val="000000"/>
          <w:rtl w:val="0"/>
        </w:rPr>
        <w:t xml:space="preserve">Grafos</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line="276" w:lineRule="auto"/>
        <w:ind w:left="1440" w:hanging="360"/>
        <w:rPr>
          <w:color w:val="000000"/>
        </w:rPr>
      </w:pPr>
      <w:r w:rsidDel="00000000" w:rsidR="00000000" w:rsidRPr="00000000">
        <w:rPr>
          <w:color w:val="000000"/>
          <w:rtl w:val="0"/>
        </w:rPr>
        <w:t xml:space="preserve">Redes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line="276" w:lineRule="auto"/>
        <w:ind w:left="1440" w:hanging="360"/>
        <w:rPr>
          <w:color w:val="000000"/>
        </w:rPr>
      </w:pPr>
      <w:r w:rsidDel="00000000" w:rsidR="00000000" w:rsidRPr="00000000">
        <w:rPr>
          <w:color w:val="000000"/>
          <w:rtl w:val="0"/>
        </w:rPr>
        <w:t xml:space="preserve">Mapas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line="276" w:lineRule="auto"/>
        <w:ind w:left="1440" w:hanging="360"/>
        <w:rPr>
          <w:color w:val="000000"/>
        </w:rPr>
      </w:pPr>
      <w:r w:rsidDel="00000000" w:rsidR="00000000" w:rsidRPr="00000000">
        <w:rPr>
          <w:color w:val="000000"/>
          <w:rtl w:val="0"/>
        </w:rPr>
        <w:t xml:space="preserve">Creación de visualizaciones ajustadas a cada problema</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76" w:lineRule="auto"/>
        <w:ind w:left="1440" w:firstLine="0"/>
        <w:rPr>
          <w:color w:val="000000"/>
        </w:rPr>
      </w:pPr>
      <w:r w:rsidDel="00000000" w:rsidR="00000000" w:rsidRPr="00000000">
        <w:rPr>
          <w:rtl w:val="0"/>
        </w:rPr>
      </w:r>
    </w:p>
    <w:p w:rsidR="00000000" w:rsidDel="00000000" w:rsidP="00000000" w:rsidRDefault="00000000" w:rsidRPr="00000000" w14:paraId="0000005B">
      <w:pPr>
        <w:numPr>
          <w:ilvl w:val="1"/>
          <w:numId w:val="2"/>
        </w:numPr>
        <w:pBdr>
          <w:top w:space="0" w:sz="0" w:val="nil"/>
          <w:left w:space="0" w:sz="0" w:val="nil"/>
          <w:bottom w:space="0" w:sz="0" w:val="nil"/>
          <w:right w:space="0" w:sz="0" w:val="nil"/>
          <w:between w:space="0" w:sz="0" w:val="nil"/>
        </w:pBdr>
        <w:spacing w:line="276" w:lineRule="auto"/>
        <w:ind w:left="1080" w:hanging="360"/>
        <w:rPr>
          <w:b w:val="1"/>
          <w:color w:val="000000"/>
        </w:rPr>
      </w:pPr>
      <w:r w:rsidDel="00000000" w:rsidR="00000000" w:rsidRPr="00000000">
        <w:rPr>
          <w:b w:val="1"/>
          <w:color w:val="000000"/>
          <w:rtl w:val="0"/>
        </w:rPr>
        <w:t xml:space="preserve">Software y librerías para visualización de grandes volúmenes de información</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pacing w:line="276" w:lineRule="auto"/>
        <w:ind w:left="1428" w:hanging="360"/>
        <w:jc w:val="both"/>
        <w:rPr>
          <w:color w:val="000000"/>
        </w:rPr>
      </w:pPr>
      <w:r w:rsidDel="00000000" w:rsidR="00000000" w:rsidRPr="00000000">
        <w:rPr>
          <w:color w:val="000000"/>
          <w:rtl w:val="0"/>
        </w:rPr>
        <w:t xml:space="preserve">R</w:t>
      </w:r>
    </w:p>
    <w:p w:rsidR="00000000" w:rsidDel="00000000" w:rsidP="00000000" w:rsidRDefault="00000000" w:rsidRPr="00000000" w14:paraId="0000005D">
      <w:pPr>
        <w:numPr>
          <w:ilvl w:val="1"/>
          <w:numId w:val="3"/>
        </w:numPr>
        <w:pBdr>
          <w:top w:space="0" w:sz="0" w:val="nil"/>
          <w:left w:space="0" w:sz="0" w:val="nil"/>
          <w:bottom w:space="0" w:sz="0" w:val="nil"/>
          <w:right w:space="0" w:sz="0" w:val="nil"/>
          <w:between w:space="0" w:sz="0" w:val="nil"/>
        </w:pBdr>
        <w:spacing w:line="276" w:lineRule="auto"/>
        <w:ind w:left="2148" w:hanging="360"/>
        <w:jc w:val="both"/>
        <w:rPr>
          <w:color w:val="000000"/>
        </w:rPr>
      </w:pPr>
      <w:r w:rsidDel="00000000" w:rsidR="00000000" w:rsidRPr="00000000">
        <w:rPr>
          <w:color w:val="000000"/>
          <w:rtl w:val="0"/>
        </w:rPr>
        <w:t xml:space="preserve">Lattice</w:t>
      </w:r>
    </w:p>
    <w:p w:rsidR="00000000" w:rsidDel="00000000" w:rsidP="00000000" w:rsidRDefault="00000000" w:rsidRPr="00000000" w14:paraId="0000005E">
      <w:pPr>
        <w:numPr>
          <w:ilvl w:val="1"/>
          <w:numId w:val="3"/>
        </w:numPr>
        <w:pBdr>
          <w:top w:space="0" w:sz="0" w:val="nil"/>
          <w:left w:space="0" w:sz="0" w:val="nil"/>
          <w:bottom w:space="0" w:sz="0" w:val="nil"/>
          <w:right w:space="0" w:sz="0" w:val="nil"/>
          <w:between w:space="0" w:sz="0" w:val="nil"/>
        </w:pBdr>
        <w:spacing w:line="276" w:lineRule="auto"/>
        <w:ind w:left="2148" w:hanging="360"/>
        <w:jc w:val="both"/>
        <w:rPr>
          <w:color w:val="000000"/>
        </w:rPr>
      </w:pPr>
      <w:r w:rsidDel="00000000" w:rsidR="00000000" w:rsidRPr="00000000">
        <w:rPr>
          <w:color w:val="000000"/>
          <w:rtl w:val="0"/>
        </w:rPr>
        <w:t xml:space="preserve">Ggplot2</w:t>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pacing w:line="276" w:lineRule="auto"/>
        <w:ind w:left="2148" w:hanging="360"/>
        <w:jc w:val="both"/>
        <w:rPr>
          <w:color w:val="000000"/>
        </w:rPr>
      </w:pPr>
      <w:r w:rsidDel="00000000" w:rsidR="00000000" w:rsidRPr="00000000">
        <w:rPr>
          <w:color w:val="000000"/>
          <w:rtl w:val="0"/>
        </w:rPr>
        <w:t xml:space="preserve">Ggmap</w:t>
      </w:r>
    </w:p>
    <w:p w:rsidR="00000000" w:rsidDel="00000000" w:rsidP="00000000" w:rsidRDefault="00000000" w:rsidRPr="00000000" w14:paraId="00000060">
      <w:pPr>
        <w:numPr>
          <w:ilvl w:val="1"/>
          <w:numId w:val="3"/>
        </w:numPr>
        <w:pBdr>
          <w:top w:space="0" w:sz="0" w:val="nil"/>
          <w:left w:space="0" w:sz="0" w:val="nil"/>
          <w:bottom w:space="0" w:sz="0" w:val="nil"/>
          <w:right w:space="0" w:sz="0" w:val="nil"/>
          <w:between w:space="0" w:sz="0" w:val="nil"/>
        </w:pBdr>
        <w:spacing w:line="276" w:lineRule="auto"/>
        <w:ind w:left="2148" w:hanging="360"/>
        <w:jc w:val="both"/>
        <w:rPr>
          <w:color w:val="000000"/>
        </w:rPr>
      </w:pPr>
      <w:r w:rsidDel="00000000" w:rsidR="00000000" w:rsidRPr="00000000">
        <w:rPr>
          <w:color w:val="000000"/>
          <w:rtl w:val="0"/>
        </w:rPr>
        <w:t xml:space="preserve">Plotly</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pacing w:line="276" w:lineRule="auto"/>
        <w:ind w:left="1428" w:hanging="360"/>
        <w:jc w:val="both"/>
        <w:rPr>
          <w:color w:val="000000"/>
        </w:rPr>
      </w:pPr>
      <w:r w:rsidDel="00000000" w:rsidR="00000000" w:rsidRPr="00000000">
        <w:rPr>
          <w:color w:val="000000"/>
          <w:rtl w:val="0"/>
        </w:rPr>
        <w:t xml:space="preserve">Python</w:t>
      </w:r>
    </w:p>
    <w:p w:rsidR="00000000" w:rsidDel="00000000" w:rsidP="00000000" w:rsidRDefault="00000000" w:rsidRPr="00000000" w14:paraId="00000062">
      <w:pPr>
        <w:numPr>
          <w:ilvl w:val="1"/>
          <w:numId w:val="3"/>
        </w:numPr>
        <w:pBdr>
          <w:top w:space="0" w:sz="0" w:val="nil"/>
          <w:left w:space="0" w:sz="0" w:val="nil"/>
          <w:bottom w:space="0" w:sz="0" w:val="nil"/>
          <w:right w:space="0" w:sz="0" w:val="nil"/>
          <w:between w:space="0" w:sz="0" w:val="nil"/>
        </w:pBdr>
        <w:spacing w:line="276" w:lineRule="auto"/>
        <w:ind w:left="2148" w:hanging="360"/>
        <w:jc w:val="both"/>
        <w:rPr/>
      </w:pPr>
      <w:r w:rsidDel="00000000" w:rsidR="00000000" w:rsidRPr="00000000">
        <w:rPr>
          <w:color w:val="000000"/>
          <w:rtl w:val="0"/>
        </w:rPr>
        <w:t xml:space="preserve">Numpy</w:t>
      </w:r>
      <w:r w:rsidDel="00000000" w:rsidR="00000000" w:rsidRPr="00000000">
        <w:rPr>
          <w:rtl w:val="0"/>
        </w:rPr>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pacing w:line="276" w:lineRule="auto"/>
        <w:ind w:left="2148" w:hanging="360"/>
        <w:jc w:val="both"/>
        <w:rPr/>
      </w:pPr>
      <w:r w:rsidDel="00000000" w:rsidR="00000000" w:rsidRPr="00000000">
        <w:rPr>
          <w:color w:val="000000"/>
          <w:rtl w:val="0"/>
        </w:rPr>
        <w:t xml:space="preserve">Pandas</w:t>
      </w:r>
      <w:r w:rsidDel="00000000" w:rsidR="00000000" w:rsidRPr="00000000">
        <w:rPr>
          <w:rtl w:val="0"/>
        </w:rPr>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pacing w:line="276" w:lineRule="auto"/>
        <w:ind w:left="2148" w:hanging="360"/>
        <w:jc w:val="both"/>
        <w:rPr/>
      </w:pPr>
      <w:r w:rsidDel="00000000" w:rsidR="00000000" w:rsidRPr="00000000">
        <w:rPr>
          <w:color w:val="000000"/>
          <w:rtl w:val="0"/>
        </w:rPr>
        <w:t xml:space="preserve">Matplotlib</w:t>
      </w:r>
      <w:r w:rsidDel="00000000" w:rsidR="00000000" w:rsidRPr="00000000">
        <w:rPr>
          <w:rtl w:val="0"/>
        </w:rPr>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pacing w:line="276" w:lineRule="auto"/>
        <w:ind w:left="2148" w:hanging="360"/>
        <w:jc w:val="both"/>
        <w:rPr/>
      </w:pPr>
      <w:r w:rsidDel="00000000" w:rsidR="00000000" w:rsidRPr="00000000">
        <w:rPr>
          <w:color w:val="000000"/>
          <w:rtl w:val="0"/>
        </w:rPr>
        <w:t xml:space="preserve">Plotly</w:t>
      </w:r>
      <w:r w:rsidDel="00000000" w:rsidR="00000000" w:rsidRPr="00000000">
        <w:rPr>
          <w:rtl w:val="0"/>
        </w:rPr>
      </w:r>
    </w:p>
    <w:p w:rsidR="00000000" w:rsidDel="00000000" w:rsidP="00000000" w:rsidRDefault="00000000" w:rsidRPr="00000000" w14:paraId="00000066">
      <w:pPr>
        <w:numPr>
          <w:ilvl w:val="1"/>
          <w:numId w:val="3"/>
        </w:numPr>
        <w:pBdr>
          <w:top w:space="0" w:sz="0" w:val="nil"/>
          <w:left w:space="0" w:sz="0" w:val="nil"/>
          <w:bottom w:space="0" w:sz="0" w:val="nil"/>
          <w:right w:space="0" w:sz="0" w:val="nil"/>
          <w:between w:space="0" w:sz="0" w:val="nil"/>
        </w:pBdr>
        <w:spacing w:line="276" w:lineRule="auto"/>
        <w:ind w:left="2148" w:hanging="360"/>
        <w:jc w:val="both"/>
        <w:rPr/>
      </w:pPr>
      <w:r w:rsidDel="00000000" w:rsidR="00000000" w:rsidRPr="00000000">
        <w:rPr>
          <w:rtl w:val="0"/>
        </w:rPr>
        <w:t xml:space="preserve">Seaborn</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pacing w:line="276" w:lineRule="auto"/>
        <w:ind w:left="2148" w:hanging="360"/>
        <w:jc w:val="both"/>
        <w:rPr/>
      </w:pPr>
      <w:r w:rsidDel="00000000" w:rsidR="00000000" w:rsidRPr="00000000">
        <w:rPr>
          <w:rtl w:val="0"/>
        </w:rPr>
        <w:t xml:space="preserve">Streamlit</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4" w:line="249" w:lineRule="auto"/>
        <w:ind w:left="1428" w:hanging="360"/>
        <w:rPr/>
      </w:pPr>
      <w:r w:rsidDel="00000000" w:rsidR="00000000" w:rsidRPr="00000000">
        <w:rPr>
          <w:color w:val="000000"/>
          <w:rtl w:val="0"/>
        </w:rPr>
        <w:t xml:space="preserve">Microsoft Power BI</w:t>
      </w: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4" w:line="249" w:lineRule="auto"/>
        <w:ind w:left="1428" w:hanging="360"/>
        <w:rPr/>
      </w:pPr>
      <w:r w:rsidDel="00000000" w:rsidR="00000000" w:rsidRPr="00000000">
        <w:rPr>
          <w:rtl w:val="0"/>
        </w:rPr>
        <w:t xml:space="preserve">Tableau</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4" w:line="249" w:lineRule="auto"/>
        <w:ind w:left="1428" w:firstLine="0"/>
        <w:rPr/>
      </w:pPr>
      <w:r w:rsidDel="00000000" w:rsidR="00000000" w:rsidRPr="00000000">
        <w:rPr>
          <w:rtl w:val="0"/>
        </w:rPr>
      </w:r>
    </w:p>
    <w:p w:rsidR="00000000" w:rsidDel="00000000" w:rsidP="00000000" w:rsidRDefault="00000000" w:rsidRPr="00000000" w14:paraId="0000006B">
      <w:pPr>
        <w:pStyle w:val="Heading1"/>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numPr>
          <w:ilvl w:val="0"/>
          <w:numId w:val="2"/>
        </w:numPr>
        <w:spacing w:line="276" w:lineRule="auto"/>
        <w:ind w:left="720" w:hanging="360"/>
        <w:jc w:val="both"/>
        <w:rPr>
          <w:b w:val="1"/>
        </w:rPr>
      </w:pPr>
      <w:r w:rsidDel="00000000" w:rsidR="00000000" w:rsidRPr="00000000">
        <w:rPr>
          <w:b w:val="1"/>
          <w:rtl w:val="0"/>
        </w:rPr>
        <w:t xml:space="preserve">ESTRATEGIAS DE ENSEÑANZA </w:t>
      </w:r>
    </w:p>
    <w:p w:rsidR="00000000" w:rsidDel="00000000" w:rsidP="00000000" w:rsidRDefault="00000000" w:rsidRPr="00000000" w14:paraId="0000006D">
      <w:pPr>
        <w:ind w:left="357" w:firstLine="0"/>
        <w:jc w:val="both"/>
        <w:rPr/>
      </w:pPr>
      <w:r w:rsidDel="00000000" w:rsidR="00000000" w:rsidRPr="00000000">
        <w:rPr>
          <w:rtl w:val="0"/>
        </w:rPr>
        <w:t xml:space="preserve">El desarrollo de la clase se realizará principalmente mediante la presentación de exposiciones magistrales de cada uno de los temas propuestos en el contenido. La presentación de los temas se realizará a la par de la demostración y presentación de ejemplos o la solución de problemas afines a la temática.</w:t>
      </w:r>
    </w:p>
    <w:p w:rsidR="00000000" w:rsidDel="00000000" w:rsidP="00000000" w:rsidRDefault="00000000" w:rsidRPr="00000000" w14:paraId="0000006E">
      <w:pPr>
        <w:ind w:left="357" w:firstLine="0"/>
        <w:jc w:val="both"/>
        <w:rPr/>
      </w:pPr>
      <w:r w:rsidDel="00000000" w:rsidR="00000000" w:rsidRPr="00000000">
        <w:rPr>
          <w:rtl w:val="0"/>
        </w:rPr>
      </w:r>
    </w:p>
    <w:p w:rsidR="00000000" w:rsidDel="00000000" w:rsidP="00000000" w:rsidRDefault="00000000" w:rsidRPr="00000000" w14:paraId="0000006F">
      <w:pPr>
        <w:ind w:left="357" w:firstLine="0"/>
        <w:jc w:val="both"/>
        <w:rPr/>
      </w:pPr>
      <w:r w:rsidDel="00000000" w:rsidR="00000000" w:rsidRPr="00000000">
        <w:rPr>
          <w:rtl w:val="0"/>
        </w:rPr>
        <w:t xml:space="preserve">Durante las sesiones presenciales se presentarán y discutirán los conceptos teóricos de cada tema, resolviendo las dudas que los estudiantes encuentren. Se propondrán talleres para los cuales se exigirá su cumplimiento.</w:t>
      </w:r>
    </w:p>
    <w:p w:rsidR="00000000" w:rsidDel="00000000" w:rsidP="00000000" w:rsidRDefault="00000000" w:rsidRPr="00000000" w14:paraId="00000070">
      <w:pPr>
        <w:ind w:left="357" w:firstLine="0"/>
        <w:jc w:val="both"/>
        <w:rPr/>
      </w:pPr>
      <w:r w:rsidDel="00000000" w:rsidR="00000000" w:rsidRPr="00000000">
        <w:rPr>
          <w:rtl w:val="0"/>
        </w:rPr>
      </w:r>
    </w:p>
    <w:p w:rsidR="00000000" w:rsidDel="00000000" w:rsidP="00000000" w:rsidRDefault="00000000" w:rsidRPr="00000000" w14:paraId="00000071">
      <w:pPr>
        <w:ind w:left="357" w:firstLine="0"/>
        <w:jc w:val="both"/>
        <w:rPr/>
      </w:pPr>
      <w:r w:rsidDel="00000000" w:rsidR="00000000" w:rsidRPr="00000000">
        <w:rPr>
          <w:rtl w:val="0"/>
        </w:rPr>
        <w:t xml:space="preserve">El material del curso será publicado en el aula virtual. Actividades como talleres, documentos de lectura, presentaciones y otros serán respaldados en dicha aula. Se requiere la lectura previa de los materiales por parte de los estudiantes. También se sugerirá material externo para complementar el presentado en la clase</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ind w:left="357" w:firstLine="0"/>
        <w:jc w:val="both"/>
        <w:rPr/>
      </w:pPr>
      <w:r w:rsidDel="00000000" w:rsidR="00000000" w:rsidRPr="00000000">
        <w:rPr>
          <w:rtl w:val="0"/>
        </w:rPr>
        <w:t xml:space="preserve">Además del estudio individual de cada tema, los estudiantes deberán desarrollar un proyecto de visualización de datos donde se apliquen los conceptos vistos en el curso.</w:t>
      </w:r>
    </w:p>
    <w:p w:rsidR="00000000" w:rsidDel="00000000" w:rsidP="00000000" w:rsidRDefault="00000000" w:rsidRPr="00000000" w14:paraId="00000074">
      <w:pPr>
        <w:spacing w:line="276" w:lineRule="auto"/>
        <w:ind w:left="360" w:firstLine="0"/>
        <w:jc w:val="both"/>
        <w:rPr>
          <w:b w:val="1"/>
          <w:color w:val="ff0000"/>
        </w:rPr>
      </w:pPr>
      <w:r w:rsidDel="00000000" w:rsidR="00000000" w:rsidRPr="00000000">
        <w:rPr>
          <w:rtl w:val="0"/>
        </w:rPr>
      </w:r>
    </w:p>
    <w:p w:rsidR="00000000" w:rsidDel="00000000" w:rsidP="00000000" w:rsidRDefault="00000000" w:rsidRPr="00000000" w14:paraId="00000075">
      <w:pPr>
        <w:pStyle w:val="Heading5"/>
        <w:numPr>
          <w:ilvl w:val="0"/>
          <w:numId w:val="2"/>
        </w:numPr>
        <w:spacing w:line="276" w:lineRule="auto"/>
        <w:ind w:left="720" w:hanging="360"/>
        <w:jc w:val="both"/>
        <w:rPr>
          <w:sz w:val="20"/>
          <w:szCs w:val="20"/>
        </w:rPr>
      </w:pPr>
      <w:r w:rsidDel="00000000" w:rsidR="00000000" w:rsidRPr="00000000">
        <w:rPr>
          <w:sz w:val="20"/>
          <w:szCs w:val="20"/>
          <w:rtl w:val="0"/>
        </w:rPr>
        <w:t xml:space="preserve">EVALUACIÓN</w:t>
      </w:r>
    </w:p>
    <w:tbl>
      <w:tblPr>
        <w:tblStyle w:val="Table2"/>
        <w:tblW w:w="7899.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3"/>
        <w:gridCol w:w="4994"/>
        <w:gridCol w:w="1082"/>
        <w:tblGridChange w:id="0">
          <w:tblGrid>
            <w:gridCol w:w="1823"/>
            <w:gridCol w:w="4994"/>
            <w:gridCol w:w="1082"/>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595959" w:val="clear"/>
            <w:vAlign w:val="center"/>
          </w:tcPr>
          <w:p w:rsidR="00000000" w:rsidDel="00000000" w:rsidP="00000000" w:rsidRDefault="00000000" w:rsidRPr="00000000" w14:paraId="00000076">
            <w:pPr>
              <w:jc w:val="center"/>
              <w:rPr>
                <w:color w:val="ffffff"/>
                <w:sz w:val="18"/>
                <w:szCs w:val="18"/>
              </w:rPr>
            </w:pPr>
            <w:r w:rsidDel="00000000" w:rsidR="00000000" w:rsidRPr="00000000">
              <w:rPr>
                <w:color w:val="ffffff"/>
                <w:sz w:val="18"/>
                <w:szCs w:val="18"/>
                <w:rtl w:val="0"/>
              </w:rPr>
              <w:t xml:space="preserve">Tipo de evaluación</w:t>
            </w:r>
          </w:p>
        </w:tc>
        <w:tc>
          <w:tcPr>
            <w:tcBorders>
              <w:top w:color="000000" w:space="0" w:sz="4" w:val="single"/>
              <w:left w:color="000000" w:space="0" w:sz="4" w:val="single"/>
              <w:bottom w:color="000000" w:space="0" w:sz="4" w:val="single"/>
              <w:right w:color="000000" w:space="0" w:sz="4" w:val="single"/>
            </w:tcBorders>
            <w:shd w:fill="595959" w:val="clear"/>
            <w:vAlign w:val="center"/>
          </w:tcPr>
          <w:p w:rsidR="00000000" w:rsidDel="00000000" w:rsidP="00000000" w:rsidRDefault="00000000" w:rsidRPr="00000000" w14:paraId="00000077">
            <w:pPr>
              <w:jc w:val="center"/>
              <w:rPr>
                <w:color w:val="ffffff"/>
                <w:sz w:val="18"/>
                <w:szCs w:val="18"/>
              </w:rPr>
            </w:pPr>
            <w:r w:rsidDel="00000000" w:rsidR="00000000" w:rsidRPr="00000000">
              <w:rPr>
                <w:color w:val="ffffff"/>
                <w:sz w:val="18"/>
                <w:szCs w:val="18"/>
                <w:rtl w:val="0"/>
              </w:rPr>
              <w:t xml:space="preserve">Criterios de evaluación</w:t>
            </w:r>
          </w:p>
        </w:tc>
        <w:tc>
          <w:tcPr>
            <w:tcBorders>
              <w:top w:color="000000" w:space="0" w:sz="4" w:val="single"/>
              <w:left w:color="000000" w:space="0" w:sz="4" w:val="single"/>
              <w:bottom w:color="000000" w:space="0" w:sz="4" w:val="single"/>
              <w:right w:color="000000" w:space="0" w:sz="4" w:val="single"/>
            </w:tcBorders>
            <w:shd w:fill="595959" w:val="clear"/>
            <w:vAlign w:val="center"/>
          </w:tcPr>
          <w:p w:rsidR="00000000" w:rsidDel="00000000" w:rsidP="00000000" w:rsidRDefault="00000000" w:rsidRPr="00000000" w14:paraId="00000078">
            <w:pPr>
              <w:jc w:val="center"/>
              <w:rPr>
                <w:color w:val="ffffff"/>
                <w:sz w:val="18"/>
                <w:szCs w:val="18"/>
              </w:rPr>
            </w:pPr>
            <w:r w:rsidDel="00000000" w:rsidR="00000000" w:rsidRPr="00000000">
              <w:rPr>
                <w:color w:val="ffffff"/>
                <w:sz w:val="18"/>
                <w:szCs w:val="18"/>
                <w:rtl w:val="0"/>
              </w:rPr>
              <w:t xml:space="preserve">Porcentaje</w:t>
            </w:r>
          </w:p>
        </w:tc>
      </w:tr>
      <w:tr>
        <w:trPr>
          <w:cantSplit w:val="0"/>
          <w:trHeight w:val="40" w:hRule="atLeast"/>
          <w:tblHeader w:val="0"/>
        </w:trPr>
        <w:tc>
          <w:tcPr>
            <w:tcBorders>
              <w:top w:color="000000" w:space="0" w:sz="4" w:val="single"/>
            </w:tcBorders>
          </w:tcPr>
          <w:p w:rsidR="00000000" w:rsidDel="00000000" w:rsidP="00000000" w:rsidRDefault="00000000" w:rsidRPr="00000000" w14:paraId="00000079">
            <w:pPr>
              <w:jc w:val="both"/>
              <w:rPr>
                <w:b w:val="1"/>
                <w:sz w:val="18"/>
                <w:szCs w:val="18"/>
              </w:rPr>
            </w:pPr>
            <w:r w:rsidDel="00000000" w:rsidR="00000000" w:rsidRPr="00000000">
              <w:rPr>
                <w:b w:val="1"/>
                <w:sz w:val="18"/>
                <w:szCs w:val="18"/>
                <w:rtl w:val="0"/>
              </w:rPr>
              <w:t xml:space="preserve">Talleres y tareas</w:t>
            </w:r>
          </w:p>
        </w:tc>
        <w:tc>
          <w:tcPr>
            <w:tcBorders>
              <w:top w:color="000000" w:space="0" w:sz="4" w:val="single"/>
            </w:tcBorders>
            <w:shd w:fill="auto" w:val="clear"/>
          </w:tcPr>
          <w:p w:rsidR="00000000" w:rsidDel="00000000" w:rsidP="00000000" w:rsidRDefault="00000000" w:rsidRPr="00000000" w14:paraId="0000007A">
            <w:pPr>
              <w:jc w:val="both"/>
              <w:rPr>
                <w:b w:val="1"/>
                <w:sz w:val="18"/>
                <w:szCs w:val="18"/>
              </w:rPr>
            </w:pPr>
            <w:r w:rsidDel="00000000" w:rsidR="00000000" w:rsidRPr="00000000">
              <w:rPr>
                <w:b w:val="1"/>
                <w:sz w:val="18"/>
                <w:szCs w:val="18"/>
                <w:rtl w:val="0"/>
              </w:rPr>
              <w:t xml:space="preserve">Profundidad y dominio de las temáticas presentadas</w:t>
            </w:r>
          </w:p>
        </w:tc>
        <w:tc>
          <w:tcPr>
            <w:tcBorders>
              <w:top w:color="000000" w:space="0" w:sz="4" w:val="single"/>
            </w:tcBorders>
            <w:shd w:fill="auto" w:val="clear"/>
          </w:tcPr>
          <w:p w:rsidR="00000000" w:rsidDel="00000000" w:rsidP="00000000" w:rsidRDefault="00000000" w:rsidRPr="00000000" w14:paraId="0000007B">
            <w:pPr>
              <w:jc w:val="center"/>
              <w:rPr>
                <w:sz w:val="18"/>
                <w:szCs w:val="18"/>
              </w:rPr>
            </w:pPr>
            <w:r w:rsidDel="00000000" w:rsidR="00000000" w:rsidRPr="00000000">
              <w:rPr>
                <w:sz w:val="18"/>
                <w:szCs w:val="18"/>
                <w:rtl w:val="0"/>
              </w:rPr>
              <w:t xml:space="preserve">40%</w:t>
            </w:r>
          </w:p>
        </w:tc>
      </w:tr>
      <w:tr>
        <w:trPr>
          <w:cantSplit w:val="0"/>
          <w:trHeight w:val="38" w:hRule="atLeast"/>
          <w:tblHeader w:val="0"/>
        </w:trPr>
        <w:tc>
          <w:tcPr/>
          <w:p w:rsidR="00000000" w:rsidDel="00000000" w:rsidP="00000000" w:rsidRDefault="00000000" w:rsidRPr="00000000" w14:paraId="0000007C">
            <w:pPr>
              <w:jc w:val="both"/>
              <w:rPr>
                <w:b w:val="1"/>
                <w:sz w:val="18"/>
                <w:szCs w:val="18"/>
              </w:rPr>
            </w:pPr>
            <w:r w:rsidDel="00000000" w:rsidR="00000000" w:rsidRPr="00000000">
              <w:rPr>
                <w:b w:val="1"/>
                <w:sz w:val="18"/>
                <w:szCs w:val="18"/>
                <w:rtl w:val="0"/>
              </w:rPr>
              <w:t xml:space="preserve">Actividades en clase (Exposiciones, ejercicios, participación)</w:t>
            </w:r>
          </w:p>
        </w:tc>
        <w:tc>
          <w:tcPr>
            <w:shd w:fill="auto" w:val="clear"/>
          </w:tcPr>
          <w:p w:rsidR="00000000" w:rsidDel="00000000" w:rsidP="00000000" w:rsidRDefault="00000000" w:rsidRPr="00000000" w14:paraId="0000007D">
            <w:pPr>
              <w:jc w:val="both"/>
              <w:rPr>
                <w:b w:val="1"/>
                <w:sz w:val="18"/>
                <w:szCs w:val="18"/>
              </w:rPr>
            </w:pPr>
            <w:r w:rsidDel="00000000" w:rsidR="00000000" w:rsidRPr="00000000">
              <w:rPr>
                <w:b w:val="1"/>
                <w:sz w:val="18"/>
                <w:szCs w:val="18"/>
                <w:rtl w:val="0"/>
              </w:rPr>
              <w:t xml:space="preserve">Cumplimiento en los requisitos con excelente presentación y claridad.</w:t>
            </w:r>
          </w:p>
        </w:tc>
        <w:tc>
          <w:tcPr>
            <w:shd w:fill="auto" w:val="clear"/>
          </w:tcPr>
          <w:p w:rsidR="00000000" w:rsidDel="00000000" w:rsidP="00000000" w:rsidRDefault="00000000" w:rsidRPr="00000000" w14:paraId="0000007E">
            <w:pPr>
              <w:jc w:val="center"/>
              <w:rPr>
                <w:sz w:val="18"/>
                <w:szCs w:val="18"/>
              </w:rPr>
            </w:pPr>
            <w:r w:rsidDel="00000000" w:rsidR="00000000" w:rsidRPr="00000000">
              <w:rPr>
                <w:sz w:val="18"/>
                <w:szCs w:val="18"/>
                <w:rtl w:val="0"/>
              </w:rPr>
              <w:t xml:space="preserve">20%</w:t>
            </w:r>
          </w:p>
        </w:tc>
      </w:tr>
      <w:tr>
        <w:trPr>
          <w:cantSplit w:val="0"/>
          <w:trHeight w:val="38" w:hRule="atLeast"/>
          <w:tblHeader w:val="0"/>
        </w:trPr>
        <w:tc>
          <w:tcPr/>
          <w:p w:rsidR="00000000" w:rsidDel="00000000" w:rsidP="00000000" w:rsidRDefault="00000000" w:rsidRPr="00000000" w14:paraId="0000007F">
            <w:pPr>
              <w:jc w:val="both"/>
              <w:rPr>
                <w:b w:val="1"/>
                <w:sz w:val="18"/>
                <w:szCs w:val="18"/>
              </w:rPr>
            </w:pPr>
            <w:r w:rsidDel="00000000" w:rsidR="00000000" w:rsidRPr="00000000">
              <w:rPr>
                <w:b w:val="1"/>
                <w:sz w:val="18"/>
                <w:szCs w:val="18"/>
                <w:rtl w:val="0"/>
              </w:rPr>
              <w:t xml:space="preserve">Proyecto final</w:t>
            </w:r>
          </w:p>
        </w:tc>
        <w:tc>
          <w:tcPr>
            <w:shd w:fill="auto" w:val="clear"/>
          </w:tcPr>
          <w:p w:rsidR="00000000" w:rsidDel="00000000" w:rsidP="00000000" w:rsidRDefault="00000000" w:rsidRPr="00000000" w14:paraId="00000080">
            <w:pPr>
              <w:jc w:val="both"/>
              <w:rPr>
                <w:b w:val="1"/>
                <w:sz w:val="18"/>
                <w:szCs w:val="18"/>
              </w:rPr>
            </w:pPr>
            <w:r w:rsidDel="00000000" w:rsidR="00000000" w:rsidRPr="00000000">
              <w:rPr>
                <w:b w:val="1"/>
                <w:sz w:val="18"/>
                <w:szCs w:val="18"/>
                <w:rtl w:val="0"/>
              </w:rPr>
              <w:t xml:space="preserve">Funcionamiento acorde a las especificaciones.</w:t>
            </w:r>
          </w:p>
        </w:tc>
        <w:tc>
          <w:tcPr>
            <w:shd w:fill="auto" w:val="clear"/>
          </w:tcPr>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40%</w:t>
            </w:r>
          </w:p>
        </w:tc>
      </w:tr>
    </w:tbl>
    <w:p w:rsidR="00000000" w:rsidDel="00000000" w:rsidP="00000000" w:rsidRDefault="00000000" w:rsidRPr="00000000" w14:paraId="00000082">
      <w:pPr>
        <w:spacing w:line="276" w:lineRule="auto"/>
        <w:ind w:right="18"/>
        <w:rPr/>
      </w:pPr>
      <w:r w:rsidDel="00000000" w:rsidR="00000000" w:rsidRPr="00000000">
        <w:rPr>
          <w:rtl w:val="0"/>
        </w:rPr>
      </w:r>
    </w:p>
    <w:p w:rsidR="00000000" w:rsidDel="00000000" w:rsidP="00000000" w:rsidRDefault="00000000" w:rsidRPr="00000000" w14:paraId="00000083">
      <w:pPr>
        <w:numPr>
          <w:ilvl w:val="0"/>
          <w:numId w:val="2"/>
        </w:numPr>
        <w:spacing w:line="276" w:lineRule="auto"/>
        <w:ind w:left="720" w:hanging="360"/>
        <w:jc w:val="both"/>
        <w:rPr>
          <w:b w:val="1"/>
        </w:rPr>
      </w:pPr>
      <w:r w:rsidDel="00000000" w:rsidR="00000000" w:rsidRPr="00000000">
        <w:rPr>
          <w:b w:val="1"/>
          <w:rtl w:val="0"/>
        </w:rPr>
        <w:t xml:space="preserve">BIBLIOGRAFÍA </w:t>
      </w:r>
    </w:p>
    <w:p w:rsidR="00000000" w:rsidDel="00000000" w:rsidP="00000000" w:rsidRDefault="00000000" w:rsidRPr="00000000" w14:paraId="00000084">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85">
      <w:pPr>
        <w:spacing w:line="276" w:lineRule="auto"/>
        <w:ind w:left="360" w:firstLine="0"/>
        <w:jc w:val="both"/>
        <w:rPr/>
      </w:pPr>
      <w:r w:rsidDel="00000000" w:rsidR="00000000" w:rsidRPr="00000000">
        <w:rPr>
          <w:rtl w:val="0"/>
        </w:rPr>
        <w:t xml:space="preserve">[1] María Pérez Marqués. 2015. Big Data técnicas, herramientas y aplicaciones.</w:t>
      </w:r>
    </w:p>
    <w:p w:rsidR="00000000" w:rsidDel="00000000" w:rsidP="00000000" w:rsidRDefault="00000000" w:rsidRPr="00000000" w14:paraId="00000086">
      <w:pPr>
        <w:spacing w:line="276" w:lineRule="auto"/>
        <w:ind w:left="360" w:firstLine="0"/>
        <w:jc w:val="both"/>
        <w:rPr/>
      </w:pPr>
      <w:r w:rsidDel="00000000" w:rsidR="00000000" w:rsidRPr="00000000">
        <w:rPr>
          <w:rtl w:val="0"/>
        </w:rPr>
        <w:t xml:space="preserve">[2] Rafael Caballero Roldán. 2019. Big data con Python: recolección, almacenamiento y proceso.</w:t>
      </w:r>
    </w:p>
    <w:p w:rsidR="00000000" w:rsidDel="00000000" w:rsidP="00000000" w:rsidRDefault="00000000" w:rsidRPr="00000000" w14:paraId="00000087">
      <w:pPr>
        <w:spacing w:line="276" w:lineRule="auto"/>
        <w:ind w:left="360" w:firstLine="0"/>
        <w:jc w:val="both"/>
        <w:rPr/>
      </w:pPr>
      <w:r w:rsidDel="00000000" w:rsidR="00000000" w:rsidRPr="00000000">
        <w:rPr>
          <w:rtl w:val="0"/>
        </w:rPr>
        <w:t xml:space="preserve">[3] Luis Joyanes Aguilar. 2015. Big Data análisis de grandes volúmenes de datos en organizaciones.</w:t>
      </w:r>
    </w:p>
    <w:p w:rsidR="00000000" w:rsidDel="00000000" w:rsidP="00000000" w:rsidRDefault="00000000" w:rsidRPr="00000000" w14:paraId="00000088">
      <w:pPr>
        <w:spacing w:line="276" w:lineRule="auto"/>
        <w:ind w:left="360" w:firstLine="0"/>
        <w:jc w:val="both"/>
        <w:rPr/>
      </w:pPr>
      <w:r w:rsidDel="00000000" w:rsidR="00000000" w:rsidRPr="00000000">
        <w:rPr>
          <w:rtl w:val="0"/>
        </w:rPr>
        <w:t xml:space="preserve">[4] Nakamura, Shoichiro. 1997. Análisis numérico y visualización gráfica con Matlab.</w:t>
      </w:r>
    </w:p>
    <w:p w:rsidR="00000000" w:rsidDel="00000000" w:rsidP="00000000" w:rsidRDefault="00000000" w:rsidRPr="00000000" w14:paraId="00000089">
      <w:pPr>
        <w:spacing w:line="276" w:lineRule="auto"/>
        <w:ind w:left="360" w:firstLine="0"/>
        <w:jc w:val="both"/>
        <w:rPr/>
      </w:pPr>
      <w:r w:rsidDel="00000000" w:rsidR="00000000" w:rsidRPr="00000000">
        <w:rPr>
          <w:rtl w:val="0"/>
        </w:rPr>
        <w:t xml:space="preserve">[5] Cole Nussbaumer Knaflic. 2017. Storytelling con datos. Visualización de datos para profesionales.</w:t>
      </w:r>
    </w:p>
    <w:p w:rsidR="00000000" w:rsidDel="00000000" w:rsidP="00000000" w:rsidRDefault="00000000" w:rsidRPr="00000000" w14:paraId="0000008A">
      <w:pPr>
        <w:spacing w:line="276" w:lineRule="auto"/>
        <w:ind w:left="360" w:firstLine="0"/>
        <w:jc w:val="both"/>
        <w:rPr/>
      </w:pPr>
      <w:r w:rsidDel="00000000" w:rsidR="00000000" w:rsidRPr="00000000">
        <w:rPr>
          <w:rtl w:val="0"/>
        </w:rPr>
        <w:t xml:space="preserve">[6] Alberto Cairo. 2019. How Charts Lie: Getting Smarter about Visual Information.</w:t>
      </w:r>
    </w:p>
    <w:p w:rsidR="00000000" w:rsidDel="00000000" w:rsidP="00000000" w:rsidRDefault="00000000" w:rsidRPr="00000000" w14:paraId="0000008B">
      <w:pPr>
        <w:spacing w:line="276" w:lineRule="auto"/>
        <w:ind w:left="360" w:firstLine="0"/>
        <w:jc w:val="both"/>
        <w:rPr/>
      </w:pPr>
      <w:r w:rsidDel="00000000" w:rsidR="00000000" w:rsidRPr="00000000">
        <w:rPr>
          <w:rtl w:val="0"/>
        </w:rPr>
        <w:t xml:space="preserve">[7] Ben Fry. 2007. Visualizing Data.</w:t>
      </w:r>
    </w:p>
    <w:p w:rsidR="00000000" w:rsidDel="00000000" w:rsidP="00000000" w:rsidRDefault="00000000" w:rsidRPr="00000000" w14:paraId="0000008C">
      <w:pPr>
        <w:spacing w:line="276" w:lineRule="auto"/>
        <w:ind w:left="360" w:firstLine="0"/>
        <w:jc w:val="both"/>
        <w:rPr/>
      </w:pPr>
      <w:r w:rsidDel="00000000" w:rsidR="00000000" w:rsidRPr="00000000">
        <w:rPr>
          <w:rtl w:val="0"/>
        </w:rPr>
        <w:t xml:space="preserve">[8] Claus O. Wilke. 2019. Fundamentals of Data Visualization.</w:t>
      </w:r>
    </w:p>
    <w:p w:rsidR="00000000" w:rsidDel="00000000" w:rsidP="00000000" w:rsidRDefault="00000000" w:rsidRPr="00000000" w14:paraId="0000008D">
      <w:pPr>
        <w:spacing w:line="276" w:lineRule="auto"/>
        <w:ind w:left="360" w:firstLine="0"/>
        <w:jc w:val="both"/>
        <w:rPr/>
      </w:pPr>
      <w:r w:rsidDel="00000000" w:rsidR="00000000" w:rsidRPr="00000000">
        <w:rPr>
          <w:rtl w:val="0"/>
        </w:rPr>
      </w:r>
    </w:p>
    <w:p w:rsidR="00000000" w:rsidDel="00000000" w:rsidP="00000000" w:rsidRDefault="00000000" w:rsidRPr="00000000" w14:paraId="0000008E">
      <w:pPr>
        <w:ind w:left="1081" w:hanging="720"/>
        <w:jc w:val="both"/>
        <w:rPr/>
      </w:pPr>
      <w:r w:rsidDel="00000000" w:rsidR="00000000" w:rsidRPr="00000000">
        <w:rPr>
          <w:rtl w:val="0"/>
        </w:rPr>
      </w:r>
    </w:p>
    <w:p w:rsidR="00000000" w:rsidDel="00000000" w:rsidP="00000000" w:rsidRDefault="00000000" w:rsidRPr="00000000" w14:paraId="0000008F">
      <w:pPr>
        <w:ind w:left="361" w:firstLine="0"/>
        <w:jc w:val="both"/>
        <w:rPr/>
      </w:pPr>
      <w:r w:rsidDel="00000000" w:rsidR="00000000" w:rsidRPr="00000000">
        <w:rPr>
          <w:rtl w:val="0"/>
        </w:rPr>
      </w:r>
    </w:p>
    <w:p w:rsidR="00000000" w:rsidDel="00000000" w:rsidP="00000000" w:rsidRDefault="00000000" w:rsidRPr="00000000" w14:paraId="00000090">
      <w:pPr>
        <w:ind w:left="361" w:firstLine="0"/>
        <w:jc w:val="both"/>
        <w:rPr>
          <w:b w:val="1"/>
        </w:rPr>
      </w:pPr>
      <w:r w:rsidDel="00000000" w:rsidR="00000000" w:rsidRPr="00000000">
        <w:rPr>
          <w:b w:val="1"/>
          <w:rtl w:val="0"/>
        </w:rPr>
        <w:t xml:space="preserve">Enlaces de interés</w:t>
      </w:r>
    </w:p>
    <w:p w:rsidR="00000000" w:rsidDel="00000000" w:rsidP="00000000" w:rsidRDefault="00000000" w:rsidRPr="00000000" w14:paraId="00000091">
      <w:pPr>
        <w:ind w:left="361" w:firstLine="0"/>
        <w:jc w:val="both"/>
        <w:rPr/>
      </w:pPr>
      <w:r w:rsidDel="00000000" w:rsidR="00000000" w:rsidRPr="00000000">
        <w:rPr>
          <w:rtl w:val="0"/>
        </w:rPr>
      </w:r>
    </w:p>
    <w:p w:rsidR="00000000" w:rsidDel="00000000" w:rsidP="00000000" w:rsidRDefault="00000000" w:rsidRPr="00000000" w14:paraId="00000092">
      <w:pPr>
        <w:ind w:left="361" w:firstLine="0"/>
        <w:rPr/>
      </w:pPr>
      <w:hyperlink r:id="rId8">
        <w:r w:rsidDel="00000000" w:rsidR="00000000" w:rsidRPr="00000000">
          <w:rPr>
            <w:color w:val="0000ff"/>
            <w:u w:val="single"/>
            <w:rtl w:val="0"/>
          </w:rPr>
          <w:t xml:space="preserve">https://matlab.mathworks.com/</w:t>
        </w:r>
      </w:hyperlink>
      <w:r w:rsidDel="00000000" w:rsidR="00000000" w:rsidRPr="00000000">
        <w:rPr>
          <w:rtl w:val="0"/>
        </w:rPr>
        <w:t xml:space="preserve"> : Distribuidores de MATLAB y SIMULINK</w:t>
      </w:r>
    </w:p>
    <w:p w:rsidR="00000000" w:rsidDel="00000000" w:rsidP="00000000" w:rsidRDefault="00000000" w:rsidRPr="00000000" w14:paraId="00000093">
      <w:pPr>
        <w:ind w:left="361" w:firstLine="0"/>
        <w:rPr/>
      </w:pPr>
      <w:hyperlink r:id="rId9">
        <w:r w:rsidDel="00000000" w:rsidR="00000000" w:rsidRPr="00000000">
          <w:rPr>
            <w:color w:val="0000ff"/>
            <w:u w:val="single"/>
            <w:rtl w:val="0"/>
          </w:rPr>
          <w:t xml:space="preserve">https://www.r-project.org/</w:t>
        </w:r>
      </w:hyperlink>
      <w:r w:rsidDel="00000000" w:rsidR="00000000" w:rsidRPr="00000000">
        <w:rPr>
          <w:rtl w:val="0"/>
        </w:rPr>
        <w:t xml:space="preserve"> : Documentación y descarga de R</w:t>
      </w:r>
    </w:p>
    <w:p w:rsidR="00000000" w:rsidDel="00000000" w:rsidP="00000000" w:rsidRDefault="00000000" w:rsidRPr="00000000" w14:paraId="00000094">
      <w:pPr>
        <w:ind w:left="361" w:firstLine="0"/>
        <w:rPr/>
      </w:pPr>
      <w:hyperlink r:id="rId10">
        <w:r w:rsidDel="00000000" w:rsidR="00000000" w:rsidRPr="00000000">
          <w:rPr>
            <w:color w:val="0000ff"/>
            <w:u w:val="single"/>
            <w:rtl w:val="0"/>
          </w:rPr>
          <w:t xml:space="preserve">https://docs.python.org/3/tutorial/</w:t>
        </w:r>
      </w:hyperlink>
      <w:r w:rsidDel="00000000" w:rsidR="00000000" w:rsidRPr="00000000">
        <w:rPr>
          <w:rtl w:val="0"/>
        </w:rPr>
        <w:t xml:space="preserve"> : Documentación Python</w:t>
      </w:r>
    </w:p>
    <w:p w:rsidR="00000000" w:rsidDel="00000000" w:rsidP="00000000" w:rsidRDefault="00000000" w:rsidRPr="00000000" w14:paraId="00000095">
      <w:pPr>
        <w:ind w:left="361" w:firstLine="0"/>
        <w:rPr>
          <w:color w:val="ff0000"/>
        </w:rPr>
      </w:pPr>
      <w:hyperlink r:id="rId11">
        <w:r w:rsidDel="00000000" w:rsidR="00000000" w:rsidRPr="00000000">
          <w:rPr>
            <w:color w:val="0000ff"/>
            <w:u w:val="single"/>
            <w:rtl w:val="0"/>
          </w:rPr>
          <w:t xml:space="preserve">https://powerbi.microsoft.com/es-es/</w:t>
        </w:r>
      </w:hyperlink>
      <w:r w:rsidDel="00000000" w:rsidR="00000000" w:rsidRPr="00000000">
        <w:rPr>
          <w:rtl w:val="0"/>
        </w:rPr>
        <w:t xml:space="preserve"> : Microsoft Power BI.</w:t>
      </w:r>
      <w:r w:rsidDel="00000000" w:rsidR="00000000" w:rsidRPr="00000000">
        <w:rPr>
          <w:rtl w:val="0"/>
        </w:rPr>
      </w:r>
    </w:p>
    <w:sectPr>
      <w:headerReference r:id="rId12" w:type="default"/>
      <w:footerReference r:id="rId1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76" w:lineRule="auto"/>
      <w:rPr>
        <w:color w:val="ff0000"/>
      </w:rPr>
    </w:pPr>
    <w:r w:rsidDel="00000000" w:rsidR="00000000" w:rsidRPr="00000000">
      <w:rPr>
        <w:rtl w:val="0"/>
      </w:rPr>
    </w:r>
  </w:p>
  <w:tbl>
    <w:tblPr>
      <w:tblStyle w:val="Table3"/>
      <w:tblW w:w="10235.0" w:type="dxa"/>
      <w:jc w:val="left"/>
      <w:tblInd w:w="-4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8"/>
      <w:gridCol w:w="4444"/>
      <w:gridCol w:w="2693"/>
      <w:tblGridChange w:id="0">
        <w:tblGrid>
          <w:gridCol w:w="3098"/>
          <w:gridCol w:w="4444"/>
          <w:gridCol w:w="2693"/>
        </w:tblGrid>
      </w:tblGridChange>
    </w:tblGrid>
    <w:tr>
      <w:trPr>
        <w:cantSplit w:val="0"/>
        <w:trHeight w:val="457" w:hRule="atLeast"/>
        <w:tblHeader w:val="0"/>
      </w:trPr>
      <w:tc>
        <w:tcPr>
          <w:vMerge w:val="restart"/>
        </w:tcPr>
        <w:p w:rsidR="00000000" w:rsidDel="00000000" w:rsidP="00000000" w:rsidRDefault="00000000" w:rsidRPr="00000000" w14:paraId="00000097">
          <w:pPr>
            <w:spacing w:before="240" w:lineRule="auto"/>
            <w:ind w:hanging="42"/>
            <w:jc w:val="center"/>
            <w:rPr>
              <w:b w:val="1"/>
              <w:sz w:val="18"/>
              <w:szCs w:val="18"/>
            </w:rPr>
          </w:pPr>
          <w:r w:rsidDel="00000000" w:rsidR="00000000" w:rsidRPr="00000000">
            <w:rPr/>
            <w:drawing>
              <wp:inline distB="0" distT="0" distL="0" distR="0">
                <wp:extent cx="1905730" cy="906492"/>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730" cy="906492"/>
                        </a:xfrm>
                        <a:prstGeom prst="rect"/>
                        <a:ln/>
                      </pic:spPr>
                    </pic:pic>
                  </a:graphicData>
                </a:graphic>
              </wp:inline>
            </w:drawing>
          </w:r>
          <w:r w:rsidDel="00000000" w:rsidR="00000000" w:rsidRPr="00000000">
            <w:rPr>
              <w:rtl w:val="0"/>
            </w:rPr>
          </w:r>
        </w:p>
      </w:tc>
      <w:tc>
        <w:tcPr>
          <w:vMerge w:val="restart"/>
        </w:tcPr>
        <w:p w:rsidR="00000000" w:rsidDel="00000000" w:rsidP="00000000" w:rsidRDefault="00000000" w:rsidRPr="00000000" w14:paraId="00000098">
          <w:pPr>
            <w:jc w:val="center"/>
            <w:rPr>
              <w:b w:val="1"/>
              <w:sz w:val="18"/>
              <w:szCs w:val="18"/>
            </w:rPr>
          </w:pPr>
          <w:r w:rsidDel="00000000" w:rsidR="00000000" w:rsidRPr="00000000">
            <w:rPr>
              <w:rtl w:val="0"/>
            </w:rPr>
          </w:r>
        </w:p>
        <w:p w:rsidR="00000000" w:rsidDel="00000000" w:rsidP="00000000" w:rsidRDefault="00000000" w:rsidRPr="00000000" w14:paraId="00000099">
          <w:pPr>
            <w:rPr>
              <w:b w:val="1"/>
              <w:sz w:val="18"/>
              <w:szCs w:val="18"/>
            </w:rPr>
          </w:pPr>
          <w:r w:rsidDel="00000000" w:rsidR="00000000" w:rsidRPr="00000000">
            <w:rPr>
              <w:rtl w:val="0"/>
            </w:rPr>
          </w:r>
        </w:p>
        <w:p w:rsidR="00000000" w:rsidDel="00000000" w:rsidP="00000000" w:rsidRDefault="00000000" w:rsidRPr="00000000" w14:paraId="0000009A">
          <w:pPr>
            <w:jc w:val="center"/>
            <w:rPr>
              <w:b w:val="1"/>
              <w:sz w:val="24"/>
              <w:szCs w:val="24"/>
            </w:rPr>
          </w:pPr>
          <w:r w:rsidDel="00000000" w:rsidR="00000000" w:rsidRPr="00000000">
            <w:rPr>
              <w:rtl w:val="0"/>
            </w:rPr>
          </w:r>
        </w:p>
        <w:p w:rsidR="00000000" w:rsidDel="00000000" w:rsidP="00000000" w:rsidRDefault="00000000" w:rsidRPr="00000000" w14:paraId="0000009B">
          <w:pPr>
            <w:jc w:val="center"/>
            <w:rPr>
              <w:b w:val="1"/>
              <w:sz w:val="24"/>
              <w:szCs w:val="24"/>
            </w:rPr>
          </w:pPr>
          <w:r w:rsidDel="00000000" w:rsidR="00000000" w:rsidRPr="00000000">
            <w:rPr>
              <w:b w:val="1"/>
              <w:sz w:val="22"/>
              <w:szCs w:val="22"/>
              <w:rtl w:val="0"/>
            </w:rPr>
            <w:t xml:space="preserve">PROGRAMA ACADÉMICO DE LA ASIGNATURA</w:t>
          </w:r>
          <w:r w:rsidDel="00000000" w:rsidR="00000000" w:rsidRPr="00000000">
            <w:rPr>
              <w:rtl w:val="0"/>
            </w:rPr>
          </w:r>
        </w:p>
      </w:tc>
      <w:tc>
        <w:tcPr>
          <w:vAlign w:val="center"/>
        </w:tcPr>
        <w:p w:rsidR="00000000" w:rsidDel="00000000" w:rsidP="00000000" w:rsidRDefault="00000000" w:rsidRPr="00000000" w14:paraId="0000009C">
          <w:pPr>
            <w:rPr>
              <w:b w:val="1"/>
              <w:sz w:val="18"/>
              <w:szCs w:val="18"/>
            </w:rPr>
          </w:pPr>
          <w:r w:rsidDel="00000000" w:rsidR="00000000" w:rsidRPr="00000000">
            <w:rPr>
              <w:rtl w:val="0"/>
            </w:rPr>
          </w:r>
        </w:p>
        <w:p w:rsidR="00000000" w:rsidDel="00000000" w:rsidP="00000000" w:rsidRDefault="00000000" w:rsidRPr="00000000" w14:paraId="0000009D">
          <w:pPr>
            <w:rPr>
              <w:b w:val="1"/>
              <w:sz w:val="18"/>
              <w:szCs w:val="18"/>
            </w:rPr>
          </w:pPr>
          <w:r w:rsidDel="00000000" w:rsidR="00000000" w:rsidRPr="00000000">
            <w:rPr>
              <w:b w:val="1"/>
              <w:sz w:val="18"/>
              <w:szCs w:val="18"/>
              <w:rtl w:val="0"/>
            </w:rPr>
            <w:t xml:space="preserve">CÓDIGO: </w:t>
          </w:r>
          <w:r w:rsidDel="00000000" w:rsidR="00000000" w:rsidRPr="00000000">
            <w:rPr>
              <w:sz w:val="18"/>
              <w:szCs w:val="18"/>
              <w:rtl w:val="0"/>
            </w:rPr>
            <w:t xml:space="preserve">GFR-FOR-005</w:t>
          </w:r>
          <w:r w:rsidDel="00000000" w:rsidR="00000000" w:rsidRPr="00000000">
            <w:rPr>
              <w:rtl w:val="0"/>
            </w:rPr>
          </w:r>
        </w:p>
      </w:tc>
    </w:tr>
    <w:tr>
      <w:trPr>
        <w:cantSplit w:val="0"/>
        <w:trHeight w:val="457" w:hRule="atLeast"/>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0A0">
          <w:pPr>
            <w:rPr>
              <w:b w:val="1"/>
              <w:sz w:val="18"/>
              <w:szCs w:val="18"/>
            </w:rPr>
          </w:pPr>
          <w:r w:rsidDel="00000000" w:rsidR="00000000" w:rsidRPr="00000000">
            <w:rPr>
              <w:rtl w:val="0"/>
            </w:rPr>
          </w:r>
        </w:p>
        <w:p w:rsidR="00000000" w:rsidDel="00000000" w:rsidP="00000000" w:rsidRDefault="00000000" w:rsidRPr="00000000" w14:paraId="000000A1">
          <w:pPr>
            <w:rPr>
              <w:b w:val="1"/>
              <w:sz w:val="18"/>
              <w:szCs w:val="18"/>
            </w:rPr>
          </w:pPr>
          <w:r w:rsidDel="00000000" w:rsidR="00000000" w:rsidRPr="00000000">
            <w:rPr>
              <w:b w:val="1"/>
              <w:sz w:val="18"/>
              <w:szCs w:val="18"/>
              <w:rtl w:val="0"/>
            </w:rPr>
            <w:t xml:space="preserve">VERSIÓN: </w:t>
          </w:r>
          <w:r w:rsidDel="00000000" w:rsidR="00000000" w:rsidRPr="00000000">
            <w:rPr>
              <w:sz w:val="18"/>
              <w:szCs w:val="18"/>
              <w:rtl w:val="0"/>
            </w:rPr>
            <w:t xml:space="preserve">4</w:t>
          </w:r>
          <w:r w:rsidDel="00000000" w:rsidR="00000000" w:rsidRPr="00000000">
            <w:rPr>
              <w:rtl w:val="0"/>
            </w:rPr>
          </w:r>
        </w:p>
      </w:tc>
    </w:tr>
    <w:tr>
      <w:trPr>
        <w:cantSplit w:val="0"/>
        <w:trHeight w:val="458" w:hRule="atLeast"/>
        <w:tblHeader w:val="0"/>
      </w:trPr>
      <w:tc>
        <w:tcPr>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0A4">
          <w:pPr>
            <w:rPr>
              <w:sz w:val="18"/>
              <w:szCs w:val="18"/>
            </w:rPr>
          </w:pPr>
          <w:r w:rsidDel="00000000" w:rsidR="00000000" w:rsidRPr="00000000">
            <w:rPr>
              <w:b w:val="1"/>
              <w:sz w:val="18"/>
              <w:szCs w:val="18"/>
              <w:rtl w:val="0"/>
            </w:rPr>
            <w:t xml:space="preserve">FECHA ELABORACIÓN DEL DOCUMENTO: </w:t>
          </w:r>
          <w:r w:rsidDel="00000000" w:rsidR="00000000" w:rsidRPr="00000000">
            <w:rPr>
              <w:sz w:val="18"/>
              <w:szCs w:val="18"/>
              <w:rtl w:val="0"/>
            </w:rPr>
            <w:t xml:space="preserve">05/FEB/2021</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rPr>
    </w:lvl>
    <w:lvl w:ilvl="1">
      <w:start w:val="1"/>
      <w:numFmt w:val="decimal"/>
      <w:lvlText w:val="%1.%2"/>
      <w:lvlJc w:val="left"/>
      <w:pPr>
        <w:ind w:left="1080" w:hanging="360"/>
      </w:pPr>
      <w:rPr/>
    </w:lvl>
    <w:lvl w:ilvl="2">
      <w:start w:val="1"/>
      <w:numFmt w:val="bullet"/>
      <w:lvlText w:val="■"/>
      <w:lvlJc w:val="left"/>
      <w:pPr>
        <w:ind w:left="1800" w:hanging="720"/>
      </w:pPr>
      <w:rPr/>
    </w:lvl>
    <w:lvl w:ilvl="3">
      <w:start w:val="1"/>
      <w:numFmt w:val="decimal"/>
      <w:lvlText w:val="%1.%2.■.%4"/>
      <w:lvlJc w:val="left"/>
      <w:pPr>
        <w:ind w:left="2160" w:hanging="720"/>
      </w:pPr>
      <w:rPr/>
    </w:lvl>
    <w:lvl w:ilvl="4">
      <w:start w:val="1"/>
      <w:numFmt w:val="decimal"/>
      <w:lvlText w:val="%1.%2.■.%4.%5"/>
      <w:lvlJc w:val="left"/>
      <w:pPr>
        <w:ind w:left="2880" w:hanging="1080"/>
      </w:pPr>
      <w:rPr/>
    </w:lvl>
    <w:lvl w:ilvl="5">
      <w:start w:val="1"/>
      <w:numFmt w:val="decimal"/>
      <w:lvlText w:val="%1.%2.■.%4.%5.%6"/>
      <w:lvlJc w:val="left"/>
      <w:pPr>
        <w:ind w:left="3240" w:hanging="1080"/>
      </w:pPr>
      <w:rPr/>
    </w:lvl>
    <w:lvl w:ilvl="6">
      <w:start w:val="1"/>
      <w:numFmt w:val="decimal"/>
      <w:lvlText w:val="%1.%2.■.%4.%5.%6.%7"/>
      <w:lvlJc w:val="left"/>
      <w:pPr>
        <w:ind w:left="3960" w:hanging="1440"/>
      </w:pPr>
      <w:rPr/>
    </w:lvl>
    <w:lvl w:ilvl="7">
      <w:start w:val="1"/>
      <w:numFmt w:val="decimal"/>
      <w:lvlText w:val="%1.%2.■.%4.%5.%6.%7.%8"/>
      <w:lvlJc w:val="left"/>
      <w:pPr>
        <w:ind w:left="4320" w:hanging="1440"/>
      </w:pPr>
      <w:rPr/>
    </w:lvl>
    <w:lvl w:ilvl="8">
      <w:start w:val="1"/>
      <w:numFmt w:val="decimal"/>
      <w:lvlText w:val="%1.%2.■.%4.%5.%6.%7.%8.%9"/>
      <w:lvlJc w:val="left"/>
      <w:pPr>
        <w:ind w:left="5040" w:hanging="1800"/>
      </w:pPr>
      <w:rPr/>
    </w:lvl>
  </w:abstractNum>
  <w:abstractNum w:abstractNumId="3">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pPr>
    <w:rPr>
      <w:b w:val="1"/>
      <w:sz w:val="24"/>
      <w:szCs w:val="24"/>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B2E6B"/>
    <w:rPr>
      <w:rFonts w:cs="Times New Roman" w:eastAsia="Times New Roman"/>
      <w:lang w:eastAsia="es-ES"/>
    </w:rPr>
  </w:style>
  <w:style w:type="paragraph" w:styleId="Ttulo1">
    <w:name w:val="heading 1"/>
    <w:basedOn w:val="Normal"/>
    <w:next w:val="Normal"/>
    <w:link w:val="Ttulo1Car"/>
    <w:uiPriority w:val="9"/>
    <w:qFormat w:val="1"/>
    <w:rsid w:val="0070382F"/>
    <w:pPr>
      <w:keepNext w:val="1"/>
      <w:jc w:val="both"/>
      <w:outlineLvl w:val="0"/>
    </w:pPr>
    <w:rPr>
      <w:rFonts w:ascii="Times New Roman" w:hAnsi="Times New Roman"/>
      <w:b w:val="1"/>
      <w:sz w:val="24"/>
      <w:lang w:eastAsia="es-CO" w:val="es-ES"/>
    </w:rPr>
  </w:style>
  <w:style w:type="paragraph" w:styleId="Ttulo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Ttulo3">
    <w:name w:val="heading 3"/>
    <w:basedOn w:val="Normal"/>
    <w:next w:val="Normal"/>
    <w:link w:val="Ttulo3Car"/>
    <w:uiPriority w:val="9"/>
    <w:unhideWhenUsed w:val="1"/>
    <w:qFormat w:val="1"/>
    <w:rsid w:val="00D165F1"/>
    <w:pPr>
      <w:keepNext w:val="1"/>
      <w:keepLines w:val="1"/>
      <w:spacing w:before="40"/>
      <w:outlineLvl w:val="2"/>
    </w:pPr>
    <w:rPr>
      <w:rFonts w:asciiTheme="majorHAnsi" w:cstheme="majorBidi" w:eastAsiaTheme="majorEastAsia" w:hAnsiTheme="majorHAnsi"/>
      <w:color w:val="243f60" w:themeColor="accent1" w:themeShade="00007F"/>
      <w:sz w:val="24"/>
      <w:szCs w:val="24"/>
    </w:rPr>
  </w:style>
  <w:style w:type="paragraph" w:styleId="Ttulo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Ttulo5">
    <w:name w:val="heading 5"/>
    <w:basedOn w:val="Normal"/>
    <w:next w:val="Normal"/>
    <w:link w:val="Ttulo5Car"/>
    <w:uiPriority w:val="9"/>
    <w:unhideWhenUsed w:val="1"/>
    <w:qFormat w:val="1"/>
    <w:rsid w:val="0070382F"/>
    <w:pPr>
      <w:keepNext w:val="1"/>
      <w:outlineLvl w:val="4"/>
    </w:pPr>
    <w:rPr>
      <w:b w:val="1"/>
      <w:sz w:val="24"/>
      <w:lang w:eastAsia="es-CO" w:val="es-ES"/>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Default" w:customStyle="1">
    <w:name w:val="Default"/>
    <w:rsid w:val="003B2E6B"/>
    <w:rPr>
      <w:rFonts w:cs="Arial Unicode MS" w:eastAsia="Arial Unicode MS" w:hAnsi="Arial Unicode MS"/>
      <w:color w:val="000000"/>
      <w:sz w:val="24"/>
      <w:szCs w:val="24"/>
      <w:u w:color="000000"/>
      <w:lang w:eastAsia="es-ES" w:val="en-US"/>
    </w:rPr>
  </w:style>
  <w:style w:type="paragraph" w:styleId="Encabezado">
    <w:name w:val="header"/>
    <w:basedOn w:val="Normal"/>
    <w:link w:val="EncabezadoCar"/>
    <w:uiPriority w:val="99"/>
    <w:unhideWhenUsed w:val="1"/>
    <w:rsid w:val="003B2E6B"/>
    <w:pPr>
      <w:tabs>
        <w:tab w:val="center" w:pos="4252"/>
        <w:tab w:val="right" w:pos="8504"/>
      </w:tabs>
    </w:pPr>
  </w:style>
  <w:style w:type="character" w:styleId="EncabezadoCar" w:customStyle="1">
    <w:name w:val="Encabezado Car"/>
    <w:basedOn w:val="Fuentedeprrafopredeter"/>
    <w:link w:val="Encabezado"/>
    <w:uiPriority w:val="99"/>
    <w:rsid w:val="003B2E6B"/>
    <w:rPr>
      <w:rFonts w:ascii="Arial" w:cs="Times New Roman" w:eastAsia="Times New Roman" w:hAnsi="Arial"/>
      <w:sz w:val="20"/>
      <w:szCs w:val="20"/>
      <w:lang w:eastAsia="es-ES" w:val="es-CO"/>
    </w:rPr>
  </w:style>
  <w:style w:type="paragraph" w:styleId="Piedepgina">
    <w:name w:val="footer"/>
    <w:basedOn w:val="Normal"/>
    <w:link w:val="PiedepginaCar"/>
    <w:uiPriority w:val="99"/>
    <w:unhideWhenUsed w:val="1"/>
    <w:rsid w:val="003B2E6B"/>
    <w:pPr>
      <w:tabs>
        <w:tab w:val="center" w:pos="4252"/>
        <w:tab w:val="right" w:pos="8504"/>
      </w:tabs>
    </w:pPr>
  </w:style>
  <w:style w:type="character" w:styleId="PiedepginaCar" w:customStyle="1">
    <w:name w:val="Pie de página Car"/>
    <w:basedOn w:val="Fuentedeprrafopredeter"/>
    <w:link w:val="Piedepgina"/>
    <w:uiPriority w:val="99"/>
    <w:rsid w:val="003B2E6B"/>
    <w:rPr>
      <w:rFonts w:ascii="Arial" w:cs="Times New Roman" w:eastAsia="Times New Roman" w:hAnsi="Arial"/>
      <w:sz w:val="20"/>
      <w:szCs w:val="20"/>
      <w:lang w:eastAsia="es-ES" w:val="es-CO"/>
    </w:rPr>
  </w:style>
  <w:style w:type="character" w:styleId="Ttulo1Car" w:customStyle="1">
    <w:name w:val="Título 1 Car"/>
    <w:basedOn w:val="Fuentedeprrafopredeter"/>
    <w:link w:val="Ttulo1"/>
    <w:rsid w:val="0070382F"/>
    <w:rPr>
      <w:rFonts w:ascii="Times New Roman" w:cs="Times New Roman" w:eastAsia="Times New Roman" w:hAnsi="Times New Roman"/>
      <w:b w:val="1"/>
      <w:sz w:val="24"/>
      <w:szCs w:val="20"/>
      <w:lang w:eastAsia="es-CO"/>
    </w:rPr>
  </w:style>
  <w:style w:type="character" w:styleId="Ttulo5Car" w:customStyle="1">
    <w:name w:val="Título 5 Car"/>
    <w:basedOn w:val="Fuentedeprrafopredeter"/>
    <w:link w:val="Ttulo5"/>
    <w:rsid w:val="0070382F"/>
    <w:rPr>
      <w:rFonts w:ascii="Arial" w:cs="Times New Roman" w:eastAsia="Times New Roman" w:hAnsi="Arial"/>
      <w:b w:val="1"/>
      <w:sz w:val="24"/>
      <w:szCs w:val="20"/>
      <w:lang w:eastAsia="es-CO"/>
    </w:rPr>
  </w:style>
  <w:style w:type="paragraph" w:styleId="Textodeglobo">
    <w:name w:val="Balloon Text"/>
    <w:basedOn w:val="Normal"/>
    <w:link w:val="TextodegloboCar"/>
    <w:uiPriority w:val="99"/>
    <w:semiHidden w:val="1"/>
    <w:unhideWhenUsed w:val="1"/>
    <w:rsid w:val="00F53C9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53C9C"/>
    <w:rPr>
      <w:rFonts w:ascii="Tahoma" w:cs="Tahoma" w:eastAsia="Times New Roman" w:hAnsi="Tahoma"/>
      <w:sz w:val="16"/>
      <w:szCs w:val="16"/>
      <w:lang w:eastAsia="es-ES" w:val="es-CO"/>
    </w:rPr>
  </w:style>
  <w:style w:type="paragraph" w:styleId="Prrafodelista">
    <w:name w:val="List Paragraph"/>
    <w:basedOn w:val="Normal"/>
    <w:uiPriority w:val="34"/>
    <w:qFormat w:val="1"/>
    <w:rsid w:val="004C13E1"/>
    <w:pPr>
      <w:spacing w:after="4" w:line="249" w:lineRule="auto"/>
      <w:ind w:left="720" w:hanging="10"/>
      <w:contextualSpacing w:val="1"/>
    </w:pPr>
    <w:rPr>
      <w:rFonts w:cs="Arial" w:eastAsia="Arial"/>
      <w:color w:val="000000"/>
      <w:szCs w:val="22"/>
      <w:lang w:eastAsia="es-CO"/>
    </w:rPr>
  </w:style>
  <w:style w:type="table" w:styleId="TableGrid" w:customStyle="1">
    <w:name w:val="TableGrid"/>
    <w:rsid w:val="004C13E1"/>
    <w:rPr>
      <w:rFonts w:eastAsiaTheme="minorEastAsia"/>
    </w:rPr>
    <w:tblPr>
      <w:tblCellMar>
        <w:top w:w="0.0" w:type="dxa"/>
        <w:left w:w="0.0" w:type="dxa"/>
        <w:bottom w:w="0.0" w:type="dxa"/>
        <w:right w:w="0.0" w:type="dxa"/>
      </w:tblCellMar>
    </w:tblPr>
  </w:style>
  <w:style w:type="character" w:styleId="Hipervnculo">
    <w:name w:val="Hyperlink"/>
    <w:basedOn w:val="Fuentedeprrafopredeter"/>
    <w:uiPriority w:val="99"/>
    <w:unhideWhenUsed w:val="1"/>
    <w:rsid w:val="00660918"/>
    <w:rPr>
      <w:color w:val="0000ff" w:themeColor="hyperlink"/>
      <w:u w:val="single"/>
    </w:rPr>
  </w:style>
  <w:style w:type="character" w:styleId="Ttulo3Car" w:customStyle="1">
    <w:name w:val="Título 3 Car"/>
    <w:basedOn w:val="Fuentedeprrafopredeter"/>
    <w:link w:val="Ttulo3"/>
    <w:uiPriority w:val="9"/>
    <w:semiHidden w:val="1"/>
    <w:rsid w:val="00D165F1"/>
    <w:rPr>
      <w:rFonts w:asciiTheme="majorHAnsi" w:cstheme="majorBidi" w:eastAsiaTheme="majorEastAsia" w:hAnsiTheme="majorHAnsi"/>
      <w:color w:val="243f60" w:themeColor="accent1" w:themeShade="00007F"/>
      <w:sz w:val="24"/>
      <w:szCs w:val="24"/>
      <w:lang w:eastAsia="es-ES" w:val="es-CO"/>
    </w:rPr>
  </w:style>
  <w:style w:type="character" w:styleId="Mencinsinresolver">
    <w:name w:val="Unresolved Mention"/>
    <w:basedOn w:val="Fuentedeprrafopredeter"/>
    <w:uiPriority w:val="99"/>
    <w:semiHidden w:val="1"/>
    <w:unhideWhenUsed w:val="1"/>
    <w:rsid w:val="009F193A"/>
    <w:rPr>
      <w:color w:val="605e5c"/>
      <w:shd w:color="auto" w:fill="e1dfdd" w:val="clear"/>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top w:w="9.0" w:type="dxa"/>
        <w:left w:w="106.0" w:type="dxa"/>
        <w:right w:w="103.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70.0" w:type="dxa"/>
        <w:right w:w="70.0" w:type="dxa"/>
      </w:tblCellMar>
    </w:tblPr>
  </w:style>
  <w:style w:type="table" w:styleId="a2" w:customStyle="1">
    <w:basedOn w:val="TableNormal1"/>
    <w:tblPr>
      <w:tblStyleRowBandSize w:val="1"/>
      <w:tblStyleColBandSize w:val="1"/>
      <w:tblCellMar>
        <w:left w:w="70.0" w:type="dxa"/>
        <w:right w:w="70.0" w:type="dxa"/>
      </w:tblCellMar>
    </w:tblPr>
  </w:style>
  <w:style w:type="table" w:styleId="a3" w:customStyle="1">
    <w:basedOn w:val="TableNormal1"/>
    <w:tblPr>
      <w:tblStyleRowBandSize w:val="1"/>
      <w:tblStyleColBandSize w:val="1"/>
      <w:tblCellMar>
        <w:left w:w="70.0" w:type="dxa"/>
        <w:right w:w="70.0" w:type="dxa"/>
      </w:tblCellMar>
    </w:tblPr>
  </w:style>
  <w:style w:type="table" w:styleId="a4" w:customStyle="1">
    <w:basedOn w:val="TableNormal1"/>
    <w:tblPr>
      <w:tblStyleRowBandSize w:val="1"/>
      <w:tblStyleColBandSize w:val="1"/>
      <w:tblCellMar>
        <w:left w:w="70.0" w:type="dxa"/>
        <w:right w:w="70.0" w:type="dxa"/>
      </w:tblCellMar>
    </w:tblPr>
  </w:style>
  <w:style w:type="paragraph" w:styleId="Textocomentario">
    <w:name w:val="annotation text"/>
    <w:basedOn w:val="Normal"/>
    <w:link w:val="TextocomentarioCar"/>
    <w:uiPriority w:val="99"/>
    <w:semiHidden w:val="1"/>
    <w:unhideWhenUsed w:val="1"/>
  </w:style>
  <w:style w:type="character" w:styleId="TextocomentarioCar" w:customStyle="1">
    <w:name w:val="Texto comentario Car"/>
    <w:basedOn w:val="Fuentedeprrafopredeter"/>
    <w:link w:val="Textocomentario"/>
    <w:uiPriority w:val="99"/>
    <w:semiHidden w:val="1"/>
    <w:rPr>
      <w:rFonts w:cs="Times New Roman" w:eastAsia="Times New Roman"/>
      <w:lang w:eastAsia="es-ES"/>
    </w:rPr>
  </w:style>
  <w:style w:type="character" w:styleId="Refdecomentario">
    <w:name w:val="annotation reference"/>
    <w:basedOn w:val="Fuentedeprrafopredeter"/>
    <w:uiPriority w:val="99"/>
    <w:semiHidden w:val="1"/>
    <w:unhideWhenUsed w:val="1"/>
    <w:rPr>
      <w:sz w:val="16"/>
      <w:szCs w:val="16"/>
    </w:r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top w:w="9.0" w:type="dxa"/>
        <w:left w:w="70.0" w:type="dxa"/>
        <w:right w:w="70.0" w:type="dxa"/>
      </w:tblCellMar>
    </w:tblPr>
  </w:style>
  <w:style w:type="table" w:styleId="a7" w:customStyle="1">
    <w:basedOn w:val="TableNormal0"/>
    <w:tblPr>
      <w:tblStyleRowBandSize w:val="1"/>
      <w:tblStyleColBandSize w:val="1"/>
      <w:tblCellMar>
        <w:top w:w="9.0" w:type="dxa"/>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9.0" w:type="dxa"/>
        <w:left w:w="70.0" w:type="dxa"/>
        <w:bottom w:w="0.0" w:type="dxa"/>
        <w:right w:w="70.0" w:type="dxa"/>
      </w:tblCellMar>
    </w:tblPr>
  </w:style>
  <w:style w:type="table" w:styleId="Table2">
    <w:basedOn w:val="TableNormal"/>
    <w:tblPr>
      <w:tblStyleRowBandSize w:val="1"/>
      <w:tblStyleColBandSize w:val="1"/>
      <w:tblCellMar>
        <w:top w:w="9.0" w:type="dxa"/>
        <w:left w:w="70.0" w:type="dxa"/>
        <w:bottom w:w="0.0" w:type="dxa"/>
        <w:right w:w="70.0" w:type="dxa"/>
      </w:tblCellMar>
    </w:tblPr>
  </w:style>
  <w:style w:type="table" w:styleId="Table3">
    <w:basedOn w:val="TableNormal"/>
    <w:tblPr>
      <w:tblStyleRowBandSize w:val="1"/>
      <w:tblStyleColBandSize w:val="1"/>
      <w:tblCellMar>
        <w:top w:w="9.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owerbi.microsoft.com/es-es/" TargetMode="External"/><Relationship Id="rId10" Type="http://schemas.openxmlformats.org/officeDocument/2006/relationships/hyperlink" Target="https://docs.python.org/3/tutorial/"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project.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oscar.cardonam@autonoma.edu.co" TargetMode="External"/><Relationship Id="rId8" Type="http://schemas.openxmlformats.org/officeDocument/2006/relationships/hyperlink" Target="https://matlab.mathwork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si4qj9Oie1CoFWQNGX62myVMA==">CgMxLjA4AHIhMU1ibjJzZjdvdEoyUi1iZWR5U2VGa2prNXh4NkFGQjc3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2022-02-16T21:42:00Z</dcterms:created>
  <dc:creator>gestionporprocesos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9b73f934da8ab29a2903be42dadd830f14fc08850c615def7dd2d40c716ec59e</vt:lpwstr>
  </property>
</Properties>
</file>