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4D09D" w14:textId="62146987" w:rsidR="00770D9D" w:rsidRDefault="00485046" w:rsidP="00485046">
      <w:r>
        <w:t xml:space="preserve">   Create Database </w:t>
      </w:r>
    </w:p>
    <w:p w14:paraId="0F3DA968" w14:textId="2E2046AB" w:rsidR="00485046" w:rsidRDefault="00485046" w:rsidP="00485046">
      <w:pPr>
        <w:pStyle w:val="ListParagraph"/>
        <w:numPr>
          <w:ilvl w:val="0"/>
          <w:numId w:val="2"/>
        </w:numPr>
      </w:pPr>
      <w:r w:rsidRPr="00485046">
        <w:t>Browse to the Select SQL Deployment option page. that is search for Azure sql</w:t>
      </w:r>
    </w:p>
    <w:p w14:paraId="4B379372" w14:textId="3C6BC57F" w:rsidR="00485046" w:rsidRDefault="00485046" w:rsidP="00485046">
      <w:pPr>
        <w:pStyle w:val="ListParagraph"/>
      </w:pPr>
      <w:r w:rsidRPr="00485046">
        <w:drawing>
          <wp:inline distT="0" distB="0" distL="0" distR="0" wp14:anchorId="575AEA24" wp14:editId="4C944A83">
            <wp:extent cx="5731510" cy="3701415"/>
            <wp:effectExtent l="0" t="0" r="2540" b="0"/>
            <wp:docPr id="71250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07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046">
        <w:drawing>
          <wp:inline distT="0" distB="0" distL="0" distR="0" wp14:anchorId="0D847441" wp14:editId="30A71013">
            <wp:extent cx="5731510" cy="2286000"/>
            <wp:effectExtent l="0" t="0" r="2540" b="0"/>
            <wp:docPr id="1798069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690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2549" w14:textId="2458FFB9" w:rsidR="00485046" w:rsidRPr="00485046" w:rsidRDefault="00485046" w:rsidP="00485046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61616"/>
          <w:shd w:val="clear" w:color="auto" w:fill="FFFFFF"/>
        </w:rPr>
        <w:t>Under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SQL databases</w:t>
      </w:r>
      <w:r>
        <w:rPr>
          <w:rFonts w:ascii="Segoe UI" w:hAnsi="Segoe UI" w:cs="Segoe UI"/>
          <w:color w:val="161616"/>
          <w:shd w:val="clear" w:color="auto" w:fill="FFFFFF"/>
        </w:rPr>
        <w:t>, leave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Resource type</w:t>
      </w:r>
      <w:r>
        <w:rPr>
          <w:rFonts w:ascii="Segoe UI" w:hAnsi="Segoe UI" w:cs="Segoe UI"/>
          <w:color w:val="161616"/>
          <w:shd w:val="clear" w:color="auto" w:fill="FFFFFF"/>
        </w:rPr>
        <w:t> set to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Single database</w:t>
      </w:r>
      <w:r>
        <w:rPr>
          <w:rFonts w:ascii="Segoe UI" w:hAnsi="Segoe UI" w:cs="Segoe UI"/>
          <w:color w:val="161616"/>
          <w:shd w:val="clear" w:color="auto" w:fill="FFFFFF"/>
        </w:rPr>
        <w:t>, and select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Create</w:t>
      </w:r>
      <w:r>
        <w:rPr>
          <w:rFonts w:ascii="Segoe UI" w:hAnsi="Segoe UI" w:cs="Segoe UI"/>
          <w:color w:val="161616"/>
          <w:shd w:val="clear" w:color="auto" w:fill="FFFFFF"/>
        </w:rPr>
        <w:t>.</w:t>
      </w:r>
    </w:p>
    <w:p w14:paraId="037BF400" w14:textId="77777777" w:rsidR="00485046" w:rsidRDefault="00485046" w:rsidP="00485046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For </w:t>
      </w:r>
      <w:r>
        <w:rPr>
          <w:rStyle w:val="Strong"/>
          <w:rFonts w:ascii="Segoe UI" w:hAnsi="Segoe UI" w:cs="Segoe UI"/>
          <w:color w:val="161616"/>
        </w:rPr>
        <w:t>Resource group</w:t>
      </w:r>
      <w:r>
        <w:rPr>
          <w:rFonts w:ascii="Segoe UI" w:hAnsi="Segoe UI" w:cs="Segoe UI"/>
          <w:color w:val="161616"/>
        </w:rPr>
        <w:t>, select </w:t>
      </w:r>
      <w:r>
        <w:rPr>
          <w:rStyle w:val="Strong"/>
          <w:rFonts w:ascii="Segoe UI" w:hAnsi="Segoe UI" w:cs="Segoe UI"/>
          <w:color w:val="161616"/>
        </w:rPr>
        <w:t>Create new</w:t>
      </w:r>
      <w:r>
        <w:rPr>
          <w:rFonts w:ascii="Segoe UI" w:hAnsi="Segoe UI" w:cs="Segoe UI"/>
          <w:color w:val="161616"/>
        </w:rPr>
        <w:t>, enter </w:t>
      </w:r>
      <w:r>
        <w:rPr>
          <w:rStyle w:val="Emphasis"/>
          <w:rFonts w:ascii="Segoe UI" w:hAnsi="Segoe UI" w:cs="Segoe UI"/>
          <w:color w:val="161616"/>
        </w:rPr>
        <w:t>myResourceGroup</w:t>
      </w:r>
      <w:r>
        <w:rPr>
          <w:rFonts w:ascii="Segoe UI" w:hAnsi="Segoe UI" w:cs="Segoe UI"/>
          <w:color w:val="161616"/>
        </w:rPr>
        <w:t>, and select </w:t>
      </w:r>
      <w:r>
        <w:rPr>
          <w:rStyle w:val="Strong"/>
          <w:rFonts w:ascii="Segoe UI" w:hAnsi="Segoe UI" w:cs="Segoe UI"/>
          <w:color w:val="161616"/>
        </w:rPr>
        <w:t>OK</w:t>
      </w:r>
      <w:r>
        <w:rPr>
          <w:rFonts w:ascii="Segoe UI" w:hAnsi="Segoe UI" w:cs="Segoe UI"/>
          <w:color w:val="161616"/>
        </w:rPr>
        <w:t>.</w:t>
      </w:r>
    </w:p>
    <w:p w14:paraId="2A68B73D" w14:textId="77777777" w:rsidR="00485046" w:rsidRDefault="00485046" w:rsidP="00485046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For </w:t>
      </w:r>
      <w:r>
        <w:rPr>
          <w:rStyle w:val="Strong"/>
          <w:rFonts w:ascii="Segoe UI" w:hAnsi="Segoe UI" w:cs="Segoe UI"/>
          <w:color w:val="161616"/>
        </w:rPr>
        <w:t>Database name</w:t>
      </w:r>
      <w:r>
        <w:rPr>
          <w:rFonts w:ascii="Segoe UI" w:hAnsi="Segoe UI" w:cs="Segoe UI"/>
          <w:color w:val="161616"/>
        </w:rPr>
        <w:t>, enter </w:t>
      </w:r>
      <w:r>
        <w:rPr>
          <w:rStyle w:val="Emphasis"/>
          <w:rFonts w:ascii="Segoe UI" w:hAnsi="Segoe UI" w:cs="Segoe UI"/>
          <w:color w:val="161616"/>
        </w:rPr>
        <w:t>pharmacy-db</w:t>
      </w:r>
      <w:r>
        <w:rPr>
          <w:rFonts w:ascii="Segoe UI" w:hAnsi="Segoe UI" w:cs="Segoe UI"/>
          <w:color w:val="161616"/>
        </w:rPr>
        <w:t>.</w:t>
      </w:r>
    </w:p>
    <w:p w14:paraId="40B8FAE4" w14:textId="22EAF293" w:rsidR="00485046" w:rsidRPr="00485046" w:rsidRDefault="00485046" w:rsidP="00485046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61616"/>
        </w:rPr>
      </w:pPr>
      <w:r w:rsidRPr="00485046">
        <w:rPr>
          <w:rFonts w:ascii="Segoe UI" w:hAnsi="Segoe UI" w:cs="Segoe UI"/>
          <w:color w:val="161616"/>
        </w:rPr>
        <w:t>For </w:t>
      </w:r>
      <w:r w:rsidRPr="00485046">
        <w:rPr>
          <w:rStyle w:val="Strong"/>
          <w:rFonts w:ascii="Segoe UI" w:hAnsi="Segoe UI" w:cs="Segoe UI"/>
          <w:color w:val="161616"/>
        </w:rPr>
        <w:t>Server</w:t>
      </w:r>
      <w:r w:rsidRPr="00485046">
        <w:rPr>
          <w:rFonts w:ascii="Segoe UI" w:hAnsi="Segoe UI" w:cs="Segoe UI"/>
          <w:color w:val="161616"/>
        </w:rPr>
        <w:t>, select </w:t>
      </w:r>
      <w:r w:rsidRPr="00485046">
        <w:rPr>
          <w:rStyle w:val="Strong"/>
          <w:rFonts w:ascii="Segoe UI" w:hAnsi="Segoe UI" w:cs="Segoe UI"/>
          <w:color w:val="161616"/>
        </w:rPr>
        <w:t>Create new</w:t>
      </w:r>
      <w:r w:rsidRPr="00485046">
        <w:rPr>
          <w:rFonts w:ascii="Segoe UI" w:hAnsi="Segoe UI" w:cs="Segoe UI"/>
          <w:color w:val="161616"/>
        </w:rPr>
        <w:t>, and fill out the </w:t>
      </w:r>
      <w:r w:rsidRPr="00485046">
        <w:rPr>
          <w:rStyle w:val="Strong"/>
          <w:rFonts w:ascii="Segoe UI" w:hAnsi="Segoe UI" w:cs="Segoe UI"/>
          <w:color w:val="161616"/>
        </w:rPr>
        <w:t>New server</w:t>
      </w:r>
      <w:r w:rsidRPr="00485046">
        <w:rPr>
          <w:rFonts w:ascii="Segoe UI" w:hAnsi="Segoe UI" w:cs="Segoe UI"/>
          <w:color w:val="161616"/>
        </w:rPr>
        <w:t> form with the following values:</w:t>
      </w:r>
    </w:p>
    <w:p w14:paraId="137DCB95" w14:textId="77777777" w:rsidR="00485046" w:rsidRDefault="00485046" w:rsidP="00485046">
      <w:pPr>
        <w:pStyle w:val="NormalWeb"/>
        <w:numPr>
          <w:ilvl w:val="1"/>
          <w:numId w:val="5"/>
        </w:numPr>
        <w:shd w:val="clear" w:color="auto" w:fill="FFFFFF"/>
        <w:ind w:left="2580"/>
        <w:rPr>
          <w:rFonts w:ascii="Segoe UI" w:hAnsi="Segoe UI" w:cs="Segoe UI"/>
          <w:color w:val="161616"/>
        </w:rPr>
      </w:pPr>
      <w:r>
        <w:rPr>
          <w:rStyle w:val="Strong"/>
          <w:rFonts w:ascii="Segoe UI" w:hAnsi="Segoe UI" w:cs="Segoe UI"/>
          <w:color w:val="161616"/>
        </w:rPr>
        <w:t>Server name</w:t>
      </w:r>
      <w:r>
        <w:rPr>
          <w:rFonts w:ascii="Segoe UI" w:hAnsi="Segoe UI" w:cs="Segoe UI"/>
          <w:color w:val="161616"/>
        </w:rPr>
        <w:t>: Enter </w:t>
      </w:r>
      <w:r>
        <w:rPr>
          <w:rStyle w:val="Emphasis"/>
          <w:rFonts w:ascii="Segoe UI" w:hAnsi="Segoe UI" w:cs="Segoe UI"/>
          <w:color w:val="161616"/>
        </w:rPr>
        <w:t>mysqlserver</w:t>
      </w:r>
      <w:r>
        <w:rPr>
          <w:rFonts w:ascii="Segoe UI" w:hAnsi="Segoe UI" w:cs="Segoe UI"/>
          <w:color w:val="161616"/>
        </w:rPr>
        <w:t xml:space="preserve">, and add some characters for uniqueness. We can't provide an exact server name to use because server names must be globally unique for all </w:t>
      </w:r>
      <w:r>
        <w:rPr>
          <w:rFonts w:ascii="Segoe UI" w:hAnsi="Segoe UI" w:cs="Segoe UI"/>
          <w:color w:val="161616"/>
        </w:rPr>
        <w:lastRenderedPageBreak/>
        <w:t>servers in Azure, not just unique within a subscription. So enter something like </w:t>
      </w:r>
      <w:r>
        <w:rPr>
          <w:rStyle w:val="HTMLCode"/>
          <w:rFonts w:ascii="Consolas" w:hAnsi="Consolas"/>
          <w:color w:val="161616"/>
        </w:rPr>
        <w:t>mysqlserver12345</w:t>
      </w:r>
      <w:r>
        <w:rPr>
          <w:rFonts w:ascii="Segoe UI" w:hAnsi="Segoe UI" w:cs="Segoe UI"/>
          <w:color w:val="161616"/>
        </w:rPr>
        <w:t>, and the portal lets you know if it's available or not.</w:t>
      </w:r>
    </w:p>
    <w:p w14:paraId="5BF7C2EF" w14:textId="77777777" w:rsidR="00485046" w:rsidRDefault="00485046" w:rsidP="00485046">
      <w:pPr>
        <w:pStyle w:val="NormalWeb"/>
        <w:numPr>
          <w:ilvl w:val="1"/>
          <w:numId w:val="6"/>
        </w:numPr>
        <w:shd w:val="clear" w:color="auto" w:fill="FFFFFF"/>
        <w:ind w:left="2580"/>
        <w:rPr>
          <w:rFonts w:ascii="Segoe UI" w:hAnsi="Segoe UI" w:cs="Segoe UI"/>
          <w:color w:val="161616"/>
        </w:rPr>
      </w:pPr>
      <w:r>
        <w:rPr>
          <w:rStyle w:val="Strong"/>
          <w:rFonts w:ascii="Segoe UI" w:hAnsi="Segoe UI" w:cs="Segoe UI"/>
          <w:color w:val="161616"/>
        </w:rPr>
        <w:t>Location</w:t>
      </w:r>
      <w:r>
        <w:rPr>
          <w:rFonts w:ascii="Segoe UI" w:hAnsi="Segoe UI" w:cs="Segoe UI"/>
          <w:color w:val="161616"/>
        </w:rPr>
        <w:t>: Select a location from the dropdown list.</w:t>
      </w:r>
    </w:p>
    <w:p w14:paraId="4AFE2051" w14:textId="77777777" w:rsidR="00485046" w:rsidRDefault="00485046" w:rsidP="00485046">
      <w:pPr>
        <w:pStyle w:val="NormalWeb"/>
        <w:numPr>
          <w:ilvl w:val="1"/>
          <w:numId w:val="7"/>
        </w:numPr>
        <w:shd w:val="clear" w:color="auto" w:fill="FFFFFF"/>
        <w:ind w:left="2580"/>
        <w:rPr>
          <w:rFonts w:ascii="Segoe UI" w:hAnsi="Segoe UI" w:cs="Segoe UI"/>
          <w:color w:val="161616"/>
        </w:rPr>
      </w:pPr>
      <w:r>
        <w:rPr>
          <w:rStyle w:val="Strong"/>
          <w:rFonts w:ascii="Segoe UI" w:hAnsi="Segoe UI" w:cs="Segoe UI"/>
          <w:color w:val="161616"/>
        </w:rPr>
        <w:t>Authentication method</w:t>
      </w:r>
      <w:r>
        <w:rPr>
          <w:rFonts w:ascii="Segoe UI" w:hAnsi="Segoe UI" w:cs="Segoe UI"/>
          <w:color w:val="161616"/>
        </w:rPr>
        <w:t>: Select </w:t>
      </w:r>
      <w:r>
        <w:rPr>
          <w:rStyle w:val="Strong"/>
          <w:rFonts w:ascii="Segoe UI" w:hAnsi="Segoe UI" w:cs="Segoe UI"/>
          <w:color w:val="161616"/>
        </w:rPr>
        <w:t>Use SQL authentication</w:t>
      </w:r>
      <w:r>
        <w:rPr>
          <w:rFonts w:ascii="Segoe UI" w:hAnsi="Segoe UI" w:cs="Segoe UI"/>
          <w:color w:val="161616"/>
        </w:rPr>
        <w:t>.</w:t>
      </w:r>
    </w:p>
    <w:p w14:paraId="122AA6EF" w14:textId="77777777" w:rsidR="00485046" w:rsidRDefault="00485046" w:rsidP="00485046">
      <w:pPr>
        <w:pStyle w:val="NormalWeb"/>
        <w:numPr>
          <w:ilvl w:val="1"/>
          <w:numId w:val="8"/>
        </w:numPr>
        <w:shd w:val="clear" w:color="auto" w:fill="FFFFFF"/>
        <w:ind w:left="2580"/>
        <w:rPr>
          <w:rFonts w:ascii="Segoe UI" w:hAnsi="Segoe UI" w:cs="Segoe UI"/>
          <w:color w:val="161616"/>
        </w:rPr>
      </w:pPr>
      <w:r>
        <w:rPr>
          <w:rStyle w:val="Strong"/>
          <w:rFonts w:ascii="Segoe UI" w:hAnsi="Segoe UI" w:cs="Segoe UI"/>
          <w:color w:val="161616"/>
        </w:rPr>
        <w:t>Server admin login</w:t>
      </w:r>
      <w:r>
        <w:rPr>
          <w:rFonts w:ascii="Segoe UI" w:hAnsi="Segoe UI" w:cs="Segoe UI"/>
          <w:color w:val="161616"/>
        </w:rPr>
        <w:t>: Enter </w:t>
      </w:r>
      <w:r>
        <w:rPr>
          <w:rStyle w:val="Emphasis"/>
          <w:rFonts w:ascii="Segoe UI" w:hAnsi="Segoe UI" w:cs="Segoe UI"/>
          <w:color w:val="161616"/>
        </w:rPr>
        <w:t>azureuser</w:t>
      </w:r>
      <w:r>
        <w:rPr>
          <w:rFonts w:ascii="Segoe UI" w:hAnsi="Segoe UI" w:cs="Segoe UI"/>
          <w:color w:val="161616"/>
        </w:rPr>
        <w:t>.</w:t>
      </w:r>
    </w:p>
    <w:p w14:paraId="0952DAB2" w14:textId="77777777" w:rsidR="00485046" w:rsidRDefault="00485046" w:rsidP="00485046">
      <w:pPr>
        <w:pStyle w:val="NormalWeb"/>
        <w:numPr>
          <w:ilvl w:val="1"/>
          <w:numId w:val="9"/>
        </w:numPr>
        <w:shd w:val="clear" w:color="auto" w:fill="FFFFFF"/>
        <w:ind w:left="2580"/>
        <w:rPr>
          <w:rFonts w:ascii="Segoe UI" w:hAnsi="Segoe UI" w:cs="Segoe UI"/>
          <w:color w:val="161616"/>
        </w:rPr>
      </w:pPr>
      <w:r>
        <w:rPr>
          <w:rStyle w:val="Strong"/>
          <w:rFonts w:ascii="Segoe UI" w:hAnsi="Segoe UI" w:cs="Segoe UI"/>
          <w:color w:val="161616"/>
        </w:rPr>
        <w:t>Password</w:t>
      </w:r>
      <w:r>
        <w:rPr>
          <w:rFonts w:ascii="Segoe UI" w:hAnsi="Segoe UI" w:cs="Segoe UI"/>
          <w:color w:val="161616"/>
        </w:rPr>
        <w:t>: Enter a password that meets requirements, and enter it again in the </w:t>
      </w:r>
      <w:r>
        <w:rPr>
          <w:rStyle w:val="Strong"/>
          <w:rFonts w:ascii="Segoe UI" w:hAnsi="Segoe UI" w:cs="Segoe UI"/>
          <w:color w:val="161616"/>
        </w:rPr>
        <w:t>Confirm password</w:t>
      </w:r>
      <w:r>
        <w:rPr>
          <w:rFonts w:ascii="Segoe UI" w:hAnsi="Segoe UI" w:cs="Segoe UI"/>
          <w:color w:val="161616"/>
        </w:rPr>
        <w:t> field.</w:t>
      </w:r>
    </w:p>
    <w:p w14:paraId="4A9C9729" w14:textId="77777777" w:rsidR="00485046" w:rsidRDefault="00485046" w:rsidP="00485046">
      <w:pPr>
        <w:pStyle w:val="NormalWeb"/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Select </w:t>
      </w:r>
      <w:r>
        <w:rPr>
          <w:rStyle w:val="Strong"/>
          <w:rFonts w:ascii="Segoe UI" w:hAnsi="Segoe UI" w:cs="Segoe UI"/>
          <w:color w:val="161616"/>
        </w:rPr>
        <w:t>OK</w:t>
      </w:r>
      <w:r>
        <w:rPr>
          <w:rFonts w:ascii="Segoe UI" w:hAnsi="Segoe UI" w:cs="Segoe UI"/>
          <w:color w:val="161616"/>
        </w:rPr>
        <w:t>.</w:t>
      </w:r>
    </w:p>
    <w:p w14:paraId="3AAB30B6" w14:textId="77777777" w:rsidR="00485046" w:rsidRDefault="00485046" w:rsidP="00485046"/>
    <w:p w14:paraId="7D2F1998" w14:textId="77B89AA8" w:rsidR="00485046" w:rsidRDefault="00485046" w:rsidP="00485046">
      <w:r w:rsidRPr="00485046">
        <w:drawing>
          <wp:inline distT="0" distB="0" distL="0" distR="0" wp14:anchorId="001223BC" wp14:editId="323AE57D">
            <wp:extent cx="5731510" cy="4341495"/>
            <wp:effectExtent l="0" t="0" r="2540" b="1905"/>
            <wp:docPr id="1050860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60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75BF" w14:textId="77777777" w:rsidR="00485046" w:rsidRDefault="00485046" w:rsidP="00485046"/>
    <w:p w14:paraId="0C89E5C3" w14:textId="1A9CE852" w:rsidR="00485046" w:rsidRPr="00485046" w:rsidRDefault="00485046" w:rsidP="00485046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485046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For </w:t>
      </w:r>
      <w:r w:rsidRPr="00485046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Workload environment</w:t>
      </w:r>
      <w:r w:rsidRPr="00485046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, specify </w:t>
      </w:r>
      <w:r w:rsidRPr="00485046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Development</w:t>
      </w:r>
      <w:r w:rsidRPr="00485046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for this exercise.</w:t>
      </w:r>
    </w:p>
    <w:p w14:paraId="21401A3F" w14:textId="77777777" w:rsidR="00485046" w:rsidRPr="00485046" w:rsidRDefault="00485046" w:rsidP="00485046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485046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The Azure portal provides a </w:t>
      </w:r>
      <w:r w:rsidRPr="00485046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Workload environment</w:t>
      </w:r>
      <w:r w:rsidRPr="00485046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option that helps to preset some configuration settings. These settings can be overridden. This option applies to the </w:t>
      </w:r>
      <w:r w:rsidRPr="00485046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Create SQL Database</w:t>
      </w:r>
      <w:r w:rsidRPr="00485046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portal page only. Otherwise, the </w:t>
      </w:r>
      <w:r w:rsidRPr="00485046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Workload environment</w:t>
      </w:r>
      <w:r w:rsidRPr="00485046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option has no impact on licensing or other database configuration settings.</w:t>
      </w:r>
    </w:p>
    <w:p w14:paraId="333BA367" w14:textId="77777777" w:rsidR="00485046" w:rsidRPr="00485046" w:rsidRDefault="00485046" w:rsidP="00485046">
      <w:pPr>
        <w:numPr>
          <w:ilvl w:val="1"/>
          <w:numId w:val="11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485046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lastRenderedPageBreak/>
        <w:t>Choosing the </w:t>
      </w:r>
      <w:r w:rsidRPr="00485046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development</w:t>
      </w:r>
      <w:r w:rsidRPr="00485046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workload environment sets a few options, including:</w:t>
      </w:r>
    </w:p>
    <w:p w14:paraId="11F868F5" w14:textId="77777777" w:rsidR="00485046" w:rsidRPr="00485046" w:rsidRDefault="00485046" w:rsidP="00485046">
      <w:pPr>
        <w:numPr>
          <w:ilvl w:val="2"/>
          <w:numId w:val="12"/>
        </w:numPr>
        <w:shd w:val="clear" w:color="auto" w:fill="FFFFFF"/>
        <w:spacing w:after="0" w:line="240" w:lineRule="auto"/>
        <w:ind w:left="360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485046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Backup storage redundancy</w:t>
      </w:r>
      <w:r w:rsidRPr="00485046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option is locally redundant storage. Locally redundant storage incurs less cost and is appropriate for pre-production environments that do not require the redundance of zone- or geo-replicated storage.</w:t>
      </w:r>
    </w:p>
    <w:p w14:paraId="01DF3DDF" w14:textId="77777777" w:rsidR="00485046" w:rsidRPr="00485046" w:rsidRDefault="00485046" w:rsidP="00485046">
      <w:pPr>
        <w:numPr>
          <w:ilvl w:val="2"/>
          <w:numId w:val="13"/>
        </w:numPr>
        <w:shd w:val="clear" w:color="auto" w:fill="FFFFFF"/>
        <w:spacing w:after="0" w:line="240" w:lineRule="auto"/>
        <w:ind w:left="360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485046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Compute + storage</w:t>
      </w:r>
      <w:r w:rsidRPr="00485046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is General Purpose, Serverless with a single vCore. By default, there is a </w:t>
      </w:r>
      <w:hyperlink r:id="rId8" w:anchor="performance-configuration" w:history="1">
        <w:r w:rsidRPr="0048504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one-hour auto-pause delay</w:t>
        </w:r>
      </w:hyperlink>
      <w:r w:rsidRPr="00485046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.</w:t>
      </w:r>
    </w:p>
    <w:p w14:paraId="6C5556B2" w14:textId="77777777" w:rsidR="00485046" w:rsidRPr="00485046" w:rsidRDefault="00485046" w:rsidP="00485046">
      <w:pPr>
        <w:numPr>
          <w:ilvl w:val="1"/>
          <w:numId w:val="14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485046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Choosing the </w:t>
      </w:r>
      <w:r w:rsidRPr="00485046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Production</w:t>
      </w:r>
      <w:r w:rsidRPr="00485046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workload environment sets:</w:t>
      </w:r>
    </w:p>
    <w:p w14:paraId="20EBDDD5" w14:textId="77777777" w:rsidR="00485046" w:rsidRPr="00485046" w:rsidRDefault="00485046" w:rsidP="00485046">
      <w:pPr>
        <w:numPr>
          <w:ilvl w:val="2"/>
          <w:numId w:val="15"/>
        </w:numPr>
        <w:shd w:val="clear" w:color="auto" w:fill="FFFFFF"/>
        <w:spacing w:after="0" w:line="240" w:lineRule="auto"/>
        <w:ind w:left="360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485046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Backup storage redundancy</w:t>
      </w:r>
      <w:r w:rsidRPr="00485046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is geo-redundant storage, the default.</w:t>
      </w:r>
    </w:p>
    <w:p w14:paraId="13AA05D4" w14:textId="77777777" w:rsidR="00485046" w:rsidRPr="00485046" w:rsidRDefault="00485046" w:rsidP="00485046">
      <w:pPr>
        <w:numPr>
          <w:ilvl w:val="2"/>
          <w:numId w:val="16"/>
        </w:numPr>
        <w:shd w:val="clear" w:color="auto" w:fill="FFFFFF"/>
        <w:spacing w:after="0" w:line="240" w:lineRule="auto"/>
        <w:ind w:left="360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485046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Compute + storage</w:t>
      </w:r>
      <w:r w:rsidRPr="00485046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is General Purpose, Provisioned with 2 vCores and 32 GB of storage. This can be further modified in the next step.</w:t>
      </w:r>
    </w:p>
    <w:p w14:paraId="56A78ECB" w14:textId="1A37A6A2" w:rsidR="00485046" w:rsidRDefault="00485046" w:rsidP="00485046">
      <w:r>
        <w:t xml:space="preserve"> </w:t>
      </w:r>
    </w:p>
    <w:p w14:paraId="78F7DACA" w14:textId="77777777" w:rsidR="00485046" w:rsidRDefault="00485046" w:rsidP="00485046"/>
    <w:p w14:paraId="017A94B1" w14:textId="391410D3" w:rsidR="00485046" w:rsidRDefault="00485046" w:rsidP="00485046">
      <w:r>
        <w:t xml:space="preserve"> </w:t>
      </w:r>
      <w:r w:rsidR="00B2188F" w:rsidRPr="00B2188F">
        <w:drawing>
          <wp:inline distT="0" distB="0" distL="0" distR="0" wp14:anchorId="51D63F0D" wp14:editId="03062F13">
            <wp:extent cx="5731510" cy="4267835"/>
            <wp:effectExtent l="0" t="0" r="2540" b="0"/>
            <wp:docPr id="161255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521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E917" w14:textId="7ED6CAF9" w:rsidR="00B2188F" w:rsidRDefault="00B2188F" w:rsidP="00485046">
      <w:r w:rsidRPr="00B2188F">
        <w:lastRenderedPageBreak/>
        <w:drawing>
          <wp:inline distT="0" distB="0" distL="0" distR="0" wp14:anchorId="1135C133" wp14:editId="52DCAF75">
            <wp:extent cx="5731510" cy="4682490"/>
            <wp:effectExtent l="0" t="0" r="2540" b="3810"/>
            <wp:docPr id="180190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008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6653" w14:textId="4C6D3859" w:rsidR="00B2188F" w:rsidRDefault="00B2188F" w:rsidP="00B2188F">
      <w:pPr>
        <w:pStyle w:val="NormalWeb"/>
        <w:numPr>
          <w:ilvl w:val="0"/>
          <w:numId w:val="17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Under </w:t>
      </w:r>
      <w:r>
        <w:rPr>
          <w:rStyle w:val="Strong"/>
          <w:rFonts w:ascii="Segoe UI" w:hAnsi="Segoe UI" w:cs="Segoe UI"/>
          <w:color w:val="161616"/>
        </w:rPr>
        <w:t>Compute + storage</w:t>
      </w:r>
      <w:r>
        <w:rPr>
          <w:rFonts w:ascii="Segoe UI" w:hAnsi="Segoe UI" w:cs="Segoe UI"/>
          <w:color w:val="161616"/>
        </w:rPr>
        <w:t>, select </w:t>
      </w:r>
      <w:r>
        <w:rPr>
          <w:rStyle w:val="Strong"/>
          <w:rFonts w:ascii="Segoe UI" w:hAnsi="Segoe UI" w:cs="Segoe UI"/>
          <w:color w:val="161616"/>
        </w:rPr>
        <w:t>Configure database</w:t>
      </w:r>
      <w:r>
        <w:rPr>
          <w:rFonts w:ascii="Segoe UI" w:hAnsi="Segoe UI" w:cs="Segoe UI"/>
          <w:color w:val="161616"/>
        </w:rPr>
        <w:t>.</w:t>
      </w:r>
    </w:p>
    <w:p w14:paraId="70BD6314" w14:textId="77777777" w:rsidR="00B2188F" w:rsidRDefault="00B2188F" w:rsidP="00B2188F">
      <w:pPr>
        <w:pStyle w:val="NormalWeb"/>
        <w:numPr>
          <w:ilvl w:val="0"/>
          <w:numId w:val="17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This quickstart uses a serverless database, so leave </w:t>
      </w:r>
      <w:r>
        <w:rPr>
          <w:rStyle w:val="Strong"/>
          <w:rFonts w:ascii="Segoe UI" w:hAnsi="Segoe UI" w:cs="Segoe UI"/>
          <w:color w:val="161616"/>
        </w:rPr>
        <w:t>Service tier</w:t>
      </w:r>
      <w:r>
        <w:rPr>
          <w:rFonts w:ascii="Segoe UI" w:hAnsi="Segoe UI" w:cs="Segoe UI"/>
          <w:color w:val="161616"/>
        </w:rPr>
        <w:t> set to </w:t>
      </w:r>
      <w:r>
        <w:rPr>
          <w:rStyle w:val="Strong"/>
          <w:rFonts w:ascii="Segoe UI" w:hAnsi="Segoe UI" w:cs="Segoe UI"/>
          <w:color w:val="161616"/>
        </w:rPr>
        <w:t>General Purpose (Most budget-friendly, serverless compute)</w:t>
      </w:r>
      <w:r>
        <w:rPr>
          <w:rFonts w:ascii="Segoe UI" w:hAnsi="Segoe UI" w:cs="Segoe UI"/>
          <w:color w:val="161616"/>
        </w:rPr>
        <w:t> and set </w:t>
      </w:r>
      <w:r>
        <w:rPr>
          <w:rStyle w:val="Strong"/>
          <w:rFonts w:ascii="Segoe UI" w:hAnsi="Segoe UI" w:cs="Segoe UI"/>
          <w:color w:val="161616"/>
        </w:rPr>
        <w:t>Compute tier</w:t>
      </w:r>
      <w:r>
        <w:rPr>
          <w:rFonts w:ascii="Segoe UI" w:hAnsi="Segoe UI" w:cs="Segoe UI"/>
          <w:color w:val="161616"/>
        </w:rPr>
        <w:t> to </w:t>
      </w:r>
      <w:r>
        <w:rPr>
          <w:rStyle w:val="Strong"/>
          <w:rFonts w:ascii="Segoe UI" w:hAnsi="Segoe UI" w:cs="Segoe UI"/>
          <w:color w:val="161616"/>
        </w:rPr>
        <w:t>Serverless</w:t>
      </w:r>
      <w:r>
        <w:rPr>
          <w:rFonts w:ascii="Segoe UI" w:hAnsi="Segoe UI" w:cs="Segoe UI"/>
          <w:color w:val="161616"/>
        </w:rPr>
        <w:t>. Select </w:t>
      </w:r>
      <w:r>
        <w:rPr>
          <w:rStyle w:val="Strong"/>
          <w:rFonts w:ascii="Segoe UI" w:hAnsi="Segoe UI" w:cs="Segoe UI"/>
          <w:color w:val="161616"/>
        </w:rPr>
        <w:t>Apply</w:t>
      </w:r>
      <w:r>
        <w:rPr>
          <w:rFonts w:ascii="Segoe UI" w:hAnsi="Segoe UI" w:cs="Segoe UI"/>
          <w:color w:val="161616"/>
        </w:rPr>
        <w:t>.</w:t>
      </w:r>
    </w:p>
    <w:p w14:paraId="2C8EE9CE" w14:textId="77777777" w:rsidR="00B2188F" w:rsidRDefault="00B2188F" w:rsidP="00B2188F">
      <w:pPr>
        <w:pStyle w:val="NormalWeb"/>
        <w:numPr>
          <w:ilvl w:val="0"/>
          <w:numId w:val="17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Under </w:t>
      </w:r>
      <w:r>
        <w:rPr>
          <w:rStyle w:val="Strong"/>
          <w:rFonts w:ascii="Segoe UI" w:hAnsi="Segoe UI" w:cs="Segoe UI"/>
          <w:color w:val="161616"/>
        </w:rPr>
        <w:t>Backup storage redundancy</w:t>
      </w:r>
      <w:r>
        <w:rPr>
          <w:rFonts w:ascii="Segoe UI" w:hAnsi="Segoe UI" w:cs="Segoe UI"/>
          <w:color w:val="161616"/>
        </w:rPr>
        <w:t>, choose a redundancy option for the storage account where your backups will be saved. To learn more, see </w:t>
      </w:r>
      <w:hyperlink r:id="rId11" w:anchor="backup-storage-redundancy" w:history="1">
        <w:r>
          <w:rPr>
            <w:rStyle w:val="Hyperlink"/>
            <w:rFonts w:ascii="Segoe UI" w:hAnsi="Segoe UI" w:cs="Segoe UI"/>
          </w:rPr>
          <w:t>backup storage redundancy</w:t>
        </w:r>
      </w:hyperlink>
      <w:r>
        <w:rPr>
          <w:rFonts w:ascii="Segoe UI" w:hAnsi="Segoe UI" w:cs="Segoe UI"/>
          <w:color w:val="161616"/>
        </w:rPr>
        <w:t>.</w:t>
      </w:r>
    </w:p>
    <w:p w14:paraId="01AC6147" w14:textId="77777777" w:rsidR="00B2188F" w:rsidRDefault="00B2188F" w:rsidP="00B2188F">
      <w:pPr>
        <w:pStyle w:val="NormalWeb"/>
        <w:numPr>
          <w:ilvl w:val="0"/>
          <w:numId w:val="17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Select </w:t>
      </w:r>
      <w:r>
        <w:rPr>
          <w:rStyle w:val="Strong"/>
          <w:rFonts w:ascii="Segoe UI" w:hAnsi="Segoe UI" w:cs="Segoe UI"/>
          <w:color w:val="161616"/>
        </w:rPr>
        <w:t>Next: Networking</w:t>
      </w:r>
      <w:r>
        <w:rPr>
          <w:rFonts w:ascii="Segoe UI" w:hAnsi="Segoe UI" w:cs="Segoe UI"/>
          <w:color w:val="161616"/>
        </w:rPr>
        <w:t> at the bottom of the page.</w:t>
      </w:r>
    </w:p>
    <w:p w14:paraId="15CBD3F5" w14:textId="77777777" w:rsidR="00B2188F" w:rsidRDefault="00B2188F" w:rsidP="00B2188F">
      <w:pPr>
        <w:pStyle w:val="NormalWeb"/>
        <w:numPr>
          <w:ilvl w:val="0"/>
          <w:numId w:val="17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On the </w:t>
      </w:r>
      <w:r>
        <w:rPr>
          <w:rStyle w:val="Strong"/>
          <w:rFonts w:ascii="Segoe UI" w:hAnsi="Segoe UI" w:cs="Segoe UI"/>
          <w:color w:val="161616"/>
        </w:rPr>
        <w:t>Networking</w:t>
      </w:r>
      <w:r>
        <w:rPr>
          <w:rFonts w:ascii="Segoe UI" w:hAnsi="Segoe UI" w:cs="Segoe UI"/>
          <w:color w:val="161616"/>
        </w:rPr>
        <w:t> tab, for </w:t>
      </w:r>
      <w:r>
        <w:rPr>
          <w:rStyle w:val="Strong"/>
          <w:rFonts w:ascii="Segoe UI" w:hAnsi="Segoe UI" w:cs="Segoe UI"/>
          <w:color w:val="161616"/>
        </w:rPr>
        <w:t>Connectivity method</w:t>
      </w:r>
      <w:r>
        <w:rPr>
          <w:rFonts w:ascii="Segoe UI" w:hAnsi="Segoe UI" w:cs="Segoe UI"/>
          <w:color w:val="161616"/>
        </w:rPr>
        <w:t>, select </w:t>
      </w:r>
      <w:r>
        <w:rPr>
          <w:rStyle w:val="Strong"/>
          <w:rFonts w:ascii="Segoe UI" w:hAnsi="Segoe UI" w:cs="Segoe UI"/>
          <w:color w:val="161616"/>
        </w:rPr>
        <w:t>Public endpoint</w:t>
      </w:r>
      <w:r>
        <w:rPr>
          <w:rFonts w:ascii="Segoe UI" w:hAnsi="Segoe UI" w:cs="Segoe UI"/>
          <w:color w:val="161616"/>
        </w:rPr>
        <w:t>.</w:t>
      </w:r>
    </w:p>
    <w:p w14:paraId="27B0C808" w14:textId="1DF12420" w:rsidR="00B2188F" w:rsidRDefault="00B2188F" w:rsidP="00B2188F">
      <w:pPr>
        <w:pStyle w:val="NormalWeb"/>
        <w:numPr>
          <w:ilvl w:val="0"/>
          <w:numId w:val="17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  <w:shd w:val="clear" w:color="auto" w:fill="FFFFFF"/>
        </w:rPr>
        <w:t>For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Firewall rules</w:t>
      </w:r>
      <w:r>
        <w:rPr>
          <w:rFonts w:ascii="Segoe UI" w:hAnsi="Segoe UI" w:cs="Segoe UI"/>
          <w:color w:val="161616"/>
          <w:shd w:val="clear" w:color="auto" w:fill="FFFFFF"/>
        </w:rPr>
        <w:t>, set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Add current client IP address</w:t>
      </w:r>
      <w:r>
        <w:rPr>
          <w:rFonts w:ascii="Segoe UI" w:hAnsi="Segoe UI" w:cs="Segoe UI"/>
          <w:color w:val="161616"/>
          <w:shd w:val="clear" w:color="auto" w:fill="FFFFFF"/>
        </w:rPr>
        <w:t> to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Yes</w:t>
      </w:r>
      <w:r>
        <w:rPr>
          <w:rFonts w:ascii="Segoe UI" w:hAnsi="Segoe UI" w:cs="Segoe UI"/>
          <w:color w:val="161616"/>
          <w:shd w:val="clear" w:color="auto" w:fill="FFFFFF"/>
        </w:rPr>
        <w:t>. Leave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Allow Azure services and resources to access this server</w:t>
      </w:r>
      <w:r>
        <w:rPr>
          <w:rFonts w:ascii="Segoe UI" w:hAnsi="Segoe UI" w:cs="Segoe UI"/>
          <w:color w:val="161616"/>
          <w:shd w:val="clear" w:color="auto" w:fill="FFFFFF"/>
        </w:rPr>
        <w:t> set to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No</w:t>
      </w:r>
      <w:r>
        <w:rPr>
          <w:rFonts w:ascii="Segoe UI" w:hAnsi="Segoe UI" w:cs="Segoe UI"/>
          <w:color w:val="161616"/>
          <w:shd w:val="clear" w:color="auto" w:fill="FFFFFF"/>
        </w:rPr>
        <w:t>.</w:t>
      </w:r>
    </w:p>
    <w:p w14:paraId="0727ABA0" w14:textId="2AB09265" w:rsidR="00B2188F" w:rsidRDefault="00B2188F" w:rsidP="00485046">
      <w:r w:rsidRPr="00B2188F">
        <w:lastRenderedPageBreak/>
        <w:drawing>
          <wp:inline distT="0" distB="0" distL="0" distR="0" wp14:anchorId="52ECF958" wp14:editId="77E34AC8">
            <wp:extent cx="5731510" cy="4290060"/>
            <wp:effectExtent l="0" t="0" r="2540" b="0"/>
            <wp:docPr id="764424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241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D062" w14:textId="06504267" w:rsidR="00B2188F" w:rsidRDefault="00B2188F" w:rsidP="00B2188F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t>15.</w:t>
      </w:r>
      <w:r w:rsidRPr="00B2188F">
        <w:rPr>
          <w:rFonts w:ascii="Segoe UI" w:hAnsi="Segoe UI" w:cs="Segoe UI"/>
          <w:color w:val="161616"/>
        </w:rPr>
        <w:t xml:space="preserve"> </w:t>
      </w:r>
      <w:r>
        <w:rPr>
          <w:rFonts w:ascii="Segoe UI" w:hAnsi="Segoe UI" w:cs="Segoe UI"/>
          <w:color w:val="161616"/>
        </w:rPr>
        <w:t>On the </w:t>
      </w:r>
      <w:r>
        <w:rPr>
          <w:rStyle w:val="Strong"/>
          <w:rFonts w:ascii="Segoe UI" w:hAnsi="Segoe UI" w:cs="Segoe UI"/>
          <w:color w:val="161616"/>
        </w:rPr>
        <w:t>Security</w:t>
      </w:r>
      <w:r>
        <w:rPr>
          <w:rFonts w:ascii="Segoe UI" w:hAnsi="Segoe UI" w:cs="Segoe UI"/>
          <w:color w:val="161616"/>
        </w:rPr>
        <w:t> page, you can choose to start a free trial of </w:t>
      </w:r>
      <w:hyperlink r:id="rId13" w:history="1">
        <w:r>
          <w:rPr>
            <w:rStyle w:val="Hyperlink"/>
            <w:rFonts w:ascii="Segoe UI" w:hAnsi="Segoe UI" w:cs="Segoe UI"/>
          </w:rPr>
          <w:t>Microsoft Defender for SQL</w:t>
        </w:r>
      </w:hyperlink>
      <w:r>
        <w:rPr>
          <w:rFonts w:ascii="Segoe UI" w:hAnsi="Segoe UI" w:cs="Segoe UI"/>
          <w:color w:val="161616"/>
        </w:rPr>
        <w:t>, as well as configure </w:t>
      </w:r>
      <w:hyperlink r:id="rId14" w:history="1">
        <w:r>
          <w:rPr>
            <w:rStyle w:val="Hyperlink"/>
            <w:rFonts w:ascii="Segoe UI" w:hAnsi="Segoe UI" w:cs="Segoe UI"/>
          </w:rPr>
          <w:t>Ledger</w:t>
        </w:r>
      </w:hyperlink>
      <w:r>
        <w:rPr>
          <w:rFonts w:ascii="Segoe UI" w:hAnsi="Segoe UI" w:cs="Segoe UI"/>
          <w:color w:val="161616"/>
        </w:rPr>
        <w:t>, </w:t>
      </w:r>
      <w:hyperlink r:id="rId15" w:history="1">
        <w:r>
          <w:rPr>
            <w:rStyle w:val="Hyperlink"/>
            <w:rFonts w:ascii="Segoe UI" w:hAnsi="Segoe UI" w:cs="Segoe UI"/>
          </w:rPr>
          <w:t>Managed identities</w:t>
        </w:r>
      </w:hyperlink>
      <w:r>
        <w:rPr>
          <w:rFonts w:ascii="Segoe UI" w:hAnsi="Segoe UI" w:cs="Segoe UI"/>
          <w:color w:val="161616"/>
        </w:rPr>
        <w:t> and </w:t>
      </w:r>
      <w:hyperlink r:id="rId16" w:history="1">
        <w:r>
          <w:rPr>
            <w:rStyle w:val="Hyperlink"/>
            <w:rFonts w:ascii="Segoe UI" w:hAnsi="Segoe UI" w:cs="Segoe UI"/>
          </w:rPr>
          <w:t>Transparent data encryption (TDE)</w:t>
        </w:r>
      </w:hyperlink>
      <w:r>
        <w:rPr>
          <w:rFonts w:ascii="Segoe UI" w:hAnsi="Segoe UI" w:cs="Segoe UI"/>
          <w:color w:val="161616"/>
        </w:rPr>
        <w:t> if you desire. Select </w:t>
      </w:r>
      <w:r>
        <w:rPr>
          <w:rStyle w:val="Strong"/>
          <w:rFonts w:ascii="Segoe UI" w:hAnsi="Segoe UI" w:cs="Segoe UI"/>
          <w:color w:val="161616"/>
        </w:rPr>
        <w:t>Next: Additional settings</w:t>
      </w:r>
      <w:r>
        <w:rPr>
          <w:rFonts w:ascii="Segoe UI" w:hAnsi="Segoe UI" w:cs="Segoe UI"/>
          <w:color w:val="161616"/>
        </w:rPr>
        <w:t> at the bottom of the page.</w:t>
      </w:r>
    </w:p>
    <w:p w14:paraId="17360AE8" w14:textId="5ECC1652" w:rsidR="00B2188F" w:rsidRDefault="00B2188F" w:rsidP="00B2188F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16.</w:t>
      </w:r>
      <w:r>
        <w:rPr>
          <w:rFonts w:ascii="Segoe UI" w:hAnsi="Segoe UI" w:cs="Segoe UI"/>
          <w:color w:val="161616"/>
        </w:rPr>
        <w:t>On the </w:t>
      </w:r>
      <w:r>
        <w:rPr>
          <w:rStyle w:val="Strong"/>
          <w:rFonts w:ascii="Segoe UI" w:hAnsi="Segoe UI" w:cs="Segoe UI"/>
          <w:color w:val="161616"/>
        </w:rPr>
        <w:t>Additional settings</w:t>
      </w:r>
      <w:r>
        <w:rPr>
          <w:rFonts w:ascii="Segoe UI" w:hAnsi="Segoe UI" w:cs="Segoe UI"/>
          <w:color w:val="161616"/>
        </w:rPr>
        <w:t> tab, in the </w:t>
      </w:r>
      <w:r>
        <w:rPr>
          <w:rStyle w:val="Strong"/>
          <w:rFonts w:ascii="Segoe UI" w:hAnsi="Segoe UI" w:cs="Segoe UI"/>
          <w:color w:val="161616"/>
        </w:rPr>
        <w:t>Data source</w:t>
      </w:r>
      <w:r>
        <w:rPr>
          <w:rFonts w:ascii="Segoe UI" w:hAnsi="Segoe UI" w:cs="Segoe UI"/>
          <w:color w:val="161616"/>
        </w:rPr>
        <w:t> section, for </w:t>
      </w:r>
      <w:r>
        <w:rPr>
          <w:rStyle w:val="Strong"/>
          <w:rFonts w:ascii="Segoe UI" w:hAnsi="Segoe UI" w:cs="Segoe UI"/>
          <w:color w:val="161616"/>
        </w:rPr>
        <w:t>Use existing data</w:t>
      </w:r>
      <w:r>
        <w:rPr>
          <w:rFonts w:ascii="Segoe UI" w:hAnsi="Segoe UI" w:cs="Segoe UI"/>
          <w:color w:val="161616"/>
        </w:rPr>
        <w:t>, select </w:t>
      </w:r>
      <w:r>
        <w:rPr>
          <w:rStyle w:val="Strong"/>
          <w:rFonts w:ascii="Segoe UI" w:hAnsi="Segoe UI" w:cs="Segoe UI"/>
          <w:color w:val="161616"/>
        </w:rPr>
        <w:t>Sample</w:t>
      </w:r>
      <w:r>
        <w:rPr>
          <w:rFonts w:ascii="Segoe UI" w:hAnsi="Segoe UI" w:cs="Segoe UI"/>
          <w:color w:val="161616"/>
        </w:rPr>
        <w:t>. This creates an </w:t>
      </w:r>
      <w:r>
        <w:rPr>
          <w:rStyle w:val="HTMLCode"/>
          <w:rFonts w:ascii="Consolas" w:hAnsi="Consolas"/>
          <w:color w:val="161616"/>
        </w:rPr>
        <w:t>AdventureWorksLT</w:t>
      </w:r>
      <w:r>
        <w:rPr>
          <w:rFonts w:ascii="Segoe UI" w:hAnsi="Segoe UI" w:cs="Segoe UI"/>
          <w:color w:val="161616"/>
        </w:rPr>
        <w:t> sample database so there's some tables and data to query and experiment with, as opposed to an empty blank database. You can also configure </w:t>
      </w:r>
      <w:hyperlink r:id="rId17" w:history="1">
        <w:r>
          <w:rPr>
            <w:rStyle w:val="Hyperlink"/>
            <w:rFonts w:ascii="Segoe UI" w:hAnsi="Segoe UI" w:cs="Segoe UI"/>
          </w:rPr>
          <w:t>database collation</w:t>
        </w:r>
      </w:hyperlink>
      <w:r>
        <w:rPr>
          <w:rFonts w:ascii="Segoe UI" w:hAnsi="Segoe UI" w:cs="Segoe UI"/>
          <w:color w:val="161616"/>
        </w:rPr>
        <w:t> and a </w:t>
      </w:r>
      <w:hyperlink r:id="rId18" w:history="1">
        <w:r>
          <w:rPr>
            <w:rStyle w:val="Hyperlink"/>
            <w:rFonts w:ascii="Segoe UI" w:hAnsi="Segoe UI" w:cs="Segoe UI"/>
          </w:rPr>
          <w:t>maintenance window</w:t>
        </w:r>
      </w:hyperlink>
      <w:r>
        <w:rPr>
          <w:rFonts w:ascii="Segoe UI" w:hAnsi="Segoe UI" w:cs="Segoe UI"/>
          <w:color w:val="161616"/>
        </w:rPr>
        <w:t>.</w:t>
      </w:r>
    </w:p>
    <w:p w14:paraId="42912369" w14:textId="0F4D2ED1" w:rsidR="00B2188F" w:rsidRDefault="00B2188F" w:rsidP="00485046"/>
    <w:p w14:paraId="4DC3258D" w14:textId="77777777" w:rsidR="00B2188F" w:rsidRDefault="00B2188F" w:rsidP="00485046"/>
    <w:p w14:paraId="3FF593AC" w14:textId="08EB28D8" w:rsidR="00B2188F" w:rsidRDefault="00B2188F" w:rsidP="00485046">
      <w:r w:rsidRPr="00B2188F">
        <w:lastRenderedPageBreak/>
        <w:drawing>
          <wp:inline distT="0" distB="0" distL="0" distR="0" wp14:anchorId="408AA5DC" wp14:editId="1A921EF1">
            <wp:extent cx="5731510" cy="5079365"/>
            <wp:effectExtent l="0" t="0" r="2540" b="6985"/>
            <wp:docPr id="211993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378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58B8" w14:textId="2F89716D" w:rsidR="00C223A0" w:rsidRDefault="00FC16EC" w:rsidP="00C223A0">
      <w:pPr>
        <w:rPr>
          <w:b/>
          <w:bCs/>
        </w:rPr>
      </w:pPr>
      <w:r w:rsidRPr="00FC16EC">
        <w:lastRenderedPageBreak/>
        <w:drawing>
          <wp:inline distT="0" distB="0" distL="0" distR="0" wp14:anchorId="241D546F" wp14:editId="4958092E">
            <wp:extent cx="5731510" cy="4880610"/>
            <wp:effectExtent l="0" t="0" r="2540" b="0"/>
            <wp:docPr id="265437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378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3A0" w:rsidRPr="00C223A0">
        <w:rPr>
          <w:b/>
          <w:bCs/>
        </w:rPr>
        <w:t>2.Create a static web page steps followed in lab exp</w:t>
      </w:r>
    </w:p>
    <w:p w14:paraId="5F459D31" w14:textId="52F82A97" w:rsidR="00C223A0" w:rsidRDefault="00C223A0" w:rsidP="00C223A0">
      <w:pPr>
        <w:rPr>
          <w:b/>
          <w:bCs/>
        </w:rPr>
      </w:pPr>
      <w:r>
        <w:rPr>
          <w:b/>
          <w:bCs/>
        </w:rPr>
        <w:t>3.Databse Connectivity</w:t>
      </w:r>
    </w:p>
    <w:p w14:paraId="367542E6" w14:textId="77777777" w:rsidR="00864604" w:rsidRDefault="00864604" w:rsidP="00864604">
      <w:pPr>
        <w:pStyle w:val="NormalWeb"/>
        <w:numPr>
          <w:ilvl w:val="0"/>
          <w:numId w:val="23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Go to your Azure SQL Server in the </w:t>
      </w:r>
      <w:hyperlink r:id="rId21" w:history="1">
        <w:r>
          <w:rPr>
            <w:rStyle w:val="Hyperlink"/>
            <w:rFonts w:ascii="Segoe UI" w:hAnsi="Segoe UI" w:cs="Segoe UI"/>
          </w:rPr>
          <w:t>Azure portal</w:t>
        </w:r>
      </w:hyperlink>
      <w:r>
        <w:rPr>
          <w:rFonts w:ascii="Segoe UI" w:hAnsi="Segoe UI" w:cs="Segoe UI"/>
          <w:color w:val="161616"/>
        </w:rPr>
        <w:t>.</w:t>
      </w:r>
    </w:p>
    <w:p w14:paraId="4B943763" w14:textId="77777777" w:rsidR="00864604" w:rsidRDefault="00864604" w:rsidP="00864604">
      <w:pPr>
        <w:pStyle w:val="NormalWeb"/>
        <w:numPr>
          <w:ilvl w:val="0"/>
          <w:numId w:val="23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Under the </w:t>
      </w:r>
      <w:r>
        <w:rPr>
          <w:rStyle w:val="Emphasis"/>
          <w:rFonts w:ascii="Segoe UI" w:hAnsi="Segoe UI" w:cs="Segoe UI"/>
          <w:color w:val="161616"/>
        </w:rPr>
        <w:t>Security</w:t>
      </w:r>
      <w:r>
        <w:rPr>
          <w:rFonts w:ascii="Segoe UI" w:hAnsi="Segoe UI" w:cs="Segoe UI"/>
          <w:color w:val="161616"/>
        </w:rPr>
        <w:t> section, select </w:t>
      </w:r>
      <w:r>
        <w:rPr>
          <w:rStyle w:val="Strong"/>
          <w:rFonts w:ascii="Segoe UI" w:hAnsi="Segoe UI" w:cs="Segoe UI"/>
          <w:color w:val="161616"/>
        </w:rPr>
        <w:t>Networking</w:t>
      </w:r>
      <w:r>
        <w:rPr>
          <w:rFonts w:ascii="Segoe UI" w:hAnsi="Segoe UI" w:cs="Segoe UI"/>
          <w:color w:val="161616"/>
        </w:rPr>
        <w:t>.</w:t>
      </w:r>
    </w:p>
    <w:p w14:paraId="101DB5E6" w14:textId="77777777" w:rsidR="00864604" w:rsidRDefault="00864604" w:rsidP="00864604">
      <w:pPr>
        <w:pStyle w:val="NormalWeb"/>
        <w:numPr>
          <w:ilvl w:val="0"/>
          <w:numId w:val="23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Under the </w:t>
      </w:r>
      <w:r>
        <w:rPr>
          <w:rStyle w:val="Emphasis"/>
          <w:rFonts w:ascii="Segoe UI" w:hAnsi="Segoe UI" w:cs="Segoe UI"/>
          <w:color w:val="161616"/>
        </w:rPr>
        <w:t>Public access</w:t>
      </w:r>
      <w:r>
        <w:rPr>
          <w:rFonts w:ascii="Segoe UI" w:hAnsi="Segoe UI" w:cs="Segoe UI"/>
          <w:color w:val="161616"/>
        </w:rPr>
        <w:t> tab, next to </w:t>
      </w:r>
      <w:r>
        <w:rPr>
          <w:rStyle w:val="Emphasis"/>
          <w:rFonts w:ascii="Segoe UI" w:hAnsi="Segoe UI" w:cs="Segoe UI"/>
          <w:color w:val="161616"/>
        </w:rPr>
        <w:t>Public network access</w:t>
      </w:r>
      <w:r>
        <w:rPr>
          <w:rFonts w:ascii="Segoe UI" w:hAnsi="Segoe UI" w:cs="Segoe UI"/>
          <w:color w:val="161616"/>
        </w:rPr>
        <w:t>, select </w:t>
      </w:r>
      <w:r>
        <w:rPr>
          <w:rStyle w:val="Strong"/>
          <w:rFonts w:ascii="Segoe UI" w:hAnsi="Segoe UI" w:cs="Segoe UI"/>
          <w:color w:val="161616"/>
        </w:rPr>
        <w:t>Selected networks</w:t>
      </w:r>
      <w:r>
        <w:rPr>
          <w:rFonts w:ascii="Segoe UI" w:hAnsi="Segoe UI" w:cs="Segoe UI"/>
          <w:color w:val="161616"/>
        </w:rPr>
        <w:t>.</w:t>
      </w:r>
    </w:p>
    <w:p w14:paraId="5ED7DF5E" w14:textId="77777777" w:rsidR="00864604" w:rsidRDefault="00864604" w:rsidP="00864604">
      <w:pPr>
        <w:pStyle w:val="NormalWeb"/>
        <w:numPr>
          <w:ilvl w:val="0"/>
          <w:numId w:val="23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Under the </w:t>
      </w:r>
      <w:r>
        <w:rPr>
          <w:rStyle w:val="Emphasis"/>
          <w:rFonts w:ascii="Segoe UI" w:hAnsi="Segoe UI" w:cs="Segoe UI"/>
          <w:color w:val="161616"/>
        </w:rPr>
        <w:t>Firewall rules</w:t>
      </w:r>
      <w:r>
        <w:rPr>
          <w:rFonts w:ascii="Segoe UI" w:hAnsi="Segoe UI" w:cs="Segoe UI"/>
          <w:color w:val="161616"/>
        </w:rPr>
        <w:t> section, select the </w:t>
      </w:r>
      <w:r>
        <w:rPr>
          <w:rStyle w:val="Strong"/>
          <w:rFonts w:ascii="Segoe UI" w:hAnsi="Segoe UI" w:cs="Segoe UI"/>
          <w:color w:val="161616"/>
        </w:rPr>
        <w:t>Add your client IPv4 address</w:t>
      </w:r>
      <w:r>
        <w:rPr>
          <w:rFonts w:ascii="Segoe UI" w:hAnsi="Segoe UI" w:cs="Segoe UI"/>
          <w:color w:val="161616"/>
        </w:rPr>
        <w:t> button. This step ensures you can use this database for your local development.</w:t>
      </w:r>
    </w:p>
    <w:p w14:paraId="1AA0F670" w14:textId="77777777" w:rsidR="00864604" w:rsidRDefault="00864604" w:rsidP="00864604">
      <w:pPr>
        <w:pStyle w:val="NormalWeb"/>
        <w:numPr>
          <w:ilvl w:val="0"/>
          <w:numId w:val="23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Under the </w:t>
      </w:r>
      <w:r>
        <w:rPr>
          <w:rStyle w:val="Emphasis"/>
          <w:rFonts w:ascii="Segoe UI" w:hAnsi="Segoe UI" w:cs="Segoe UI"/>
          <w:color w:val="161616"/>
        </w:rPr>
        <w:t>Exceptions</w:t>
      </w:r>
      <w:r>
        <w:rPr>
          <w:rFonts w:ascii="Segoe UI" w:hAnsi="Segoe UI" w:cs="Segoe UI"/>
          <w:color w:val="161616"/>
        </w:rPr>
        <w:t> section, select the </w:t>
      </w:r>
      <w:r>
        <w:rPr>
          <w:rStyle w:val="Strong"/>
          <w:rFonts w:ascii="Segoe UI" w:hAnsi="Segoe UI" w:cs="Segoe UI"/>
          <w:color w:val="161616"/>
        </w:rPr>
        <w:t>Allow Azure services and resources to access this server</w:t>
      </w:r>
      <w:r>
        <w:rPr>
          <w:rFonts w:ascii="Segoe UI" w:hAnsi="Segoe UI" w:cs="Segoe UI"/>
          <w:color w:val="161616"/>
        </w:rPr>
        <w:t> checkbox. This step ensures that your deployed Static Web Apps resource can access your database.</w:t>
      </w:r>
    </w:p>
    <w:p w14:paraId="2C1ADFA2" w14:textId="77777777" w:rsidR="00864604" w:rsidRDefault="00864604" w:rsidP="00864604">
      <w:pPr>
        <w:pStyle w:val="NormalWeb"/>
        <w:numPr>
          <w:ilvl w:val="0"/>
          <w:numId w:val="23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Select </w:t>
      </w:r>
      <w:r>
        <w:rPr>
          <w:rStyle w:val="Strong"/>
          <w:rFonts w:ascii="Segoe UI" w:hAnsi="Segoe UI" w:cs="Segoe UI"/>
          <w:color w:val="161616"/>
        </w:rPr>
        <w:t>Save</w:t>
      </w:r>
      <w:r>
        <w:rPr>
          <w:rFonts w:ascii="Segoe UI" w:hAnsi="Segoe UI" w:cs="Segoe UI"/>
          <w:color w:val="161616"/>
        </w:rPr>
        <w:t>.</w:t>
      </w:r>
    </w:p>
    <w:p w14:paraId="430DF060" w14:textId="754C3476" w:rsidR="00864604" w:rsidRDefault="00864604" w:rsidP="00864604">
      <w:pPr>
        <w:pStyle w:val="NormalWeb"/>
        <w:numPr>
          <w:ilvl w:val="0"/>
          <w:numId w:val="23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 w:rsidRPr="00864604">
        <w:rPr>
          <w:rFonts w:ascii="Segoe UI" w:hAnsi="Segoe UI" w:cs="Segoe UI"/>
          <w:color w:val="161616"/>
        </w:rPr>
        <w:lastRenderedPageBreak/>
        <w:drawing>
          <wp:inline distT="0" distB="0" distL="0" distR="0" wp14:anchorId="07857819" wp14:editId="4EEB11C2">
            <wp:extent cx="5731510" cy="3276600"/>
            <wp:effectExtent l="0" t="0" r="2540" b="0"/>
            <wp:docPr id="37548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85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48A6" w14:textId="77777777" w:rsidR="00EB7D4D" w:rsidRPr="00EB7D4D" w:rsidRDefault="00EB7D4D" w:rsidP="00EB7D4D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:lang w:eastAsia="en-IN"/>
          <w14:ligatures w14:val="none"/>
        </w:rPr>
      </w:pPr>
      <w:r w:rsidRPr="00EB7D4D"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:lang w:eastAsia="en-IN"/>
          <w14:ligatures w14:val="none"/>
        </w:rPr>
        <w:t>Get database connection string for local development</w:t>
      </w:r>
    </w:p>
    <w:p w14:paraId="23A0C539" w14:textId="77777777" w:rsidR="00EB7D4D" w:rsidRPr="00EB7D4D" w:rsidRDefault="00EB7D4D" w:rsidP="00EB7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EB7D4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To use your Azure database for local development, you need to retrieve the connection string of your database. You may skip this step if you plan to use a local database for development purposes.</w:t>
      </w:r>
    </w:p>
    <w:p w14:paraId="69BAE908" w14:textId="77777777" w:rsidR="00EB7D4D" w:rsidRPr="00EB7D4D" w:rsidRDefault="00EB7D4D" w:rsidP="00EB7D4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EB7D4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Go to your Azure SQL Server in the </w:t>
      </w:r>
      <w:hyperlink r:id="rId23" w:history="1">
        <w:r w:rsidRPr="00EB7D4D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Azure portal</w:t>
        </w:r>
      </w:hyperlink>
      <w:r w:rsidRPr="00EB7D4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.</w:t>
      </w:r>
    </w:p>
    <w:p w14:paraId="428AC321" w14:textId="77777777" w:rsidR="00EB7D4D" w:rsidRPr="00EB7D4D" w:rsidRDefault="00EB7D4D" w:rsidP="00EB7D4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EB7D4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Under the </w:t>
      </w:r>
      <w:r w:rsidRPr="00EB7D4D">
        <w:rPr>
          <w:rFonts w:ascii="Segoe UI" w:eastAsia="Times New Roman" w:hAnsi="Segoe UI" w:cs="Segoe UI"/>
          <w:i/>
          <w:iCs/>
          <w:color w:val="161616"/>
          <w:kern w:val="0"/>
          <w:sz w:val="24"/>
          <w:szCs w:val="24"/>
          <w:lang w:eastAsia="en-IN"/>
          <w14:ligatures w14:val="none"/>
        </w:rPr>
        <w:t>Settings</w:t>
      </w:r>
      <w:r w:rsidRPr="00EB7D4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section, select </w:t>
      </w:r>
      <w:r w:rsidRPr="00EB7D4D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SQL databases</w:t>
      </w:r>
      <w:r w:rsidRPr="00EB7D4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.</w:t>
      </w:r>
    </w:p>
    <w:p w14:paraId="606CA00E" w14:textId="77777777" w:rsidR="00EB7D4D" w:rsidRPr="00EB7D4D" w:rsidRDefault="00EB7D4D" w:rsidP="00EB7D4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EB7D4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Select the SQL database you created for this tutorial.</w:t>
      </w:r>
    </w:p>
    <w:p w14:paraId="42451579" w14:textId="77777777" w:rsidR="00EB7D4D" w:rsidRPr="00EB7D4D" w:rsidRDefault="00EB7D4D" w:rsidP="00EB7D4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EB7D4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In the </w:t>
      </w:r>
      <w:r w:rsidRPr="00EB7D4D">
        <w:rPr>
          <w:rFonts w:ascii="Segoe UI" w:eastAsia="Times New Roman" w:hAnsi="Segoe UI" w:cs="Segoe UI"/>
          <w:i/>
          <w:iCs/>
          <w:color w:val="161616"/>
          <w:kern w:val="0"/>
          <w:sz w:val="24"/>
          <w:szCs w:val="24"/>
          <w:lang w:eastAsia="en-IN"/>
          <w14:ligatures w14:val="none"/>
        </w:rPr>
        <w:t>Settings</w:t>
      </w:r>
      <w:r w:rsidRPr="00EB7D4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section, select </w:t>
      </w:r>
      <w:r w:rsidRPr="00EB7D4D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Connection strings</w:t>
      </w:r>
    </w:p>
    <w:p w14:paraId="6F559B5F" w14:textId="77777777" w:rsidR="00EB7D4D" w:rsidRPr="00EB7D4D" w:rsidRDefault="00EB7D4D" w:rsidP="00EB7D4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EB7D4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From the </w:t>
      </w:r>
      <w:r w:rsidRPr="00EB7D4D">
        <w:rPr>
          <w:rFonts w:ascii="Segoe UI" w:eastAsia="Times New Roman" w:hAnsi="Segoe UI" w:cs="Segoe UI"/>
          <w:i/>
          <w:iCs/>
          <w:color w:val="161616"/>
          <w:kern w:val="0"/>
          <w:sz w:val="24"/>
          <w:szCs w:val="24"/>
          <w:lang w:eastAsia="en-IN"/>
          <w14:ligatures w14:val="none"/>
        </w:rPr>
        <w:t>ADO.NET (SQL authentication)</w:t>
      </w:r>
      <w:r w:rsidRPr="00EB7D4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box, copy the connection string and set it aside in a text editor.</w:t>
      </w:r>
    </w:p>
    <w:p w14:paraId="4236723D" w14:textId="77777777" w:rsidR="00EB7D4D" w:rsidRPr="00EB7D4D" w:rsidRDefault="00EB7D4D" w:rsidP="00EB7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EB7D4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Make sure to replace the </w:t>
      </w:r>
      <w:r w:rsidRPr="00EB7D4D">
        <w:rPr>
          <w:rFonts w:ascii="Consolas" w:eastAsia="Times New Roman" w:hAnsi="Consolas" w:cs="Courier New"/>
          <w:color w:val="161616"/>
          <w:kern w:val="0"/>
          <w:sz w:val="20"/>
          <w:szCs w:val="20"/>
          <w:lang w:eastAsia="en-IN"/>
          <w14:ligatures w14:val="none"/>
        </w:rPr>
        <w:t>{your_password}</w:t>
      </w:r>
      <w:r w:rsidRPr="00EB7D4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placeholder in the connection string with your password.</w:t>
      </w:r>
    </w:p>
    <w:p w14:paraId="7F266E48" w14:textId="77777777" w:rsidR="00864604" w:rsidRDefault="00864604" w:rsidP="00864604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Connect the database to your static web app</w:t>
      </w:r>
    </w:p>
    <w:p w14:paraId="0061BB0B" w14:textId="77777777" w:rsidR="00864604" w:rsidRDefault="00864604" w:rsidP="00864604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Use the following steps to create a connection between the Static Web Apps instance of your site and your database.</w:t>
      </w:r>
    </w:p>
    <w:p w14:paraId="40514447" w14:textId="77777777" w:rsidR="00864604" w:rsidRDefault="00864604" w:rsidP="00864604">
      <w:pPr>
        <w:pStyle w:val="NormalWeb"/>
        <w:numPr>
          <w:ilvl w:val="0"/>
          <w:numId w:val="24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Open your static web app in the Azure portal.</w:t>
      </w:r>
    </w:p>
    <w:p w14:paraId="08B522E0" w14:textId="77777777" w:rsidR="00864604" w:rsidRDefault="00864604" w:rsidP="00864604">
      <w:pPr>
        <w:pStyle w:val="NormalWeb"/>
        <w:numPr>
          <w:ilvl w:val="0"/>
          <w:numId w:val="24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In the </w:t>
      </w:r>
      <w:r>
        <w:rPr>
          <w:rStyle w:val="Emphasis"/>
          <w:rFonts w:ascii="Segoe UI" w:hAnsi="Segoe UI" w:cs="Segoe UI"/>
          <w:color w:val="161616"/>
        </w:rPr>
        <w:t>Settings</w:t>
      </w:r>
      <w:r>
        <w:rPr>
          <w:rFonts w:ascii="Segoe UI" w:hAnsi="Segoe UI" w:cs="Segoe UI"/>
          <w:color w:val="161616"/>
        </w:rPr>
        <w:t> section, select </w:t>
      </w:r>
      <w:r>
        <w:rPr>
          <w:rStyle w:val="Strong"/>
          <w:rFonts w:ascii="Segoe UI" w:hAnsi="Segoe UI" w:cs="Segoe UI"/>
          <w:color w:val="161616"/>
        </w:rPr>
        <w:t>Database connection</w:t>
      </w:r>
      <w:r>
        <w:rPr>
          <w:rFonts w:ascii="Segoe UI" w:hAnsi="Segoe UI" w:cs="Segoe UI"/>
          <w:color w:val="161616"/>
        </w:rPr>
        <w:t>.</w:t>
      </w:r>
    </w:p>
    <w:p w14:paraId="2807AD63" w14:textId="77777777" w:rsidR="00864604" w:rsidRDefault="00864604" w:rsidP="00864604">
      <w:pPr>
        <w:pStyle w:val="NormalWeb"/>
        <w:numPr>
          <w:ilvl w:val="0"/>
          <w:numId w:val="24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lastRenderedPageBreak/>
        <w:t>Under the </w:t>
      </w:r>
      <w:r>
        <w:rPr>
          <w:rStyle w:val="Emphasis"/>
          <w:rFonts w:ascii="Segoe UI" w:hAnsi="Segoe UI" w:cs="Segoe UI"/>
          <w:color w:val="161616"/>
        </w:rPr>
        <w:t>Production</w:t>
      </w:r>
      <w:r>
        <w:rPr>
          <w:rFonts w:ascii="Segoe UI" w:hAnsi="Segoe UI" w:cs="Segoe UI"/>
          <w:color w:val="161616"/>
        </w:rPr>
        <w:t> section, select the </w:t>
      </w:r>
      <w:r>
        <w:rPr>
          <w:rStyle w:val="Strong"/>
          <w:rFonts w:ascii="Segoe UI" w:hAnsi="Segoe UI" w:cs="Segoe UI"/>
          <w:color w:val="161616"/>
        </w:rPr>
        <w:t>Link existing database</w:t>
      </w:r>
      <w:r>
        <w:rPr>
          <w:rFonts w:ascii="Segoe UI" w:hAnsi="Segoe UI" w:cs="Segoe UI"/>
          <w:color w:val="161616"/>
        </w:rPr>
        <w:t> link.</w:t>
      </w:r>
    </w:p>
    <w:p w14:paraId="499389C7" w14:textId="77777777" w:rsidR="00864604" w:rsidRDefault="00864604" w:rsidP="00864604">
      <w:pPr>
        <w:pStyle w:val="NormalWeb"/>
        <w:numPr>
          <w:ilvl w:val="0"/>
          <w:numId w:val="24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In the </w:t>
      </w:r>
      <w:r>
        <w:rPr>
          <w:rStyle w:val="Emphasis"/>
          <w:rFonts w:ascii="Segoe UI" w:hAnsi="Segoe UI" w:cs="Segoe UI"/>
          <w:color w:val="161616"/>
        </w:rPr>
        <w:t>Link existing database</w:t>
      </w:r>
      <w:r>
        <w:rPr>
          <w:rFonts w:ascii="Segoe UI" w:hAnsi="Segoe UI" w:cs="Segoe UI"/>
          <w:color w:val="161616"/>
        </w:rPr>
        <w:t> window, enter the following values:</w:t>
      </w:r>
    </w:p>
    <w:p w14:paraId="748F419A" w14:textId="77777777" w:rsidR="00EB7D4D" w:rsidRDefault="00EB7D4D" w:rsidP="00864604"/>
    <w:p w14:paraId="7D431610" w14:textId="497EE267" w:rsidR="00864604" w:rsidRDefault="00864604" w:rsidP="00864604">
      <w:r>
        <w:t>And add environment variable</w:t>
      </w:r>
    </w:p>
    <w:p w14:paraId="29924B49" w14:textId="67EAFE42" w:rsidR="00864604" w:rsidRDefault="00864604" w:rsidP="00864604">
      <w:r w:rsidRPr="00864604">
        <w:drawing>
          <wp:inline distT="0" distB="0" distL="0" distR="0" wp14:anchorId="3D292B01" wp14:editId="14918150">
            <wp:extent cx="5731510" cy="3018155"/>
            <wp:effectExtent l="0" t="0" r="2540" b="0"/>
            <wp:docPr id="201522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2079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E594" w14:textId="41D79A7C" w:rsidR="00864604" w:rsidRPr="00EB7D4D" w:rsidRDefault="00864604" w:rsidP="00864604">
      <w:r w:rsidRPr="00864604">
        <w:drawing>
          <wp:inline distT="0" distB="0" distL="0" distR="0" wp14:anchorId="074E68E8" wp14:editId="3B66C181">
            <wp:extent cx="5731510" cy="2618105"/>
            <wp:effectExtent l="0" t="0" r="2540" b="0"/>
            <wp:docPr id="715560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608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9538" w14:textId="77777777" w:rsidR="00C223A0" w:rsidRDefault="00C223A0" w:rsidP="00485046"/>
    <w:sectPr w:rsidR="00C22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B205C"/>
    <w:multiLevelType w:val="multilevel"/>
    <w:tmpl w:val="67E4203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</w:lvl>
    <w:lvl w:ilvl="1" w:tentative="1">
      <w:start w:val="1"/>
      <w:numFmt w:val="decimal"/>
      <w:lvlText w:val="%2."/>
      <w:lvlJc w:val="left"/>
      <w:pPr>
        <w:tabs>
          <w:tab w:val="num" w:pos="1020"/>
        </w:tabs>
        <w:ind w:left="1020" w:hanging="360"/>
      </w:pPr>
    </w:lvl>
    <w:lvl w:ilvl="2" w:tentative="1">
      <w:start w:val="1"/>
      <w:numFmt w:val="decimal"/>
      <w:lvlText w:val="%3."/>
      <w:lvlJc w:val="left"/>
      <w:pPr>
        <w:tabs>
          <w:tab w:val="num" w:pos="1740"/>
        </w:tabs>
        <w:ind w:left="1740" w:hanging="360"/>
      </w:pPr>
    </w:lvl>
    <w:lvl w:ilvl="3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entative="1">
      <w:start w:val="1"/>
      <w:numFmt w:val="decimal"/>
      <w:lvlText w:val="%5."/>
      <w:lvlJc w:val="left"/>
      <w:pPr>
        <w:tabs>
          <w:tab w:val="num" w:pos="3180"/>
        </w:tabs>
        <w:ind w:left="3180" w:hanging="360"/>
      </w:pPr>
    </w:lvl>
    <w:lvl w:ilvl="5" w:tentative="1">
      <w:start w:val="1"/>
      <w:numFmt w:val="decimal"/>
      <w:lvlText w:val="%6."/>
      <w:lvlJc w:val="left"/>
      <w:pPr>
        <w:tabs>
          <w:tab w:val="num" w:pos="3900"/>
        </w:tabs>
        <w:ind w:left="3900" w:hanging="360"/>
      </w:pPr>
    </w:lvl>
    <w:lvl w:ilvl="6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entative="1">
      <w:start w:val="1"/>
      <w:numFmt w:val="decimal"/>
      <w:lvlText w:val="%8."/>
      <w:lvlJc w:val="left"/>
      <w:pPr>
        <w:tabs>
          <w:tab w:val="num" w:pos="5340"/>
        </w:tabs>
        <w:ind w:left="5340" w:hanging="360"/>
      </w:pPr>
    </w:lvl>
    <w:lvl w:ilvl="8" w:tentative="1">
      <w:start w:val="1"/>
      <w:numFmt w:val="decimal"/>
      <w:lvlText w:val="%9."/>
      <w:lvlJc w:val="left"/>
      <w:pPr>
        <w:tabs>
          <w:tab w:val="num" w:pos="6060"/>
        </w:tabs>
        <w:ind w:left="6060" w:hanging="360"/>
      </w:pPr>
    </w:lvl>
  </w:abstractNum>
  <w:abstractNum w:abstractNumId="1" w15:restartNumberingAfterBreak="0">
    <w:nsid w:val="1B8A35A1"/>
    <w:multiLevelType w:val="multilevel"/>
    <w:tmpl w:val="4FFCF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96FFD"/>
    <w:multiLevelType w:val="multilevel"/>
    <w:tmpl w:val="32C62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F13440"/>
    <w:multiLevelType w:val="multilevel"/>
    <w:tmpl w:val="14DCBA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4" w15:restartNumberingAfterBreak="0">
    <w:nsid w:val="3FD87360"/>
    <w:multiLevelType w:val="multilevel"/>
    <w:tmpl w:val="04C8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8C6BED"/>
    <w:multiLevelType w:val="multilevel"/>
    <w:tmpl w:val="6F384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050E41"/>
    <w:multiLevelType w:val="hybridMultilevel"/>
    <w:tmpl w:val="9BC0A456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10C17"/>
    <w:multiLevelType w:val="multilevel"/>
    <w:tmpl w:val="FB72D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E6471E"/>
    <w:multiLevelType w:val="multilevel"/>
    <w:tmpl w:val="14DC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C2695F"/>
    <w:multiLevelType w:val="hybridMultilevel"/>
    <w:tmpl w:val="53682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295D2F"/>
    <w:multiLevelType w:val="multilevel"/>
    <w:tmpl w:val="35707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6B7EEC"/>
    <w:multiLevelType w:val="hybridMultilevel"/>
    <w:tmpl w:val="B7605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CE2172"/>
    <w:multiLevelType w:val="multilevel"/>
    <w:tmpl w:val="9C063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917387">
    <w:abstractNumId w:val="11"/>
  </w:num>
  <w:num w:numId="2" w16cid:durableId="406801553">
    <w:abstractNumId w:val="9"/>
  </w:num>
  <w:num w:numId="3" w16cid:durableId="146671711">
    <w:abstractNumId w:val="7"/>
  </w:num>
  <w:num w:numId="4" w16cid:durableId="1910965559">
    <w:abstractNumId w:val="10"/>
  </w:num>
  <w:num w:numId="5" w16cid:durableId="1727214386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50543401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135050480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67510736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54533443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859460611">
    <w:abstractNumId w:val="8"/>
  </w:num>
  <w:num w:numId="11" w16cid:durableId="739593030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90233058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3" w16cid:durableId="1373264329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4" w16cid:durableId="1682929820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059016760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6" w16cid:durableId="59043161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7" w16cid:durableId="675612396">
    <w:abstractNumId w:val="6"/>
  </w:num>
  <w:num w:numId="18" w16cid:durableId="720983956">
    <w:abstractNumId w:val="0"/>
  </w:num>
  <w:num w:numId="19" w16cid:durableId="2099279381">
    <w:abstractNumId w:val="12"/>
  </w:num>
  <w:num w:numId="20" w16cid:durableId="389310693">
    <w:abstractNumId w:val="5"/>
  </w:num>
  <w:num w:numId="21" w16cid:durableId="479926757">
    <w:abstractNumId w:val="3"/>
  </w:num>
  <w:num w:numId="22" w16cid:durableId="391927116">
    <w:abstractNumId w:val="4"/>
  </w:num>
  <w:num w:numId="23" w16cid:durableId="634913360">
    <w:abstractNumId w:val="1"/>
  </w:num>
  <w:num w:numId="24" w16cid:durableId="699596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CB"/>
    <w:rsid w:val="001343CB"/>
    <w:rsid w:val="00485046"/>
    <w:rsid w:val="00770D9D"/>
    <w:rsid w:val="007C7A51"/>
    <w:rsid w:val="00864604"/>
    <w:rsid w:val="00B2188F"/>
    <w:rsid w:val="00C223A0"/>
    <w:rsid w:val="00EB7D4D"/>
    <w:rsid w:val="00FC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745C5A"/>
  <w15:chartTrackingRefBased/>
  <w15:docId w15:val="{D028DB44-25B5-434B-9D70-44986DE8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7D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0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850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5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48504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8504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8504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7D4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2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azure-sql/database/serverless-tier-overview?view=azuresql&amp;preserve-view=true&amp;tabs=general-purpose" TargetMode="External"/><Relationship Id="rId13" Type="http://schemas.openxmlformats.org/officeDocument/2006/relationships/hyperlink" Target="https://learn.microsoft.com/en-us/azure/azure-sql/database/azure-defender-for-sql?view=azuresql" TargetMode="External"/><Relationship Id="rId18" Type="http://schemas.openxmlformats.org/officeDocument/2006/relationships/hyperlink" Target="https://learn.microsoft.com/en-us/azure/azure-sql/database/maintenance-window?view=azuresq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portal.azure.com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learn.microsoft.com/en-us/sql/t-sql/statements/collations" TargetMode="Externa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azure/azure-sql/database/transparent-data-encryption-byok-overview?view=azuresql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earn.microsoft.com/en-us/azure/azure-sql/database/automated-backups-overview?view=azuresql" TargetMode="External"/><Relationship Id="rId24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hyperlink" Target="https://learn.microsoft.com/en-us/azure/active-directory/managed-identities-azure-resources/overview" TargetMode="External"/><Relationship Id="rId23" Type="http://schemas.openxmlformats.org/officeDocument/2006/relationships/hyperlink" Target="https://portal.azure.com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learn.microsoft.com/en-us/sql/relational-databases/security/ledger/ledger-overview" TargetMode="Externa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9</Pages>
  <Words>801</Words>
  <Characters>4256</Characters>
  <Application>Microsoft Office Word</Application>
  <DocSecurity>0</DocSecurity>
  <Lines>115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shetty</dc:creator>
  <cp:keywords/>
  <dc:description/>
  <cp:lastModifiedBy>sowjanya shetty</cp:lastModifiedBy>
  <cp:revision>2</cp:revision>
  <dcterms:created xsi:type="dcterms:W3CDTF">2024-04-04T20:41:00Z</dcterms:created>
  <dcterms:modified xsi:type="dcterms:W3CDTF">2024-04-04T23:55:00Z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806463df074051b0a189ba0a86a41e4d3bc2b3d48358bc358fddaf83b051624e</vt:lpwstr>
  </property>
</Properties>
</file>