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16CE" w:rsidRDefault="00A916CE"/>
    <w:p w:rsidR="00A916CE" w:rsidRDefault="00A916CE"/>
    <w:p w:rsidR="00A916CE" w:rsidRDefault="00A916CE"/>
    <w:p w:rsidR="00A916CE" w:rsidRDefault="00A916CE"/>
    <w:p w:rsidR="00A916CE" w:rsidRDefault="00A916CE"/>
    <w:p w:rsidR="00A916CE" w:rsidRDefault="00A916CE"/>
    <w:p w:rsidR="00A916CE" w:rsidRDefault="00A916CE"/>
    <w:p w:rsidR="00A916CE" w:rsidRPr="00A916CE" w:rsidRDefault="00A916CE" w:rsidP="00A916CE">
      <w:pPr>
        <w:pStyle w:val="Heading1"/>
        <w:jc w:val="center"/>
        <w:rPr>
          <w:rFonts w:ascii="Arial Black" w:hAnsi="Arial Black"/>
          <w:color w:val="auto"/>
          <w:sz w:val="52"/>
          <w:szCs w:val="52"/>
        </w:rPr>
      </w:pPr>
      <w:r w:rsidRPr="00A916CE">
        <w:rPr>
          <w:rFonts w:ascii="Arial Black" w:hAnsi="Arial Black"/>
          <w:color w:val="auto"/>
          <w:sz w:val="52"/>
          <w:szCs w:val="52"/>
        </w:rPr>
        <w:t>Global Economic and Demographic Trends Analysis</w:t>
      </w:r>
    </w:p>
    <w:p w:rsidR="00A916CE" w:rsidRPr="00A916CE" w:rsidRDefault="00A916CE" w:rsidP="00A916CE">
      <w:pPr>
        <w:pStyle w:val="Heading1"/>
        <w:jc w:val="center"/>
        <w:rPr>
          <w:rFonts w:ascii="Arial Black" w:hAnsi="Arial Black"/>
          <w:color w:val="auto"/>
          <w:sz w:val="52"/>
          <w:szCs w:val="52"/>
        </w:rPr>
      </w:pPr>
      <w:r w:rsidRPr="00A916CE">
        <w:rPr>
          <w:rFonts w:ascii="Arial Black" w:hAnsi="Arial Black"/>
          <w:color w:val="auto"/>
          <w:sz w:val="52"/>
          <w:szCs w:val="52"/>
        </w:rPr>
        <w:t>Sowmiya S</w:t>
      </w:r>
    </w:p>
    <w:p w:rsidR="00A916CE" w:rsidRPr="00A916CE" w:rsidRDefault="00A916CE" w:rsidP="00A916CE">
      <w:pPr>
        <w:pStyle w:val="Heading1"/>
        <w:jc w:val="center"/>
        <w:rPr>
          <w:rFonts w:ascii="Arial Black" w:hAnsi="Arial Black"/>
          <w:color w:val="auto"/>
          <w:sz w:val="52"/>
          <w:szCs w:val="52"/>
        </w:rPr>
      </w:pPr>
      <w:r w:rsidRPr="00A916CE">
        <w:rPr>
          <w:rFonts w:ascii="Arial Black" w:hAnsi="Arial Black"/>
          <w:color w:val="auto"/>
          <w:sz w:val="52"/>
          <w:szCs w:val="52"/>
        </w:rPr>
        <w:t>DADS August 2025</w:t>
      </w:r>
    </w:p>
    <w:p w:rsidR="00A916CE" w:rsidRPr="00A916CE" w:rsidRDefault="00A916CE" w:rsidP="00A916CE">
      <w:pPr>
        <w:jc w:val="center"/>
        <w:rPr>
          <w:sz w:val="52"/>
          <w:szCs w:val="52"/>
        </w:rPr>
      </w:pPr>
    </w:p>
    <w:p w:rsidR="00A916CE" w:rsidRDefault="00A916CE"/>
    <w:p w:rsidR="00A916CE" w:rsidRDefault="00A916CE"/>
    <w:p w:rsidR="00A916CE" w:rsidRDefault="00A916CE"/>
    <w:p w:rsidR="00A916CE" w:rsidRDefault="00A916CE">
      <w:r>
        <w:t>\</w:t>
      </w:r>
    </w:p>
    <w:p w:rsidR="00A916CE" w:rsidRDefault="00A916CE"/>
    <w:p w:rsidR="00A916CE" w:rsidRDefault="00A916CE"/>
    <w:p w:rsidR="00A916CE" w:rsidRDefault="00A916CE"/>
    <w:p w:rsidR="00A916CE" w:rsidRDefault="00A916CE"/>
    <w:p w:rsidR="00A916CE" w:rsidRDefault="00A916CE"/>
    <w:p w:rsidR="00A916CE" w:rsidRDefault="00A916CE">
      <w:bookmarkStart w:id="0" w:name="_GoBack"/>
      <w:bookmarkEnd w:id="0"/>
    </w:p>
    <w:p w:rsidR="00A916CE" w:rsidRDefault="00A916CE"/>
    <w:p w:rsidR="00A916CE" w:rsidRPr="00A916CE" w:rsidRDefault="00A916CE" w:rsidP="00A916CE">
      <w:pPr>
        <w:spacing w:before="100" w:beforeAutospacing="1" w:after="100" w:afterAutospacing="1" w:line="240" w:lineRule="auto"/>
        <w:outlineLvl w:val="1"/>
        <w:rPr>
          <w:rFonts w:ascii="Times New Roman" w:eastAsia="Times New Roman" w:hAnsi="Times New Roman" w:cs="Times New Roman"/>
          <w:b/>
          <w:bCs/>
          <w:sz w:val="36"/>
          <w:szCs w:val="36"/>
        </w:rPr>
      </w:pPr>
      <w:r w:rsidRPr="00A916CE">
        <w:rPr>
          <w:rFonts w:ascii="Times New Roman" w:eastAsia="Times New Roman" w:hAnsi="Times New Roman" w:cs="Times New Roman"/>
          <w:b/>
          <w:bCs/>
          <w:sz w:val="36"/>
          <w:szCs w:val="36"/>
        </w:rPr>
        <w:lastRenderedPageBreak/>
        <w:t>PROJECT OVERVIEW</w:t>
      </w:r>
    </w:p>
    <w:p w:rsidR="00A916CE" w:rsidRPr="00A916CE" w:rsidRDefault="00A916CE" w:rsidP="00A916CE">
      <w:pPr>
        <w:spacing w:before="100" w:beforeAutospacing="1" w:after="100" w:afterAutospacing="1" w:line="240" w:lineRule="auto"/>
        <w:outlineLvl w:val="2"/>
        <w:rPr>
          <w:rFonts w:ascii="Times New Roman" w:eastAsia="Times New Roman" w:hAnsi="Times New Roman" w:cs="Times New Roman"/>
          <w:b/>
          <w:bCs/>
          <w:sz w:val="27"/>
          <w:szCs w:val="27"/>
        </w:rPr>
      </w:pPr>
      <w:r w:rsidRPr="00A916CE">
        <w:rPr>
          <w:rFonts w:ascii="Times New Roman" w:eastAsia="Times New Roman" w:hAnsi="Times New Roman" w:cs="Times New Roman"/>
          <w:b/>
          <w:bCs/>
          <w:sz w:val="27"/>
          <w:szCs w:val="27"/>
        </w:rPr>
        <w:t>Project Objective and Scope</w:t>
      </w:r>
    </w:p>
    <w:p w:rsidR="00A916CE" w:rsidRPr="00A916CE" w:rsidRDefault="00A916CE" w:rsidP="00A916CE">
      <w:p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 xml:space="preserve">The primary objective of this project is to analyze global economic and demographic trends by integrating data from multiple sources and transforming it into meaningful insights. The study focuses on understanding long-term patterns in population growth, economic performance, health indicators, and education levels across countries from </w:t>
      </w:r>
      <w:r w:rsidRPr="00A916CE">
        <w:rPr>
          <w:rFonts w:ascii="Times New Roman" w:eastAsia="Times New Roman" w:hAnsi="Times New Roman" w:cs="Times New Roman"/>
          <w:b/>
          <w:bCs/>
          <w:sz w:val="24"/>
          <w:szCs w:val="24"/>
        </w:rPr>
        <w:t>1960 to 2017</w:t>
      </w:r>
      <w:r w:rsidRPr="00A916CE">
        <w:rPr>
          <w:rFonts w:ascii="Times New Roman" w:eastAsia="Times New Roman" w:hAnsi="Times New Roman" w:cs="Times New Roman"/>
          <w:sz w:val="24"/>
          <w:szCs w:val="24"/>
        </w:rPr>
        <w:t>.</w:t>
      </w:r>
      <w:r w:rsidRPr="00A916CE">
        <w:rPr>
          <w:rFonts w:ascii="Times New Roman" w:eastAsia="Times New Roman" w:hAnsi="Times New Roman" w:cs="Times New Roman"/>
          <w:sz w:val="24"/>
          <w:szCs w:val="24"/>
        </w:rPr>
        <w:br/>
        <w:t xml:space="preserve">The scope of the project includes data integration, statistical analysis, and interactive visualization using </w:t>
      </w:r>
      <w:r w:rsidRPr="00A916CE">
        <w:rPr>
          <w:rFonts w:ascii="Times New Roman" w:eastAsia="Times New Roman" w:hAnsi="Times New Roman" w:cs="Times New Roman"/>
          <w:b/>
          <w:bCs/>
          <w:sz w:val="24"/>
          <w:szCs w:val="24"/>
        </w:rPr>
        <w:t>Power BI</w:t>
      </w:r>
      <w:r w:rsidRPr="00A916CE">
        <w:rPr>
          <w:rFonts w:ascii="Times New Roman" w:eastAsia="Times New Roman" w:hAnsi="Times New Roman" w:cs="Times New Roman"/>
          <w:sz w:val="24"/>
          <w:szCs w:val="24"/>
        </w:rPr>
        <w:t xml:space="preserve"> to support data-driven decision-making.</w:t>
      </w:r>
    </w:p>
    <w:p w:rsidR="00A916CE" w:rsidRPr="00A916CE" w:rsidRDefault="00A916CE" w:rsidP="00A916CE">
      <w:pPr>
        <w:spacing w:after="0" w:line="240" w:lineRule="auto"/>
        <w:rPr>
          <w:rFonts w:ascii="Times New Roman" w:eastAsia="Times New Roman" w:hAnsi="Times New Roman" w:cs="Times New Roman"/>
          <w:sz w:val="24"/>
          <w:szCs w:val="24"/>
        </w:rPr>
      </w:pPr>
    </w:p>
    <w:p w:rsidR="00A916CE" w:rsidRPr="00A916CE" w:rsidRDefault="00A916CE" w:rsidP="00A916CE">
      <w:pPr>
        <w:spacing w:before="100" w:beforeAutospacing="1" w:after="100" w:afterAutospacing="1" w:line="240" w:lineRule="auto"/>
        <w:outlineLvl w:val="1"/>
        <w:rPr>
          <w:rFonts w:ascii="Times New Roman" w:eastAsia="Times New Roman" w:hAnsi="Times New Roman" w:cs="Times New Roman"/>
          <w:b/>
          <w:bCs/>
          <w:sz w:val="36"/>
          <w:szCs w:val="36"/>
        </w:rPr>
      </w:pPr>
      <w:r w:rsidRPr="00A916CE">
        <w:rPr>
          <w:rFonts w:ascii="Times New Roman" w:eastAsia="Times New Roman" w:hAnsi="Times New Roman" w:cs="Times New Roman"/>
          <w:b/>
          <w:bCs/>
          <w:sz w:val="36"/>
          <w:szCs w:val="36"/>
        </w:rPr>
        <w:t>DATA INTEGRATION</w:t>
      </w:r>
    </w:p>
    <w:p w:rsidR="00A916CE" w:rsidRPr="00A916CE" w:rsidRDefault="00A916CE" w:rsidP="00A916CE">
      <w:pPr>
        <w:spacing w:before="100" w:beforeAutospacing="1" w:after="100" w:afterAutospacing="1" w:line="240" w:lineRule="auto"/>
        <w:outlineLvl w:val="2"/>
        <w:rPr>
          <w:rFonts w:ascii="Times New Roman" w:eastAsia="Times New Roman" w:hAnsi="Times New Roman" w:cs="Times New Roman"/>
          <w:b/>
          <w:bCs/>
          <w:sz w:val="27"/>
          <w:szCs w:val="27"/>
        </w:rPr>
      </w:pPr>
      <w:r w:rsidRPr="00A916CE">
        <w:rPr>
          <w:rFonts w:ascii="Times New Roman" w:eastAsia="Times New Roman" w:hAnsi="Times New Roman" w:cs="Times New Roman"/>
          <w:b/>
          <w:bCs/>
          <w:sz w:val="27"/>
          <w:szCs w:val="27"/>
        </w:rPr>
        <w:t>Data Sources and Connectivity</w:t>
      </w:r>
    </w:p>
    <w:p w:rsidR="00A916CE" w:rsidRPr="00A916CE" w:rsidRDefault="00A916CE" w:rsidP="00A916CE">
      <w:p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The project integrates structured datasets obtained from:</w:t>
      </w:r>
    </w:p>
    <w:p w:rsidR="00A916CE" w:rsidRPr="00A916CE" w:rsidRDefault="00A916CE" w:rsidP="00A916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b/>
          <w:bCs/>
          <w:sz w:val="24"/>
          <w:szCs w:val="24"/>
        </w:rPr>
        <w:t>SQL databases</w:t>
      </w:r>
      <w:r w:rsidRPr="00A916CE">
        <w:rPr>
          <w:rFonts w:ascii="Times New Roman" w:eastAsia="Times New Roman" w:hAnsi="Times New Roman" w:cs="Times New Roman"/>
          <w:sz w:val="24"/>
          <w:szCs w:val="24"/>
        </w:rPr>
        <w:t xml:space="preserve"> containing historical global indicators</w:t>
      </w:r>
    </w:p>
    <w:p w:rsidR="00A916CE" w:rsidRPr="00A916CE" w:rsidRDefault="00A916CE" w:rsidP="00A916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b/>
          <w:bCs/>
          <w:sz w:val="24"/>
          <w:szCs w:val="24"/>
        </w:rPr>
        <w:t>Excel files</w:t>
      </w:r>
      <w:r w:rsidRPr="00A916CE">
        <w:rPr>
          <w:rFonts w:ascii="Times New Roman" w:eastAsia="Times New Roman" w:hAnsi="Times New Roman" w:cs="Times New Roman"/>
          <w:sz w:val="24"/>
          <w:szCs w:val="24"/>
        </w:rPr>
        <w:t xml:space="preserve"> with supplementary demographic and economic data</w:t>
      </w:r>
    </w:p>
    <w:p w:rsidR="00A916CE" w:rsidRPr="00A916CE" w:rsidRDefault="00A916CE" w:rsidP="00A916CE">
      <w:p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These datasets span multiple decades and cover a wide range of countries, enabling a comprehensive global analysis.</w:t>
      </w:r>
    </w:p>
    <w:p w:rsidR="00A916CE" w:rsidRPr="00A916CE" w:rsidRDefault="00A916CE" w:rsidP="00A916CE">
      <w:pPr>
        <w:spacing w:after="0" w:line="240" w:lineRule="auto"/>
        <w:rPr>
          <w:rFonts w:ascii="Times New Roman" w:eastAsia="Times New Roman" w:hAnsi="Times New Roman" w:cs="Times New Roman"/>
          <w:sz w:val="24"/>
          <w:szCs w:val="24"/>
        </w:rPr>
      </w:pPr>
    </w:p>
    <w:p w:rsidR="00A916CE" w:rsidRPr="00A916CE" w:rsidRDefault="00A916CE" w:rsidP="00A916CE">
      <w:pPr>
        <w:spacing w:before="100" w:beforeAutospacing="1" w:after="100" w:afterAutospacing="1" w:line="240" w:lineRule="auto"/>
        <w:outlineLvl w:val="1"/>
        <w:rPr>
          <w:rFonts w:ascii="Times New Roman" w:eastAsia="Times New Roman" w:hAnsi="Times New Roman" w:cs="Times New Roman"/>
          <w:b/>
          <w:bCs/>
          <w:sz w:val="36"/>
          <w:szCs w:val="36"/>
        </w:rPr>
      </w:pPr>
      <w:r w:rsidRPr="00A916CE">
        <w:rPr>
          <w:rFonts w:ascii="Times New Roman" w:eastAsia="Times New Roman" w:hAnsi="Times New Roman" w:cs="Times New Roman"/>
          <w:b/>
          <w:bCs/>
          <w:sz w:val="36"/>
          <w:szCs w:val="36"/>
        </w:rPr>
        <w:t>METHODOLOGY</w:t>
      </w:r>
    </w:p>
    <w:p w:rsidR="00A916CE" w:rsidRPr="00A916CE" w:rsidRDefault="00A916CE" w:rsidP="00A916CE">
      <w:pPr>
        <w:spacing w:before="100" w:beforeAutospacing="1" w:after="100" w:afterAutospacing="1" w:line="240" w:lineRule="auto"/>
        <w:outlineLvl w:val="2"/>
        <w:rPr>
          <w:rFonts w:ascii="Times New Roman" w:eastAsia="Times New Roman" w:hAnsi="Times New Roman" w:cs="Times New Roman"/>
          <w:b/>
          <w:bCs/>
          <w:sz w:val="27"/>
          <w:szCs w:val="27"/>
        </w:rPr>
      </w:pPr>
      <w:r w:rsidRPr="00A916CE">
        <w:rPr>
          <w:rFonts w:ascii="Times New Roman" w:eastAsia="Times New Roman" w:hAnsi="Times New Roman" w:cs="Times New Roman"/>
          <w:b/>
          <w:bCs/>
          <w:sz w:val="27"/>
          <w:szCs w:val="27"/>
        </w:rPr>
        <w:t>Data Cleaning and Transformation Process</w:t>
      </w:r>
    </w:p>
    <w:p w:rsidR="00A916CE" w:rsidRPr="00A916CE" w:rsidRDefault="00A916CE" w:rsidP="00A916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b/>
          <w:bCs/>
          <w:sz w:val="24"/>
          <w:szCs w:val="24"/>
        </w:rPr>
        <w:t>Data Import</w:t>
      </w:r>
    </w:p>
    <w:p w:rsidR="00A916CE" w:rsidRPr="00A916CE" w:rsidRDefault="00A916CE" w:rsidP="00A916C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Connected SQL databases and Excel files directly to Power BI.</w:t>
      </w:r>
    </w:p>
    <w:p w:rsidR="00A916CE" w:rsidRPr="00A916CE" w:rsidRDefault="00A916CE" w:rsidP="00A916C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Ensured seamless data loading while preserving data integrity.</w:t>
      </w:r>
    </w:p>
    <w:p w:rsidR="00A916CE" w:rsidRPr="00A916CE" w:rsidRDefault="00A916CE" w:rsidP="00A916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b/>
          <w:bCs/>
          <w:sz w:val="24"/>
          <w:szCs w:val="24"/>
        </w:rPr>
        <w:t>Data Cleaning and Transformation</w:t>
      </w:r>
    </w:p>
    <w:p w:rsidR="00A916CE" w:rsidRPr="00A916CE" w:rsidRDefault="00A916CE" w:rsidP="00A916C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Identified and handled missing values using appropriate techniques.</w:t>
      </w:r>
    </w:p>
    <w:p w:rsidR="00A916CE" w:rsidRPr="00A916CE" w:rsidRDefault="00A916CE" w:rsidP="00A916C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Removed duplicate records to maintain accuracy.</w:t>
      </w:r>
    </w:p>
    <w:p w:rsidR="00A916CE" w:rsidRPr="00A916CE" w:rsidRDefault="00A916CE" w:rsidP="00A916C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Standardized data types, column names, and formats for consistency.</w:t>
      </w:r>
    </w:p>
    <w:p w:rsidR="00A916CE" w:rsidRPr="00A916CE" w:rsidRDefault="00A916CE" w:rsidP="00A916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b/>
          <w:bCs/>
          <w:sz w:val="24"/>
          <w:szCs w:val="24"/>
        </w:rPr>
        <w:t>Data Merging and Modeling</w:t>
      </w:r>
    </w:p>
    <w:p w:rsidR="00A916CE" w:rsidRPr="00A916CE" w:rsidRDefault="00A916CE" w:rsidP="00A916C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 xml:space="preserve">Established relationships between datasets using </w:t>
      </w:r>
      <w:r w:rsidRPr="00A916CE">
        <w:rPr>
          <w:rFonts w:ascii="Times New Roman" w:eastAsia="Times New Roman" w:hAnsi="Times New Roman" w:cs="Times New Roman"/>
          <w:b/>
          <w:bCs/>
          <w:sz w:val="24"/>
          <w:szCs w:val="24"/>
        </w:rPr>
        <w:t>Country Name</w:t>
      </w:r>
      <w:r w:rsidRPr="00A916CE">
        <w:rPr>
          <w:rFonts w:ascii="Times New Roman" w:eastAsia="Times New Roman" w:hAnsi="Times New Roman" w:cs="Times New Roman"/>
          <w:sz w:val="24"/>
          <w:szCs w:val="24"/>
        </w:rPr>
        <w:t xml:space="preserve"> and </w:t>
      </w:r>
      <w:r w:rsidRPr="00A916CE">
        <w:rPr>
          <w:rFonts w:ascii="Times New Roman" w:eastAsia="Times New Roman" w:hAnsi="Times New Roman" w:cs="Times New Roman"/>
          <w:b/>
          <w:bCs/>
          <w:sz w:val="24"/>
          <w:szCs w:val="24"/>
        </w:rPr>
        <w:t>Country Code</w:t>
      </w:r>
      <w:r w:rsidRPr="00A916CE">
        <w:rPr>
          <w:rFonts w:ascii="Times New Roman" w:eastAsia="Times New Roman" w:hAnsi="Times New Roman" w:cs="Times New Roman"/>
          <w:sz w:val="24"/>
          <w:szCs w:val="24"/>
        </w:rPr>
        <w:t xml:space="preserve"> as primary keys.</w:t>
      </w:r>
    </w:p>
    <w:p w:rsidR="00A916CE" w:rsidRDefault="00A916CE" w:rsidP="00A916C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Created a structured data model optimized for analysis and visualization.</w:t>
      </w:r>
    </w:p>
    <w:p w:rsidR="00A916CE" w:rsidRPr="00A916CE" w:rsidRDefault="00A916CE" w:rsidP="00A916CE">
      <w:pPr>
        <w:spacing w:before="100" w:beforeAutospacing="1" w:after="100" w:afterAutospacing="1" w:line="240" w:lineRule="auto"/>
        <w:rPr>
          <w:rFonts w:ascii="Times New Roman" w:eastAsia="Times New Roman" w:hAnsi="Times New Roman" w:cs="Times New Roman"/>
          <w:sz w:val="24"/>
          <w:szCs w:val="24"/>
        </w:rPr>
      </w:pPr>
    </w:p>
    <w:p w:rsidR="00A916CE" w:rsidRPr="00A916CE" w:rsidRDefault="00A916CE" w:rsidP="00A916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b/>
          <w:bCs/>
          <w:sz w:val="24"/>
          <w:szCs w:val="24"/>
        </w:rPr>
        <w:lastRenderedPageBreak/>
        <w:t>Data Validation</w:t>
      </w:r>
    </w:p>
    <w:p w:rsidR="00A916CE" w:rsidRPr="00A916CE" w:rsidRDefault="00A916CE" w:rsidP="00A916C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Verified data consistency across tables.</w:t>
      </w:r>
    </w:p>
    <w:p w:rsidR="00A916CE" w:rsidRPr="00A916CE" w:rsidRDefault="00A916CE" w:rsidP="00A916C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Ensured completeness and correctness of records before analysis.</w:t>
      </w:r>
    </w:p>
    <w:p w:rsidR="00A916CE" w:rsidRPr="00A916CE" w:rsidRDefault="00A916CE" w:rsidP="00A916CE">
      <w:pPr>
        <w:spacing w:after="0" w:line="240" w:lineRule="auto"/>
        <w:rPr>
          <w:rFonts w:ascii="Times New Roman" w:eastAsia="Times New Roman" w:hAnsi="Times New Roman" w:cs="Times New Roman"/>
          <w:sz w:val="24"/>
          <w:szCs w:val="24"/>
        </w:rPr>
      </w:pPr>
    </w:p>
    <w:p w:rsidR="00A916CE" w:rsidRPr="00A916CE" w:rsidRDefault="00A916CE" w:rsidP="00A916CE">
      <w:pPr>
        <w:spacing w:before="100" w:beforeAutospacing="1" w:after="100" w:afterAutospacing="1" w:line="240" w:lineRule="auto"/>
        <w:outlineLvl w:val="1"/>
        <w:rPr>
          <w:rFonts w:ascii="Times New Roman" w:eastAsia="Times New Roman" w:hAnsi="Times New Roman" w:cs="Times New Roman"/>
          <w:b/>
          <w:bCs/>
          <w:sz w:val="36"/>
          <w:szCs w:val="36"/>
        </w:rPr>
      </w:pPr>
      <w:r w:rsidRPr="00A916CE">
        <w:rPr>
          <w:rFonts w:ascii="Times New Roman" w:eastAsia="Times New Roman" w:hAnsi="Times New Roman" w:cs="Times New Roman"/>
          <w:b/>
          <w:bCs/>
          <w:sz w:val="36"/>
          <w:szCs w:val="36"/>
        </w:rPr>
        <w:t>DESCRIPTIVE STATISTICAL ANALYSIS</w:t>
      </w:r>
    </w:p>
    <w:p w:rsidR="00A916CE" w:rsidRPr="00A916CE" w:rsidRDefault="00A916CE" w:rsidP="00A916CE">
      <w:p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The cleaned and transformed data was analyzed using descriptive statistics to uncover meaningful patterns:</w:t>
      </w:r>
    </w:p>
    <w:p w:rsidR="00A916CE" w:rsidRPr="00A916CE" w:rsidRDefault="00A916CE" w:rsidP="00A916CE">
      <w:pPr>
        <w:spacing w:before="100" w:beforeAutospacing="1" w:after="100" w:afterAutospacing="1" w:line="240" w:lineRule="auto"/>
        <w:outlineLvl w:val="2"/>
        <w:rPr>
          <w:rFonts w:ascii="Times New Roman" w:eastAsia="Times New Roman" w:hAnsi="Times New Roman" w:cs="Times New Roman"/>
          <w:b/>
          <w:bCs/>
          <w:sz w:val="27"/>
          <w:szCs w:val="27"/>
        </w:rPr>
      </w:pPr>
      <w:r w:rsidRPr="00A916CE">
        <w:rPr>
          <w:rFonts w:ascii="Times New Roman" w:eastAsia="Times New Roman" w:hAnsi="Times New Roman" w:cs="Times New Roman"/>
          <w:b/>
          <w:bCs/>
          <w:sz w:val="27"/>
          <w:szCs w:val="27"/>
        </w:rPr>
        <w:t>Population Analysis</w:t>
      </w:r>
    </w:p>
    <w:p w:rsidR="00A916CE" w:rsidRPr="00A916CE" w:rsidRDefault="00A916CE" w:rsidP="00A916C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 xml:space="preserve">Calculated </w:t>
      </w:r>
      <w:r w:rsidRPr="00A916CE">
        <w:rPr>
          <w:rFonts w:ascii="Times New Roman" w:eastAsia="Times New Roman" w:hAnsi="Times New Roman" w:cs="Times New Roman"/>
          <w:b/>
          <w:bCs/>
          <w:sz w:val="24"/>
          <w:szCs w:val="24"/>
        </w:rPr>
        <w:t>mean, median, mode, and standard deviation</w:t>
      </w:r>
      <w:r w:rsidRPr="00A916CE">
        <w:rPr>
          <w:rFonts w:ascii="Times New Roman" w:eastAsia="Times New Roman" w:hAnsi="Times New Roman" w:cs="Times New Roman"/>
          <w:sz w:val="24"/>
          <w:szCs w:val="24"/>
        </w:rPr>
        <w:t xml:space="preserve"> of population figures across countries.</w:t>
      </w:r>
    </w:p>
    <w:p w:rsidR="00A916CE" w:rsidRPr="00A916CE" w:rsidRDefault="00A916CE" w:rsidP="00A916C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Identified population distribution trends over time.</w:t>
      </w:r>
    </w:p>
    <w:p w:rsidR="00A916CE" w:rsidRPr="00A916CE" w:rsidRDefault="00A916CE" w:rsidP="00A916CE">
      <w:pPr>
        <w:spacing w:before="100" w:beforeAutospacing="1" w:after="100" w:afterAutospacing="1" w:line="240" w:lineRule="auto"/>
        <w:outlineLvl w:val="2"/>
        <w:rPr>
          <w:rFonts w:ascii="Times New Roman" w:eastAsia="Times New Roman" w:hAnsi="Times New Roman" w:cs="Times New Roman"/>
          <w:b/>
          <w:bCs/>
          <w:sz w:val="27"/>
          <w:szCs w:val="27"/>
        </w:rPr>
      </w:pPr>
      <w:r w:rsidRPr="00A916CE">
        <w:rPr>
          <w:rFonts w:ascii="Times New Roman" w:eastAsia="Times New Roman" w:hAnsi="Times New Roman" w:cs="Times New Roman"/>
          <w:b/>
          <w:bCs/>
          <w:sz w:val="27"/>
          <w:szCs w:val="27"/>
        </w:rPr>
        <w:t>GDP Metrics</w:t>
      </w:r>
    </w:p>
    <w:p w:rsidR="00A916CE" w:rsidRPr="00A916CE" w:rsidRDefault="00A916CE" w:rsidP="00A916C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 xml:space="preserve">Computed </w:t>
      </w:r>
      <w:r w:rsidRPr="00A916CE">
        <w:rPr>
          <w:rFonts w:ascii="Times New Roman" w:eastAsia="Times New Roman" w:hAnsi="Times New Roman" w:cs="Times New Roman"/>
          <w:b/>
          <w:bCs/>
          <w:sz w:val="24"/>
          <w:szCs w:val="24"/>
        </w:rPr>
        <w:t>average GDP per capita</w:t>
      </w:r>
      <w:r w:rsidRPr="00A916CE">
        <w:rPr>
          <w:rFonts w:ascii="Times New Roman" w:eastAsia="Times New Roman" w:hAnsi="Times New Roman" w:cs="Times New Roman"/>
          <w:sz w:val="24"/>
          <w:szCs w:val="24"/>
        </w:rPr>
        <w:t xml:space="preserve"> at both country and regional levels.</w:t>
      </w:r>
    </w:p>
    <w:p w:rsidR="00A916CE" w:rsidRPr="00A916CE" w:rsidRDefault="00A916CE" w:rsidP="00A916C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Compared economic performance across different regions.</w:t>
      </w:r>
    </w:p>
    <w:p w:rsidR="00A916CE" w:rsidRPr="00A916CE" w:rsidRDefault="00A916CE" w:rsidP="00A916CE">
      <w:pPr>
        <w:spacing w:before="100" w:beforeAutospacing="1" w:after="100" w:afterAutospacing="1" w:line="240" w:lineRule="auto"/>
        <w:outlineLvl w:val="2"/>
        <w:rPr>
          <w:rFonts w:ascii="Times New Roman" w:eastAsia="Times New Roman" w:hAnsi="Times New Roman" w:cs="Times New Roman"/>
          <w:b/>
          <w:bCs/>
          <w:sz w:val="27"/>
          <w:szCs w:val="27"/>
        </w:rPr>
      </w:pPr>
      <w:r w:rsidRPr="00A916CE">
        <w:rPr>
          <w:rFonts w:ascii="Times New Roman" w:eastAsia="Times New Roman" w:hAnsi="Times New Roman" w:cs="Times New Roman"/>
          <w:b/>
          <w:bCs/>
          <w:sz w:val="27"/>
          <w:szCs w:val="27"/>
        </w:rPr>
        <w:t>Infant Mortality Analysis</w:t>
      </w:r>
    </w:p>
    <w:p w:rsidR="00A916CE" w:rsidRPr="00A916CE" w:rsidRDefault="00A916CE" w:rsidP="00A916C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Examined the distribution and variation of infant mortality rates.</w:t>
      </w:r>
    </w:p>
    <w:p w:rsidR="00A916CE" w:rsidRPr="00A916CE" w:rsidRDefault="00A916CE" w:rsidP="00A916C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Highlighted regional disparities in healthcare outcomes.</w:t>
      </w:r>
    </w:p>
    <w:p w:rsidR="00A916CE" w:rsidRPr="00A916CE" w:rsidRDefault="00A916CE" w:rsidP="00A916CE">
      <w:pPr>
        <w:spacing w:before="100" w:beforeAutospacing="1" w:after="100" w:afterAutospacing="1" w:line="240" w:lineRule="auto"/>
        <w:outlineLvl w:val="2"/>
        <w:rPr>
          <w:rFonts w:ascii="Times New Roman" w:eastAsia="Times New Roman" w:hAnsi="Times New Roman" w:cs="Times New Roman"/>
          <w:b/>
          <w:bCs/>
          <w:sz w:val="27"/>
          <w:szCs w:val="27"/>
        </w:rPr>
      </w:pPr>
      <w:r w:rsidRPr="00A916CE">
        <w:rPr>
          <w:rFonts w:ascii="Times New Roman" w:eastAsia="Times New Roman" w:hAnsi="Times New Roman" w:cs="Times New Roman"/>
          <w:b/>
          <w:bCs/>
          <w:sz w:val="27"/>
          <w:szCs w:val="27"/>
        </w:rPr>
        <w:t>Literacy Rate Analysis</w:t>
      </w:r>
    </w:p>
    <w:p w:rsidR="00A916CE" w:rsidRPr="00A916CE" w:rsidRDefault="00A916CE" w:rsidP="00A916C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Calculated average literacy rates across regions.</w:t>
      </w:r>
    </w:p>
    <w:p w:rsidR="00A916CE" w:rsidRPr="00A916CE" w:rsidRDefault="00A916CE" w:rsidP="00A916C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Analyzed correlations between literacy, economic growth, and health indicators.</w:t>
      </w:r>
    </w:p>
    <w:p w:rsidR="00A916CE" w:rsidRPr="00A916CE" w:rsidRDefault="00A916CE" w:rsidP="00A916CE">
      <w:pPr>
        <w:spacing w:before="100" w:beforeAutospacing="1" w:after="100" w:afterAutospacing="1" w:line="240" w:lineRule="auto"/>
        <w:outlineLvl w:val="2"/>
        <w:rPr>
          <w:rFonts w:ascii="Times New Roman" w:eastAsia="Times New Roman" w:hAnsi="Times New Roman" w:cs="Times New Roman"/>
          <w:b/>
          <w:bCs/>
          <w:sz w:val="27"/>
          <w:szCs w:val="27"/>
        </w:rPr>
      </w:pPr>
      <w:r w:rsidRPr="00A916CE">
        <w:rPr>
          <w:rFonts w:ascii="Times New Roman" w:eastAsia="Times New Roman" w:hAnsi="Times New Roman" w:cs="Times New Roman"/>
          <w:b/>
          <w:bCs/>
          <w:sz w:val="27"/>
          <w:szCs w:val="27"/>
        </w:rPr>
        <w:t>Growth Trend Analysis (1960–2017)</w:t>
      </w:r>
    </w:p>
    <w:p w:rsidR="00A916CE" w:rsidRPr="00A916CE" w:rsidRDefault="00A916CE" w:rsidP="00A916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Studied long-term trends in population, GDP, health, and education indicators.</w:t>
      </w:r>
    </w:p>
    <w:p w:rsidR="00A916CE" w:rsidRPr="00A916CE" w:rsidRDefault="00A916CE" w:rsidP="00A916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Identified growth patterns and significant changes over time.</w:t>
      </w:r>
    </w:p>
    <w:p w:rsidR="00A916CE" w:rsidRDefault="00A916CE" w:rsidP="00A916CE">
      <w:pPr>
        <w:spacing w:after="0" w:line="240" w:lineRule="auto"/>
        <w:rPr>
          <w:rFonts w:ascii="Times New Roman" w:eastAsia="Times New Roman" w:hAnsi="Times New Roman" w:cs="Times New Roman"/>
          <w:sz w:val="24"/>
          <w:szCs w:val="24"/>
        </w:rPr>
      </w:pPr>
    </w:p>
    <w:p w:rsidR="00A916CE" w:rsidRDefault="00A916CE" w:rsidP="00A916CE">
      <w:pPr>
        <w:spacing w:after="0" w:line="240" w:lineRule="auto"/>
        <w:rPr>
          <w:rFonts w:ascii="Times New Roman" w:eastAsia="Times New Roman" w:hAnsi="Times New Roman" w:cs="Times New Roman"/>
          <w:sz w:val="24"/>
          <w:szCs w:val="24"/>
        </w:rPr>
      </w:pPr>
    </w:p>
    <w:p w:rsidR="00A916CE" w:rsidRDefault="00A916CE" w:rsidP="00A916CE">
      <w:pPr>
        <w:spacing w:after="0" w:line="240" w:lineRule="auto"/>
        <w:rPr>
          <w:rFonts w:ascii="Times New Roman" w:eastAsia="Times New Roman" w:hAnsi="Times New Roman" w:cs="Times New Roman"/>
          <w:sz w:val="24"/>
          <w:szCs w:val="24"/>
        </w:rPr>
      </w:pPr>
    </w:p>
    <w:p w:rsidR="00A916CE" w:rsidRDefault="00A916CE" w:rsidP="00A916CE">
      <w:pPr>
        <w:spacing w:after="0" w:line="240" w:lineRule="auto"/>
        <w:rPr>
          <w:rFonts w:ascii="Times New Roman" w:eastAsia="Times New Roman" w:hAnsi="Times New Roman" w:cs="Times New Roman"/>
          <w:sz w:val="24"/>
          <w:szCs w:val="24"/>
        </w:rPr>
      </w:pPr>
    </w:p>
    <w:p w:rsidR="00A916CE" w:rsidRDefault="00A916CE" w:rsidP="00A916CE">
      <w:pPr>
        <w:spacing w:after="0" w:line="240" w:lineRule="auto"/>
        <w:rPr>
          <w:rFonts w:ascii="Times New Roman" w:eastAsia="Times New Roman" w:hAnsi="Times New Roman" w:cs="Times New Roman"/>
          <w:sz w:val="24"/>
          <w:szCs w:val="24"/>
        </w:rPr>
      </w:pPr>
    </w:p>
    <w:p w:rsidR="00A916CE" w:rsidRDefault="00A916CE" w:rsidP="00A916CE">
      <w:pPr>
        <w:spacing w:after="0" w:line="240" w:lineRule="auto"/>
        <w:rPr>
          <w:rFonts w:ascii="Times New Roman" w:eastAsia="Times New Roman" w:hAnsi="Times New Roman" w:cs="Times New Roman"/>
          <w:sz w:val="24"/>
          <w:szCs w:val="24"/>
        </w:rPr>
      </w:pPr>
    </w:p>
    <w:p w:rsidR="00A916CE" w:rsidRPr="00A916CE" w:rsidRDefault="00A916CE" w:rsidP="00A916CE">
      <w:pPr>
        <w:spacing w:after="0" w:line="240" w:lineRule="auto"/>
        <w:rPr>
          <w:rFonts w:ascii="Times New Roman" w:eastAsia="Times New Roman" w:hAnsi="Times New Roman" w:cs="Times New Roman"/>
          <w:sz w:val="24"/>
          <w:szCs w:val="24"/>
        </w:rPr>
      </w:pPr>
    </w:p>
    <w:p w:rsidR="00A916CE" w:rsidRPr="00A916CE" w:rsidRDefault="00A916CE" w:rsidP="00A916CE">
      <w:pPr>
        <w:spacing w:before="100" w:beforeAutospacing="1" w:after="100" w:afterAutospacing="1" w:line="240" w:lineRule="auto"/>
        <w:outlineLvl w:val="1"/>
        <w:rPr>
          <w:rFonts w:ascii="Times New Roman" w:eastAsia="Times New Roman" w:hAnsi="Times New Roman" w:cs="Times New Roman"/>
          <w:b/>
          <w:bCs/>
          <w:sz w:val="36"/>
          <w:szCs w:val="36"/>
        </w:rPr>
      </w:pPr>
      <w:r w:rsidRPr="00A916CE">
        <w:rPr>
          <w:rFonts w:ascii="Times New Roman" w:eastAsia="Times New Roman" w:hAnsi="Times New Roman" w:cs="Times New Roman"/>
          <w:b/>
          <w:bCs/>
          <w:sz w:val="36"/>
          <w:szCs w:val="36"/>
        </w:rPr>
        <w:lastRenderedPageBreak/>
        <w:t>DAX FUNCTIONS</w:t>
      </w:r>
    </w:p>
    <w:p w:rsidR="00A916CE" w:rsidRPr="00A916CE" w:rsidRDefault="00A916CE" w:rsidP="00A916CE">
      <w:p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 xml:space="preserve">Advanced </w:t>
      </w:r>
      <w:r w:rsidRPr="00A916CE">
        <w:rPr>
          <w:rFonts w:ascii="Times New Roman" w:eastAsia="Times New Roman" w:hAnsi="Times New Roman" w:cs="Times New Roman"/>
          <w:b/>
          <w:bCs/>
          <w:sz w:val="24"/>
          <w:szCs w:val="24"/>
        </w:rPr>
        <w:t>DAX (Data Analysis Expressions)</w:t>
      </w:r>
      <w:r w:rsidRPr="00A916CE">
        <w:rPr>
          <w:rFonts w:ascii="Times New Roman" w:eastAsia="Times New Roman" w:hAnsi="Times New Roman" w:cs="Times New Roman"/>
          <w:sz w:val="24"/>
          <w:szCs w:val="24"/>
        </w:rPr>
        <w:t xml:space="preserve"> functions were implemented to:</w:t>
      </w:r>
    </w:p>
    <w:p w:rsidR="00A916CE" w:rsidRPr="00A916CE" w:rsidRDefault="00A916CE" w:rsidP="00A916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Perform complex calculations and aggregations.</w:t>
      </w:r>
    </w:p>
    <w:p w:rsidR="00A916CE" w:rsidRPr="00A916CE" w:rsidRDefault="00A916CE" w:rsidP="00A916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Create calculated columns and measures for deeper analytical insights.</w:t>
      </w:r>
    </w:p>
    <w:p w:rsidR="00A916CE" w:rsidRPr="00A916CE" w:rsidRDefault="00A916CE" w:rsidP="00A916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Enable dynamic filtering and time-based trend analysis.</w:t>
      </w:r>
    </w:p>
    <w:p w:rsidR="00A916CE" w:rsidRPr="00A916CE" w:rsidRDefault="00A916CE" w:rsidP="00A916CE">
      <w:pPr>
        <w:spacing w:after="0" w:line="240" w:lineRule="auto"/>
        <w:rPr>
          <w:rFonts w:ascii="Times New Roman" w:eastAsia="Times New Roman" w:hAnsi="Times New Roman" w:cs="Times New Roman"/>
          <w:sz w:val="24"/>
          <w:szCs w:val="24"/>
        </w:rPr>
      </w:pPr>
    </w:p>
    <w:p w:rsidR="00A916CE" w:rsidRPr="00A916CE" w:rsidRDefault="00A916CE" w:rsidP="00A916CE">
      <w:pPr>
        <w:spacing w:before="100" w:beforeAutospacing="1" w:after="100" w:afterAutospacing="1" w:line="240" w:lineRule="auto"/>
        <w:outlineLvl w:val="1"/>
        <w:rPr>
          <w:rFonts w:ascii="Times New Roman" w:eastAsia="Times New Roman" w:hAnsi="Times New Roman" w:cs="Times New Roman"/>
          <w:b/>
          <w:bCs/>
          <w:sz w:val="36"/>
          <w:szCs w:val="36"/>
        </w:rPr>
      </w:pPr>
      <w:r w:rsidRPr="00A916CE">
        <w:rPr>
          <w:rFonts w:ascii="Times New Roman" w:eastAsia="Times New Roman" w:hAnsi="Times New Roman" w:cs="Times New Roman"/>
          <w:b/>
          <w:bCs/>
          <w:sz w:val="36"/>
          <w:szCs w:val="36"/>
        </w:rPr>
        <w:t>DASHBOARD VISUALIZATION</w:t>
      </w:r>
    </w:p>
    <w:p w:rsidR="00A916CE" w:rsidRPr="00A916CE" w:rsidRDefault="00A916CE" w:rsidP="00A916CE">
      <w:p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 xml:space="preserve">An interactive </w:t>
      </w:r>
      <w:r w:rsidRPr="00A916CE">
        <w:rPr>
          <w:rFonts w:ascii="Times New Roman" w:eastAsia="Times New Roman" w:hAnsi="Times New Roman" w:cs="Times New Roman"/>
          <w:b/>
          <w:bCs/>
          <w:sz w:val="24"/>
          <w:szCs w:val="24"/>
        </w:rPr>
        <w:t>Power BI dashboard</w:t>
      </w:r>
      <w:r w:rsidRPr="00A916CE">
        <w:rPr>
          <w:rFonts w:ascii="Times New Roman" w:eastAsia="Times New Roman" w:hAnsi="Times New Roman" w:cs="Times New Roman"/>
          <w:sz w:val="24"/>
          <w:szCs w:val="24"/>
        </w:rPr>
        <w:t xml:space="preserve"> was developed to present insights effectively using:</w:t>
      </w:r>
    </w:p>
    <w:p w:rsidR="00A916CE" w:rsidRPr="00A916CE" w:rsidRDefault="00A916CE" w:rsidP="00A916C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b/>
          <w:bCs/>
          <w:sz w:val="24"/>
          <w:szCs w:val="24"/>
        </w:rPr>
        <w:t>Bar charts</w:t>
      </w:r>
      <w:r w:rsidRPr="00A916CE">
        <w:rPr>
          <w:rFonts w:ascii="Times New Roman" w:eastAsia="Times New Roman" w:hAnsi="Times New Roman" w:cs="Times New Roman"/>
          <w:sz w:val="24"/>
          <w:szCs w:val="24"/>
        </w:rPr>
        <w:t xml:space="preserve"> and </w:t>
      </w:r>
      <w:r w:rsidRPr="00A916CE">
        <w:rPr>
          <w:rFonts w:ascii="Times New Roman" w:eastAsia="Times New Roman" w:hAnsi="Times New Roman" w:cs="Times New Roman"/>
          <w:b/>
          <w:bCs/>
          <w:sz w:val="24"/>
          <w:szCs w:val="24"/>
        </w:rPr>
        <w:t>pie charts</w:t>
      </w:r>
      <w:r w:rsidRPr="00A916CE">
        <w:rPr>
          <w:rFonts w:ascii="Times New Roman" w:eastAsia="Times New Roman" w:hAnsi="Times New Roman" w:cs="Times New Roman"/>
          <w:sz w:val="24"/>
          <w:szCs w:val="24"/>
        </w:rPr>
        <w:t xml:space="preserve"> for categorical comparisons</w:t>
      </w:r>
    </w:p>
    <w:p w:rsidR="00A916CE" w:rsidRPr="00A916CE" w:rsidRDefault="00A916CE" w:rsidP="00A916C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b/>
          <w:bCs/>
          <w:sz w:val="24"/>
          <w:szCs w:val="24"/>
        </w:rPr>
        <w:t>Line and area charts</w:t>
      </w:r>
      <w:r w:rsidRPr="00A916CE">
        <w:rPr>
          <w:rFonts w:ascii="Times New Roman" w:eastAsia="Times New Roman" w:hAnsi="Times New Roman" w:cs="Times New Roman"/>
          <w:sz w:val="24"/>
          <w:szCs w:val="24"/>
        </w:rPr>
        <w:t xml:space="preserve"> to visualize trends over time</w:t>
      </w:r>
    </w:p>
    <w:p w:rsidR="00A916CE" w:rsidRPr="00A916CE" w:rsidRDefault="00A916CE" w:rsidP="00A916C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b/>
          <w:bCs/>
          <w:sz w:val="24"/>
          <w:szCs w:val="24"/>
        </w:rPr>
        <w:t>Geographical maps</w:t>
      </w:r>
      <w:r w:rsidRPr="00A916CE">
        <w:rPr>
          <w:rFonts w:ascii="Times New Roman" w:eastAsia="Times New Roman" w:hAnsi="Times New Roman" w:cs="Times New Roman"/>
          <w:sz w:val="24"/>
          <w:szCs w:val="24"/>
        </w:rPr>
        <w:t xml:space="preserve"> to display country-wise and regional patterns</w:t>
      </w:r>
    </w:p>
    <w:p w:rsidR="00A916CE" w:rsidRPr="00A916CE" w:rsidRDefault="00A916CE" w:rsidP="00A916C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b/>
          <w:bCs/>
          <w:sz w:val="24"/>
          <w:szCs w:val="24"/>
        </w:rPr>
        <w:t>Slicers and filters</w:t>
      </w:r>
      <w:r w:rsidRPr="00A916CE">
        <w:rPr>
          <w:rFonts w:ascii="Times New Roman" w:eastAsia="Times New Roman" w:hAnsi="Times New Roman" w:cs="Times New Roman"/>
          <w:sz w:val="24"/>
          <w:szCs w:val="24"/>
        </w:rPr>
        <w:t xml:space="preserve"> for dynamic user interaction and customized analysis</w:t>
      </w:r>
    </w:p>
    <w:p w:rsidR="00A916CE" w:rsidRPr="00A916CE" w:rsidRDefault="00A916CE" w:rsidP="00A916CE">
      <w:p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The dashboard provides a clear, intuitive view of global patterns and relationships across economic and demographic indicators.</w:t>
      </w:r>
    </w:p>
    <w:p w:rsidR="00A916CE" w:rsidRPr="00A916CE" w:rsidRDefault="00A916CE" w:rsidP="00A916CE">
      <w:pPr>
        <w:spacing w:after="0" w:line="240" w:lineRule="auto"/>
        <w:rPr>
          <w:rFonts w:ascii="Times New Roman" w:eastAsia="Times New Roman" w:hAnsi="Times New Roman" w:cs="Times New Roman"/>
          <w:sz w:val="24"/>
          <w:szCs w:val="24"/>
        </w:rPr>
      </w:pPr>
    </w:p>
    <w:p w:rsidR="00A916CE" w:rsidRPr="00A916CE" w:rsidRDefault="00A916CE" w:rsidP="00A916CE">
      <w:pPr>
        <w:spacing w:before="100" w:beforeAutospacing="1" w:after="100" w:afterAutospacing="1" w:line="240" w:lineRule="auto"/>
        <w:outlineLvl w:val="1"/>
        <w:rPr>
          <w:rFonts w:ascii="Times New Roman" w:eastAsia="Times New Roman" w:hAnsi="Times New Roman" w:cs="Times New Roman"/>
          <w:b/>
          <w:bCs/>
          <w:sz w:val="36"/>
          <w:szCs w:val="36"/>
        </w:rPr>
      </w:pPr>
      <w:r w:rsidRPr="00A916CE">
        <w:rPr>
          <w:rFonts w:ascii="Times New Roman" w:eastAsia="Times New Roman" w:hAnsi="Times New Roman" w:cs="Times New Roman"/>
          <w:b/>
          <w:bCs/>
          <w:sz w:val="36"/>
          <w:szCs w:val="36"/>
        </w:rPr>
        <w:t>CONCLUSION</w:t>
      </w:r>
    </w:p>
    <w:p w:rsidR="00A916CE" w:rsidRPr="00A916CE" w:rsidRDefault="00A916CE" w:rsidP="00A916CE">
      <w:pPr>
        <w:spacing w:before="100" w:beforeAutospacing="1" w:after="100" w:afterAutospacing="1" w:line="240" w:lineRule="auto"/>
        <w:rPr>
          <w:rFonts w:ascii="Times New Roman" w:eastAsia="Times New Roman" w:hAnsi="Times New Roman" w:cs="Times New Roman"/>
          <w:sz w:val="24"/>
          <w:szCs w:val="24"/>
        </w:rPr>
      </w:pPr>
      <w:r w:rsidRPr="00A916CE">
        <w:rPr>
          <w:rFonts w:ascii="Times New Roman" w:eastAsia="Times New Roman" w:hAnsi="Times New Roman" w:cs="Times New Roman"/>
          <w:sz w:val="24"/>
          <w:szCs w:val="24"/>
        </w:rPr>
        <w:t>This project demonstrates how integrated data analysis and visualization can uncover valuable insights into global development trends. By combining robust data modeling, statistical analysis, and interactive dashboards, the project offers a powerful tool for understanding long-term global economic and demographic changes.</w:t>
      </w:r>
    </w:p>
    <w:sectPr w:rsidR="00A916CE" w:rsidRPr="00A916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927432"/>
    <w:multiLevelType w:val="multilevel"/>
    <w:tmpl w:val="08C0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B036A"/>
    <w:multiLevelType w:val="multilevel"/>
    <w:tmpl w:val="7278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4468E"/>
    <w:multiLevelType w:val="multilevel"/>
    <w:tmpl w:val="FC340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F33DA0"/>
    <w:multiLevelType w:val="multilevel"/>
    <w:tmpl w:val="C64E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A4E8E"/>
    <w:multiLevelType w:val="multilevel"/>
    <w:tmpl w:val="EA0E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96156"/>
    <w:multiLevelType w:val="multilevel"/>
    <w:tmpl w:val="DACA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730B77"/>
    <w:multiLevelType w:val="multilevel"/>
    <w:tmpl w:val="2C3C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717596"/>
    <w:multiLevelType w:val="multilevel"/>
    <w:tmpl w:val="BC1A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B7871"/>
    <w:multiLevelType w:val="multilevel"/>
    <w:tmpl w:val="A364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A3115F"/>
    <w:multiLevelType w:val="multilevel"/>
    <w:tmpl w:val="2AF8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6"/>
  </w:num>
  <w:num w:numId="4">
    <w:abstractNumId w:val="8"/>
  </w:num>
  <w:num w:numId="5">
    <w:abstractNumId w:val="5"/>
  </w:num>
  <w:num w:numId="6">
    <w:abstractNumId w:val="0"/>
  </w:num>
  <w:num w:numId="7">
    <w:abstractNumId w:val="3"/>
  </w:num>
  <w:num w:numId="8">
    <w:abstractNumId w:val="9"/>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6CE"/>
    <w:rsid w:val="00A91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C1980"/>
  <w15:chartTrackingRefBased/>
  <w15:docId w15:val="{5AECAEE8-1B0A-44F5-A543-2E41488C6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6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916C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916C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16C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916CE"/>
    <w:rPr>
      <w:rFonts w:ascii="Times New Roman" w:eastAsia="Times New Roman" w:hAnsi="Times New Roman" w:cs="Times New Roman"/>
      <w:b/>
      <w:bCs/>
      <w:sz w:val="27"/>
      <w:szCs w:val="27"/>
    </w:rPr>
  </w:style>
  <w:style w:type="character" w:styleId="Strong">
    <w:name w:val="Strong"/>
    <w:basedOn w:val="DefaultParagraphFont"/>
    <w:uiPriority w:val="22"/>
    <w:qFormat/>
    <w:rsid w:val="00A916CE"/>
    <w:rPr>
      <w:b/>
      <w:bCs/>
    </w:rPr>
  </w:style>
  <w:style w:type="paragraph" w:styleId="NormalWeb">
    <w:name w:val="Normal (Web)"/>
    <w:basedOn w:val="Normal"/>
    <w:uiPriority w:val="99"/>
    <w:semiHidden/>
    <w:unhideWhenUsed/>
    <w:rsid w:val="00A916CE"/>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A916C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916CE"/>
    <w:rPr>
      <w:rFonts w:ascii="Arial" w:eastAsia="Times New Roman" w:hAnsi="Arial" w:cs="Arial"/>
      <w:vanish/>
      <w:sz w:val="16"/>
      <w:szCs w:val="16"/>
    </w:rPr>
  </w:style>
  <w:style w:type="paragraph" w:customStyle="1" w:styleId="placeholder">
    <w:name w:val="placeholder"/>
    <w:basedOn w:val="Normal"/>
    <w:rsid w:val="00A916CE"/>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A916C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916CE"/>
    <w:rPr>
      <w:rFonts w:ascii="Arial" w:eastAsia="Times New Roman" w:hAnsi="Arial" w:cs="Arial"/>
      <w:vanish/>
      <w:sz w:val="16"/>
      <w:szCs w:val="16"/>
    </w:rPr>
  </w:style>
  <w:style w:type="character" w:customStyle="1" w:styleId="Heading1Char">
    <w:name w:val="Heading 1 Char"/>
    <w:basedOn w:val="DefaultParagraphFont"/>
    <w:link w:val="Heading1"/>
    <w:uiPriority w:val="9"/>
    <w:rsid w:val="00A916C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636495">
      <w:bodyDiv w:val="1"/>
      <w:marLeft w:val="0"/>
      <w:marRight w:val="0"/>
      <w:marTop w:val="0"/>
      <w:marBottom w:val="0"/>
      <w:divBdr>
        <w:top w:val="none" w:sz="0" w:space="0" w:color="auto"/>
        <w:left w:val="none" w:sz="0" w:space="0" w:color="auto"/>
        <w:bottom w:val="none" w:sz="0" w:space="0" w:color="auto"/>
        <w:right w:val="none" w:sz="0" w:space="0" w:color="auto"/>
      </w:divBdr>
    </w:div>
    <w:div w:id="1971788577">
      <w:bodyDiv w:val="1"/>
      <w:marLeft w:val="0"/>
      <w:marRight w:val="0"/>
      <w:marTop w:val="0"/>
      <w:marBottom w:val="0"/>
      <w:divBdr>
        <w:top w:val="none" w:sz="0" w:space="0" w:color="auto"/>
        <w:left w:val="none" w:sz="0" w:space="0" w:color="auto"/>
        <w:bottom w:val="none" w:sz="0" w:space="0" w:color="auto"/>
        <w:right w:val="none" w:sz="0" w:space="0" w:color="auto"/>
      </w:divBdr>
      <w:divsChild>
        <w:div w:id="1233274285">
          <w:marLeft w:val="0"/>
          <w:marRight w:val="0"/>
          <w:marTop w:val="0"/>
          <w:marBottom w:val="0"/>
          <w:divBdr>
            <w:top w:val="none" w:sz="0" w:space="0" w:color="auto"/>
            <w:left w:val="none" w:sz="0" w:space="0" w:color="auto"/>
            <w:bottom w:val="none" w:sz="0" w:space="0" w:color="auto"/>
            <w:right w:val="none" w:sz="0" w:space="0" w:color="auto"/>
          </w:divBdr>
          <w:divsChild>
            <w:div w:id="1096515251">
              <w:marLeft w:val="0"/>
              <w:marRight w:val="0"/>
              <w:marTop w:val="0"/>
              <w:marBottom w:val="0"/>
              <w:divBdr>
                <w:top w:val="none" w:sz="0" w:space="0" w:color="auto"/>
                <w:left w:val="none" w:sz="0" w:space="0" w:color="auto"/>
                <w:bottom w:val="none" w:sz="0" w:space="0" w:color="auto"/>
                <w:right w:val="none" w:sz="0" w:space="0" w:color="auto"/>
              </w:divBdr>
              <w:divsChild>
                <w:div w:id="233246950">
                  <w:marLeft w:val="0"/>
                  <w:marRight w:val="0"/>
                  <w:marTop w:val="0"/>
                  <w:marBottom w:val="0"/>
                  <w:divBdr>
                    <w:top w:val="none" w:sz="0" w:space="0" w:color="auto"/>
                    <w:left w:val="none" w:sz="0" w:space="0" w:color="auto"/>
                    <w:bottom w:val="none" w:sz="0" w:space="0" w:color="auto"/>
                    <w:right w:val="none" w:sz="0" w:space="0" w:color="auto"/>
                  </w:divBdr>
                  <w:divsChild>
                    <w:div w:id="1289555115">
                      <w:marLeft w:val="0"/>
                      <w:marRight w:val="0"/>
                      <w:marTop w:val="0"/>
                      <w:marBottom w:val="0"/>
                      <w:divBdr>
                        <w:top w:val="none" w:sz="0" w:space="0" w:color="auto"/>
                        <w:left w:val="none" w:sz="0" w:space="0" w:color="auto"/>
                        <w:bottom w:val="none" w:sz="0" w:space="0" w:color="auto"/>
                        <w:right w:val="none" w:sz="0" w:space="0" w:color="auto"/>
                      </w:divBdr>
                      <w:divsChild>
                        <w:div w:id="1570846092">
                          <w:marLeft w:val="0"/>
                          <w:marRight w:val="0"/>
                          <w:marTop w:val="0"/>
                          <w:marBottom w:val="0"/>
                          <w:divBdr>
                            <w:top w:val="none" w:sz="0" w:space="0" w:color="auto"/>
                            <w:left w:val="none" w:sz="0" w:space="0" w:color="auto"/>
                            <w:bottom w:val="none" w:sz="0" w:space="0" w:color="auto"/>
                            <w:right w:val="none" w:sz="0" w:space="0" w:color="auto"/>
                          </w:divBdr>
                          <w:divsChild>
                            <w:div w:id="1982923445">
                              <w:marLeft w:val="0"/>
                              <w:marRight w:val="0"/>
                              <w:marTop w:val="0"/>
                              <w:marBottom w:val="0"/>
                              <w:divBdr>
                                <w:top w:val="none" w:sz="0" w:space="0" w:color="auto"/>
                                <w:left w:val="none" w:sz="0" w:space="0" w:color="auto"/>
                                <w:bottom w:val="none" w:sz="0" w:space="0" w:color="auto"/>
                                <w:right w:val="none" w:sz="0" w:space="0" w:color="auto"/>
                              </w:divBdr>
                              <w:divsChild>
                                <w:div w:id="1094207953">
                                  <w:marLeft w:val="0"/>
                                  <w:marRight w:val="0"/>
                                  <w:marTop w:val="0"/>
                                  <w:marBottom w:val="0"/>
                                  <w:divBdr>
                                    <w:top w:val="none" w:sz="0" w:space="0" w:color="auto"/>
                                    <w:left w:val="none" w:sz="0" w:space="0" w:color="auto"/>
                                    <w:bottom w:val="none" w:sz="0" w:space="0" w:color="auto"/>
                                    <w:right w:val="none" w:sz="0" w:space="0" w:color="auto"/>
                                  </w:divBdr>
                                  <w:divsChild>
                                    <w:div w:id="12703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2754057">
          <w:marLeft w:val="0"/>
          <w:marRight w:val="0"/>
          <w:marTop w:val="0"/>
          <w:marBottom w:val="0"/>
          <w:divBdr>
            <w:top w:val="none" w:sz="0" w:space="0" w:color="auto"/>
            <w:left w:val="none" w:sz="0" w:space="0" w:color="auto"/>
            <w:bottom w:val="none" w:sz="0" w:space="0" w:color="auto"/>
            <w:right w:val="none" w:sz="0" w:space="0" w:color="auto"/>
          </w:divBdr>
          <w:divsChild>
            <w:div w:id="1257209175">
              <w:marLeft w:val="0"/>
              <w:marRight w:val="0"/>
              <w:marTop w:val="0"/>
              <w:marBottom w:val="0"/>
              <w:divBdr>
                <w:top w:val="none" w:sz="0" w:space="0" w:color="auto"/>
                <w:left w:val="none" w:sz="0" w:space="0" w:color="auto"/>
                <w:bottom w:val="none" w:sz="0" w:space="0" w:color="auto"/>
                <w:right w:val="none" w:sz="0" w:space="0" w:color="auto"/>
              </w:divBdr>
              <w:divsChild>
                <w:div w:id="1487161805">
                  <w:marLeft w:val="0"/>
                  <w:marRight w:val="0"/>
                  <w:marTop w:val="0"/>
                  <w:marBottom w:val="0"/>
                  <w:divBdr>
                    <w:top w:val="none" w:sz="0" w:space="0" w:color="auto"/>
                    <w:left w:val="none" w:sz="0" w:space="0" w:color="auto"/>
                    <w:bottom w:val="none" w:sz="0" w:space="0" w:color="auto"/>
                    <w:right w:val="none" w:sz="0" w:space="0" w:color="auto"/>
                  </w:divBdr>
                  <w:divsChild>
                    <w:div w:id="575432063">
                      <w:marLeft w:val="0"/>
                      <w:marRight w:val="0"/>
                      <w:marTop w:val="0"/>
                      <w:marBottom w:val="0"/>
                      <w:divBdr>
                        <w:top w:val="none" w:sz="0" w:space="0" w:color="auto"/>
                        <w:left w:val="none" w:sz="0" w:space="0" w:color="auto"/>
                        <w:bottom w:val="none" w:sz="0" w:space="0" w:color="auto"/>
                        <w:right w:val="none" w:sz="0" w:space="0" w:color="auto"/>
                      </w:divBdr>
                      <w:divsChild>
                        <w:div w:id="837160702">
                          <w:marLeft w:val="0"/>
                          <w:marRight w:val="0"/>
                          <w:marTop w:val="0"/>
                          <w:marBottom w:val="0"/>
                          <w:divBdr>
                            <w:top w:val="none" w:sz="0" w:space="0" w:color="auto"/>
                            <w:left w:val="none" w:sz="0" w:space="0" w:color="auto"/>
                            <w:bottom w:val="none" w:sz="0" w:space="0" w:color="auto"/>
                            <w:right w:val="none" w:sz="0" w:space="0" w:color="auto"/>
                          </w:divBdr>
                          <w:divsChild>
                            <w:div w:id="173348119">
                              <w:marLeft w:val="0"/>
                              <w:marRight w:val="0"/>
                              <w:marTop w:val="0"/>
                              <w:marBottom w:val="0"/>
                              <w:divBdr>
                                <w:top w:val="none" w:sz="0" w:space="0" w:color="auto"/>
                                <w:left w:val="none" w:sz="0" w:space="0" w:color="auto"/>
                                <w:bottom w:val="none" w:sz="0" w:space="0" w:color="auto"/>
                                <w:right w:val="none" w:sz="0" w:space="0" w:color="auto"/>
                              </w:divBdr>
                              <w:divsChild>
                                <w:div w:id="1568028619">
                                  <w:marLeft w:val="0"/>
                                  <w:marRight w:val="0"/>
                                  <w:marTop w:val="0"/>
                                  <w:marBottom w:val="0"/>
                                  <w:divBdr>
                                    <w:top w:val="none" w:sz="0" w:space="0" w:color="auto"/>
                                    <w:left w:val="none" w:sz="0" w:space="0" w:color="auto"/>
                                    <w:bottom w:val="none" w:sz="0" w:space="0" w:color="auto"/>
                                    <w:right w:val="none" w:sz="0" w:space="0" w:color="auto"/>
                                  </w:divBdr>
                                  <w:divsChild>
                                    <w:div w:id="1927031423">
                                      <w:marLeft w:val="0"/>
                                      <w:marRight w:val="0"/>
                                      <w:marTop w:val="0"/>
                                      <w:marBottom w:val="0"/>
                                      <w:divBdr>
                                        <w:top w:val="none" w:sz="0" w:space="0" w:color="auto"/>
                                        <w:left w:val="none" w:sz="0" w:space="0" w:color="auto"/>
                                        <w:bottom w:val="none" w:sz="0" w:space="0" w:color="auto"/>
                                        <w:right w:val="none" w:sz="0" w:space="0" w:color="auto"/>
                                      </w:divBdr>
                                      <w:divsChild>
                                        <w:div w:id="87435400">
                                          <w:marLeft w:val="0"/>
                                          <w:marRight w:val="0"/>
                                          <w:marTop w:val="0"/>
                                          <w:marBottom w:val="0"/>
                                          <w:divBdr>
                                            <w:top w:val="none" w:sz="0" w:space="0" w:color="auto"/>
                                            <w:left w:val="none" w:sz="0" w:space="0" w:color="auto"/>
                                            <w:bottom w:val="none" w:sz="0" w:space="0" w:color="auto"/>
                                            <w:right w:val="none" w:sz="0" w:space="0" w:color="auto"/>
                                          </w:divBdr>
                                          <w:divsChild>
                                            <w:div w:id="75270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0813183">
              <w:marLeft w:val="0"/>
              <w:marRight w:val="0"/>
              <w:marTop w:val="0"/>
              <w:marBottom w:val="0"/>
              <w:divBdr>
                <w:top w:val="none" w:sz="0" w:space="0" w:color="auto"/>
                <w:left w:val="none" w:sz="0" w:space="0" w:color="auto"/>
                <w:bottom w:val="none" w:sz="0" w:space="0" w:color="auto"/>
                <w:right w:val="none" w:sz="0" w:space="0" w:color="auto"/>
              </w:divBdr>
              <w:divsChild>
                <w:div w:id="1429547273">
                  <w:marLeft w:val="0"/>
                  <w:marRight w:val="0"/>
                  <w:marTop w:val="0"/>
                  <w:marBottom w:val="0"/>
                  <w:divBdr>
                    <w:top w:val="none" w:sz="0" w:space="0" w:color="auto"/>
                    <w:left w:val="none" w:sz="0" w:space="0" w:color="auto"/>
                    <w:bottom w:val="none" w:sz="0" w:space="0" w:color="auto"/>
                    <w:right w:val="none" w:sz="0" w:space="0" w:color="auto"/>
                  </w:divBdr>
                  <w:divsChild>
                    <w:div w:id="1315917621">
                      <w:marLeft w:val="0"/>
                      <w:marRight w:val="0"/>
                      <w:marTop w:val="0"/>
                      <w:marBottom w:val="0"/>
                      <w:divBdr>
                        <w:top w:val="none" w:sz="0" w:space="0" w:color="auto"/>
                        <w:left w:val="none" w:sz="0" w:space="0" w:color="auto"/>
                        <w:bottom w:val="none" w:sz="0" w:space="0" w:color="auto"/>
                        <w:right w:val="none" w:sz="0" w:space="0" w:color="auto"/>
                      </w:divBdr>
                      <w:divsChild>
                        <w:div w:id="36752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555</Words>
  <Characters>3169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Sowmiya Sivakumar</dc:creator>
  <cp:keywords/>
  <dc:description/>
  <cp:lastModifiedBy>Sowmiya Sivakumar</cp:lastModifiedBy>
  <cp:revision>1</cp:revision>
  <dcterms:created xsi:type="dcterms:W3CDTF">2026-01-28T12:58:00Z</dcterms:created>
  <dcterms:modified xsi:type="dcterms:W3CDTF">2026-01-28T13:02:00Z</dcterms:modified>
</cp:coreProperties>
</file>