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7A9B" w14:textId="77777777" w:rsidR="00B75EE4" w:rsidRDefault="00000000">
      <w:pPr>
        <w:pStyle w:val="Heading1"/>
      </w:pPr>
      <w:r>
        <w:rPr>
          <w:rFonts w:ascii="Calibri" w:hAnsi="Calibri"/>
          <w:sz w:val="22"/>
        </w:rPr>
        <w:t>Ideation Phase</w:t>
      </w:r>
    </w:p>
    <w:p w14:paraId="654D670B" w14:textId="77777777" w:rsidR="00B75EE4" w:rsidRDefault="00000000">
      <w:pPr>
        <w:pStyle w:val="Heading2"/>
      </w:pPr>
      <w:r>
        <w:rPr>
          <w:rFonts w:ascii="Calibri" w:hAnsi="Calibri"/>
          <w:sz w:val="22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5EE4" w14:paraId="6963ACC6" w14:textId="77777777">
        <w:tc>
          <w:tcPr>
            <w:tcW w:w="4320" w:type="dxa"/>
          </w:tcPr>
          <w:p w14:paraId="65770FEC" w14:textId="77777777" w:rsidR="00B75EE4" w:rsidRDefault="00000000"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w="4320" w:type="dxa"/>
          </w:tcPr>
          <w:p w14:paraId="23AAC566" w14:textId="1306C811" w:rsidR="00B75EE4" w:rsidRDefault="0040750D">
            <w:r>
              <w:t>01 October 2026</w:t>
            </w:r>
          </w:p>
        </w:tc>
      </w:tr>
      <w:tr w:rsidR="00B75EE4" w14:paraId="1217E3D0" w14:textId="77777777">
        <w:tc>
          <w:tcPr>
            <w:tcW w:w="4320" w:type="dxa"/>
          </w:tcPr>
          <w:p w14:paraId="2FE81627" w14:textId="77777777" w:rsidR="00B75EE4" w:rsidRDefault="00000000">
            <w:r>
              <w:rPr>
                <w:rFonts w:ascii="Calibri" w:hAnsi="Calibri"/>
                <w:sz w:val="20"/>
              </w:rPr>
              <w:t>Team ID</w:t>
            </w:r>
          </w:p>
        </w:tc>
        <w:tc>
          <w:tcPr>
            <w:tcW w:w="4320" w:type="dxa"/>
          </w:tcPr>
          <w:p w14:paraId="75A6910F" w14:textId="641048D2" w:rsidR="00B75EE4" w:rsidRDefault="0040750D">
            <w:r>
              <w:t>SWTID-2026-5575</w:t>
            </w:r>
          </w:p>
        </w:tc>
      </w:tr>
      <w:tr w:rsidR="00B75EE4" w14:paraId="2C45C4D4" w14:textId="77777777">
        <w:tc>
          <w:tcPr>
            <w:tcW w:w="4320" w:type="dxa"/>
          </w:tcPr>
          <w:p w14:paraId="398B63AD" w14:textId="77777777" w:rsidR="00B75EE4" w:rsidRDefault="00000000">
            <w:r>
              <w:rPr>
                <w:rFonts w:ascii="Calibri" w:hAnsi="Calibri"/>
                <w:sz w:val="20"/>
              </w:rPr>
              <w:t>Project Name</w:t>
            </w:r>
          </w:p>
        </w:tc>
        <w:tc>
          <w:tcPr>
            <w:tcW w:w="4320" w:type="dxa"/>
          </w:tcPr>
          <w:p w14:paraId="337BB7C5" w14:textId="77777777" w:rsidR="00B75EE4" w:rsidRDefault="00000000">
            <w:r>
              <w:rPr>
                <w:rFonts w:ascii="Calibri" w:hAnsi="Calibri"/>
                <w:sz w:val="20"/>
              </w:rPr>
              <w:t>Script-Controlled ACL – Restrict Record Access Based on Field Value</w:t>
            </w:r>
          </w:p>
        </w:tc>
      </w:tr>
      <w:tr w:rsidR="00B75EE4" w14:paraId="7409853B" w14:textId="77777777">
        <w:tc>
          <w:tcPr>
            <w:tcW w:w="4320" w:type="dxa"/>
          </w:tcPr>
          <w:p w14:paraId="0B9CBEB4" w14:textId="77777777" w:rsidR="00B75EE4" w:rsidRDefault="00000000">
            <w:r>
              <w:rPr>
                <w:rFonts w:ascii="Calibri" w:hAnsi="Calibri"/>
                <w:sz w:val="20"/>
              </w:rPr>
              <w:t>Maximum Marks</w:t>
            </w:r>
          </w:p>
        </w:tc>
        <w:tc>
          <w:tcPr>
            <w:tcW w:w="4320" w:type="dxa"/>
          </w:tcPr>
          <w:p w14:paraId="174CB006" w14:textId="77777777" w:rsidR="00B75EE4" w:rsidRDefault="00000000">
            <w:r>
              <w:rPr>
                <w:rFonts w:ascii="Calibri" w:hAnsi="Calibri"/>
                <w:sz w:val="20"/>
              </w:rPr>
              <w:t>2 Marks</w:t>
            </w:r>
          </w:p>
        </w:tc>
      </w:tr>
    </w:tbl>
    <w:p w14:paraId="2C492B56" w14:textId="77777777" w:rsidR="00B75EE4" w:rsidRDefault="00B75EE4"/>
    <w:p w14:paraId="0E10424F" w14:textId="77777777" w:rsidR="00B75EE4" w:rsidRDefault="00000000">
      <w:pPr>
        <w:pStyle w:val="Heading3"/>
      </w:pPr>
      <w:r>
        <w:rPr>
          <w:rFonts w:ascii="Calibri" w:hAnsi="Calibri"/>
        </w:rPr>
        <w:t>Customer Problem Statement</w:t>
      </w:r>
    </w:p>
    <w:p w14:paraId="20CC8FCB" w14:textId="77777777" w:rsidR="00B75EE4" w:rsidRDefault="00000000">
      <w:r>
        <w:rPr>
          <w:rFonts w:ascii="Calibri" w:hAnsi="Calibri"/>
        </w:rPr>
        <w:t>The following statements define the access-control challenges faced by users and administrators working with institutional records in ServiceNow.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6"/>
        <w:gridCol w:w="1430"/>
        <w:gridCol w:w="1758"/>
        <w:gridCol w:w="1417"/>
        <w:gridCol w:w="1417"/>
        <w:gridCol w:w="1428"/>
      </w:tblGrid>
      <w:tr w:rsidR="00B75EE4" w14:paraId="657E9B2D" w14:textId="77777777">
        <w:tc>
          <w:tcPr>
            <w:tcW w:w="1440" w:type="dxa"/>
          </w:tcPr>
          <w:p w14:paraId="62B50FF9" w14:textId="77777777" w:rsidR="00B75EE4" w:rsidRDefault="00000000">
            <w:r>
              <w:rPr>
                <w:rFonts w:ascii="Calibri" w:hAnsi="Calibri"/>
                <w:sz w:val="20"/>
              </w:rPr>
              <w:t>Problem Statement (PS)</w:t>
            </w:r>
          </w:p>
        </w:tc>
        <w:tc>
          <w:tcPr>
            <w:tcW w:w="1440" w:type="dxa"/>
          </w:tcPr>
          <w:p w14:paraId="5732AA42" w14:textId="77777777" w:rsidR="00B75EE4" w:rsidRDefault="00000000">
            <w:r>
              <w:rPr>
                <w:rFonts w:ascii="Calibri" w:hAnsi="Calibri"/>
                <w:sz w:val="20"/>
              </w:rPr>
              <w:t>I am (Customer)</w:t>
            </w:r>
          </w:p>
        </w:tc>
        <w:tc>
          <w:tcPr>
            <w:tcW w:w="1440" w:type="dxa"/>
          </w:tcPr>
          <w:p w14:paraId="4DBA87E8" w14:textId="77777777" w:rsidR="00B75EE4" w:rsidRDefault="00000000">
            <w:r>
              <w:rPr>
                <w:rFonts w:ascii="Calibri" w:hAnsi="Calibri"/>
                <w:sz w:val="20"/>
              </w:rPr>
              <w:t>I’m trying to</w:t>
            </w:r>
          </w:p>
        </w:tc>
        <w:tc>
          <w:tcPr>
            <w:tcW w:w="1440" w:type="dxa"/>
          </w:tcPr>
          <w:p w14:paraId="07FCB8A2" w14:textId="77777777" w:rsidR="00B75EE4" w:rsidRDefault="00000000">
            <w:r>
              <w:rPr>
                <w:rFonts w:ascii="Calibri" w:hAnsi="Calibri"/>
                <w:sz w:val="20"/>
              </w:rPr>
              <w:t>But</w:t>
            </w:r>
          </w:p>
        </w:tc>
        <w:tc>
          <w:tcPr>
            <w:tcW w:w="1440" w:type="dxa"/>
          </w:tcPr>
          <w:p w14:paraId="0543E12B" w14:textId="77777777" w:rsidR="00B75EE4" w:rsidRDefault="00000000">
            <w:r>
              <w:rPr>
                <w:rFonts w:ascii="Calibri" w:hAnsi="Calibri"/>
                <w:sz w:val="20"/>
              </w:rPr>
              <w:t>Because</w:t>
            </w:r>
          </w:p>
        </w:tc>
        <w:tc>
          <w:tcPr>
            <w:tcW w:w="1440" w:type="dxa"/>
          </w:tcPr>
          <w:p w14:paraId="1821D895" w14:textId="77777777" w:rsidR="00B75EE4" w:rsidRDefault="00000000">
            <w:r>
              <w:rPr>
                <w:rFonts w:ascii="Calibri" w:hAnsi="Calibri"/>
                <w:sz w:val="20"/>
              </w:rPr>
              <w:t>Which makes me feel</w:t>
            </w:r>
          </w:p>
        </w:tc>
      </w:tr>
      <w:tr w:rsidR="00B75EE4" w14:paraId="3DBA0DD3" w14:textId="77777777">
        <w:tc>
          <w:tcPr>
            <w:tcW w:w="1440" w:type="dxa"/>
          </w:tcPr>
          <w:p w14:paraId="4513FF63" w14:textId="77777777" w:rsidR="00B75EE4" w:rsidRDefault="00000000">
            <w:r>
              <w:rPr>
                <w:rFonts w:ascii="Calibri" w:hAnsi="Calibri"/>
                <w:sz w:val="20"/>
              </w:rPr>
              <w:t>PS-1</w:t>
            </w:r>
          </w:p>
        </w:tc>
        <w:tc>
          <w:tcPr>
            <w:tcW w:w="1440" w:type="dxa"/>
          </w:tcPr>
          <w:p w14:paraId="2B396457" w14:textId="77777777" w:rsidR="00B75EE4" w:rsidRDefault="00000000">
            <w:r>
              <w:rPr>
                <w:rFonts w:ascii="Calibri" w:hAnsi="Calibri"/>
                <w:sz w:val="20"/>
              </w:rPr>
              <w:t>an EEE user</w:t>
            </w:r>
          </w:p>
        </w:tc>
        <w:tc>
          <w:tcPr>
            <w:tcW w:w="1440" w:type="dxa"/>
          </w:tcPr>
          <w:p w14:paraId="53CB1C3F" w14:textId="77777777" w:rsidR="00B75EE4" w:rsidRDefault="00000000">
            <w:r>
              <w:rPr>
                <w:rFonts w:ascii="Calibri" w:hAnsi="Calibri"/>
                <w:sz w:val="20"/>
              </w:rPr>
              <w:t>view the student/institution records relevant to my branch</w:t>
            </w:r>
          </w:p>
        </w:tc>
        <w:tc>
          <w:tcPr>
            <w:tcW w:w="1440" w:type="dxa"/>
          </w:tcPr>
          <w:p w14:paraId="32077108" w14:textId="77777777" w:rsidR="00B75EE4" w:rsidRDefault="00000000">
            <w:r>
              <w:rPr>
                <w:rFonts w:ascii="Calibri" w:hAnsi="Calibri"/>
                <w:sz w:val="20"/>
              </w:rPr>
              <w:t>I should not be able to see records belonging to other branches</w:t>
            </w:r>
          </w:p>
        </w:tc>
        <w:tc>
          <w:tcPr>
            <w:tcW w:w="1440" w:type="dxa"/>
          </w:tcPr>
          <w:p w14:paraId="62881912" w14:textId="77777777" w:rsidR="00B75EE4" w:rsidRDefault="00000000">
            <w:r>
              <w:rPr>
                <w:rFonts w:ascii="Calibri" w:hAnsi="Calibri"/>
                <w:sz w:val="20"/>
              </w:rPr>
              <w:t>records contain branch-specific information and access must be restricted</w:t>
            </w:r>
          </w:p>
        </w:tc>
        <w:tc>
          <w:tcPr>
            <w:tcW w:w="1440" w:type="dxa"/>
          </w:tcPr>
          <w:p w14:paraId="1A36A73A" w14:textId="77777777" w:rsidR="00B75EE4" w:rsidRDefault="00000000">
            <w:r>
              <w:rPr>
                <w:rFonts w:ascii="Calibri" w:hAnsi="Calibri"/>
                <w:sz w:val="20"/>
              </w:rPr>
              <w:t>concerned about unauthorized access to records</w:t>
            </w:r>
          </w:p>
        </w:tc>
      </w:tr>
      <w:tr w:rsidR="00B75EE4" w14:paraId="48971EA9" w14:textId="77777777">
        <w:tc>
          <w:tcPr>
            <w:tcW w:w="1440" w:type="dxa"/>
          </w:tcPr>
          <w:p w14:paraId="25B12282" w14:textId="77777777" w:rsidR="00B75EE4" w:rsidRDefault="00000000">
            <w:r>
              <w:rPr>
                <w:rFonts w:ascii="Calibri" w:hAnsi="Calibri"/>
                <w:sz w:val="20"/>
              </w:rPr>
              <w:t>PS-2</w:t>
            </w:r>
          </w:p>
        </w:tc>
        <w:tc>
          <w:tcPr>
            <w:tcW w:w="1440" w:type="dxa"/>
          </w:tcPr>
          <w:p w14:paraId="17859A50" w14:textId="77777777" w:rsidR="00B75EE4" w:rsidRDefault="00000000">
            <w:r>
              <w:rPr>
                <w:rFonts w:ascii="Calibri" w:hAnsi="Calibri"/>
                <w:sz w:val="20"/>
              </w:rPr>
              <w:t>a ServiceNow administrator</w:t>
            </w:r>
          </w:p>
        </w:tc>
        <w:tc>
          <w:tcPr>
            <w:tcW w:w="1440" w:type="dxa"/>
          </w:tcPr>
          <w:p w14:paraId="7B7DB4AB" w14:textId="77777777" w:rsidR="00B75EE4" w:rsidRDefault="00000000">
            <w:r>
              <w:rPr>
                <w:rFonts w:ascii="Calibri" w:hAnsi="Calibri"/>
                <w:sz w:val="20"/>
              </w:rPr>
              <w:t>control who can read, create, edit and delete institution records</w:t>
            </w:r>
          </w:p>
        </w:tc>
        <w:tc>
          <w:tcPr>
            <w:tcW w:w="1440" w:type="dxa"/>
          </w:tcPr>
          <w:p w14:paraId="2088FA83" w14:textId="77777777" w:rsidR="00B75EE4" w:rsidRDefault="00000000">
            <w:r>
              <w:rPr>
                <w:rFonts w:ascii="Calibri" w:hAnsi="Calibri"/>
                <w:sz w:val="20"/>
              </w:rPr>
              <w:t>users may have permissions that are broader than required</w:t>
            </w:r>
          </w:p>
        </w:tc>
        <w:tc>
          <w:tcPr>
            <w:tcW w:w="1440" w:type="dxa"/>
          </w:tcPr>
          <w:p w14:paraId="41FF26C4" w14:textId="77777777" w:rsidR="00B75EE4" w:rsidRDefault="00000000">
            <w:r>
              <w:rPr>
                <w:rFonts w:ascii="Calibri" w:hAnsi="Calibri"/>
                <w:sz w:val="20"/>
              </w:rPr>
              <w:t>different operations require different roles and ACL rules</w:t>
            </w:r>
          </w:p>
        </w:tc>
        <w:tc>
          <w:tcPr>
            <w:tcW w:w="1440" w:type="dxa"/>
          </w:tcPr>
          <w:p w14:paraId="747F095D" w14:textId="77777777" w:rsidR="00B75EE4" w:rsidRDefault="00000000">
            <w:r>
              <w:rPr>
                <w:rFonts w:ascii="Calibri" w:hAnsi="Calibri"/>
                <w:sz w:val="20"/>
              </w:rPr>
              <w:t>responsible for maintaining secure and controlled access</w:t>
            </w:r>
          </w:p>
        </w:tc>
      </w:tr>
    </w:tbl>
    <w:p w14:paraId="68800632" w14:textId="77777777" w:rsidR="0092509E" w:rsidRDefault="0092509E"/>
    <w:sectPr w:rsidR="009250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7875">
    <w:abstractNumId w:val="8"/>
  </w:num>
  <w:num w:numId="2" w16cid:durableId="1269891894">
    <w:abstractNumId w:val="6"/>
  </w:num>
  <w:num w:numId="3" w16cid:durableId="1994481808">
    <w:abstractNumId w:val="5"/>
  </w:num>
  <w:num w:numId="4" w16cid:durableId="1413502500">
    <w:abstractNumId w:val="4"/>
  </w:num>
  <w:num w:numId="5" w16cid:durableId="131825166">
    <w:abstractNumId w:val="7"/>
  </w:num>
  <w:num w:numId="6" w16cid:durableId="842551382">
    <w:abstractNumId w:val="3"/>
  </w:num>
  <w:num w:numId="7" w16cid:durableId="1510565742">
    <w:abstractNumId w:val="2"/>
  </w:num>
  <w:num w:numId="8" w16cid:durableId="2057508502">
    <w:abstractNumId w:val="1"/>
  </w:num>
  <w:num w:numId="9" w16cid:durableId="99163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9DF"/>
    <w:rsid w:val="0040750D"/>
    <w:rsid w:val="0092509E"/>
    <w:rsid w:val="00AA1D8D"/>
    <w:rsid w:val="00B47730"/>
    <w:rsid w:val="00B75E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98687"/>
  <w14:defaultImageDpi w14:val="300"/>
  <w15:docId w15:val="{676C3E2C-B543-49B9-95E5-FA02CFB1B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a1573</cp:lastModifiedBy>
  <cp:revision>2</cp:revision>
  <dcterms:created xsi:type="dcterms:W3CDTF">2013-12-23T23:15:00Z</dcterms:created>
  <dcterms:modified xsi:type="dcterms:W3CDTF">2026-10-01T05:36:00Z</dcterms:modified>
  <cp:category/>
</cp:coreProperties>
</file>