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647B" w14:textId="77777777" w:rsidR="00C54492" w:rsidRDefault="00C54492" w:rsidP="00C54492">
      <w:r>
        <w:t>Data Exercise – Liverpool BID Company</w:t>
      </w:r>
    </w:p>
    <w:p w14:paraId="693846D6" w14:textId="69FAF254" w:rsidR="00536A9B" w:rsidRDefault="00536A9B"/>
    <w:p w14:paraId="5B2F5D80" w14:textId="4322E14D" w:rsidR="00C54492" w:rsidRDefault="00C54492"/>
    <w:p w14:paraId="2C2A0CBC" w14:textId="36F25E6A" w:rsidR="00C54492" w:rsidRDefault="00C54492">
      <w:r>
        <w:t>Accommodation BID</w:t>
      </w:r>
      <w:r>
        <w:t xml:space="preserve"> Analysis </w:t>
      </w:r>
    </w:p>
    <w:p w14:paraId="0B1CDC82" w14:textId="350796A0" w:rsidR="00C54492" w:rsidRDefault="00C54492"/>
    <w:p w14:paraId="6690B647" w14:textId="1AC95985" w:rsidR="00C54492" w:rsidRDefault="000B46E0" w:rsidP="000B46E0">
      <w:pPr>
        <w:pStyle w:val="ListParagraph"/>
        <w:numPr>
          <w:ilvl w:val="0"/>
          <w:numId w:val="1"/>
        </w:numPr>
      </w:pPr>
      <w:r w:rsidRPr="000B46E0">
        <w:drawing>
          <wp:anchor distT="0" distB="0" distL="114300" distR="114300" simplePos="0" relativeHeight="251658240" behindDoc="1" locked="0" layoutInCell="1" allowOverlap="1" wp14:anchorId="3B79B00E" wp14:editId="08EAFD1B">
            <wp:simplePos x="0" y="0"/>
            <wp:positionH relativeFrom="column">
              <wp:posOffset>-521970</wp:posOffset>
            </wp:positionH>
            <wp:positionV relativeFrom="paragraph">
              <wp:posOffset>106045</wp:posOffset>
            </wp:positionV>
            <wp:extent cx="3623310" cy="2309495"/>
            <wp:effectExtent l="152400" t="114300" r="148590" b="147955"/>
            <wp:wrapTight wrapText="bothSides">
              <wp:wrapPolygon edited="0">
                <wp:start x="-681" y="-1069"/>
                <wp:lineTo x="-909" y="-713"/>
                <wp:lineTo x="-909" y="21380"/>
                <wp:lineTo x="-681" y="22806"/>
                <wp:lineTo x="22145" y="22806"/>
                <wp:lineTo x="22372" y="22093"/>
                <wp:lineTo x="22372" y="2138"/>
                <wp:lineTo x="22032" y="-535"/>
                <wp:lineTo x="22032" y="-1069"/>
                <wp:lineTo x="-681" y="-1069"/>
              </wp:wrapPolygon>
            </wp:wrapTight>
            <wp:docPr id="11" name="Picture 10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8B37DE-0F7A-E3FC-E444-604C5F68C3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858B37DE-0F7A-E3FC-E444-604C5F68C3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309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984">
        <w:t>It’s</w:t>
      </w:r>
      <w:r>
        <w:t xml:space="preserve"> still unclear </w:t>
      </w:r>
      <w:r w:rsidR="006D4984">
        <w:t>of the voters' acceptance of the new Accommodation BID since Most of the Payers' Voting intentions are Unknow.</w:t>
      </w:r>
    </w:p>
    <w:p w14:paraId="397BF9F1" w14:textId="3CFB7815" w:rsidR="006D4984" w:rsidRDefault="006D4984" w:rsidP="000B46E0">
      <w:pPr>
        <w:pStyle w:val="ListParagraph"/>
        <w:numPr>
          <w:ilvl w:val="0"/>
          <w:numId w:val="1"/>
        </w:numPr>
      </w:pPr>
      <w:r>
        <w:t>It Looks like the ‘No’ category has high percentage than the ‘yes’ for new accommodation BID approval from the payers’</w:t>
      </w:r>
    </w:p>
    <w:p w14:paraId="63A60077" w14:textId="4D9FC580" w:rsidR="006D4984" w:rsidRDefault="006D4984" w:rsidP="000B46E0">
      <w:pPr>
        <w:pStyle w:val="ListParagraph"/>
        <w:numPr>
          <w:ilvl w:val="0"/>
          <w:numId w:val="1"/>
        </w:numPr>
      </w:pPr>
      <w:r>
        <w:t>A second survey on the Unknown category of voting intentions can aid us in better understanding and preparing for business strategy.</w:t>
      </w:r>
    </w:p>
    <w:p w14:paraId="0568A688" w14:textId="34007678" w:rsidR="006D4984" w:rsidRDefault="006D4984" w:rsidP="006D4984">
      <w:pPr>
        <w:pStyle w:val="ListParagraph"/>
        <w:ind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25B6F" wp14:editId="288704D6">
            <wp:simplePos x="0" y="0"/>
            <wp:positionH relativeFrom="column">
              <wp:posOffset>2506980</wp:posOffset>
            </wp:positionH>
            <wp:positionV relativeFrom="paragraph">
              <wp:posOffset>364113</wp:posOffset>
            </wp:positionV>
            <wp:extent cx="3774831" cy="2491740"/>
            <wp:effectExtent l="0" t="0" r="0" b="3810"/>
            <wp:wrapThrough wrapText="bothSides">
              <wp:wrapPolygon edited="0">
                <wp:start x="0" y="0"/>
                <wp:lineTo x="0" y="21468"/>
                <wp:lineTo x="21476" y="21468"/>
                <wp:lineTo x="21476" y="0"/>
                <wp:lineTo x="0" y="0"/>
              </wp:wrapPolygon>
            </wp:wrapThrough>
            <wp:docPr id="1" name="Picture 1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waterfal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31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50AAA" w14:textId="565FDECF" w:rsidR="006D4984" w:rsidRDefault="006D4984" w:rsidP="006D4984">
      <w:pPr>
        <w:pStyle w:val="ListParagraph"/>
        <w:ind w:left="420"/>
      </w:pPr>
    </w:p>
    <w:p w14:paraId="16449B03" w14:textId="38F89888" w:rsidR="006D4984" w:rsidRDefault="006D4984" w:rsidP="006D4984">
      <w:pPr>
        <w:pStyle w:val="ListParagraph"/>
        <w:ind w:left="420"/>
      </w:pPr>
      <w:r w:rsidRPr="006D4984">
        <w:t xml:space="preserve"> </w:t>
      </w:r>
    </w:p>
    <w:p w14:paraId="4440FF2A" w14:textId="268E7561" w:rsidR="006D4984" w:rsidRPr="006D4984" w:rsidRDefault="006D4984" w:rsidP="006D4984"/>
    <w:p w14:paraId="59A5BC4F" w14:textId="463607A1" w:rsidR="006D4984" w:rsidRDefault="006D4984" w:rsidP="006D4984"/>
    <w:p w14:paraId="21CF78AB" w14:textId="2F54EF0B" w:rsidR="006D4984" w:rsidRDefault="006D4984" w:rsidP="006D4984"/>
    <w:p w14:paraId="6863584E" w14:textId="4216B73A" w:rsidR="006D4984" w:rsidRDefault="006D4984" w:rsidP="006D4984">
      <w:pPr>
        <w:pStyle w:val="ListParagraph"/>
        <w:numPr>
          <w:ilvl w:val="0"/>
          <w:numId w:val="1"/>
        </w:numPr>
      </w:pPr>
      <w:r>
        <w:t>There is a high probability to improve the success of the new Accommodation BID if we can get more than 50% of Yes votes from the ‘Unknown’ voting intention category.</w:t>
      </w:r>
    </w:p>
    <w:p w14:paraId="16AA80A0" w14:textId="0629AA0C" w:rsidR="006D4984" w:rsidRDefault="006D4984" w:rsidP="006D4984"/>
    <w:p w14:paraId="4D1E00C2" w14:textId="49061751" w:rsidR="006D4984" w:rsidRDefault="006D4984" w:rsidP="006D4984">
      <w:r w:rsidRPr="006D4984">
        <w:drawing>
          <wp:anchor distT="0" distB="0" distL="114300" distR="114300" simplePos="0" relativeHeight="251660288" behindDoc="0" locked="0" layoutInCell="1" allowOverlap="1" wp14:anchorId="50B5FAE0" wp14:editId="1BB16FC5">
            <wp:simplePos x="0" y="0"/>
            <wp:positionH relativeFrom="column">
              <wp:posOffset>-563880</wp:posOffset>
            </wp:positionH>
            <wp:positionV relativeFrom="paragraph">
              <wp:posOffset>241300</wp:posOffset>
            </wp:positionV>
            <wp:extent cx="3524250" cy="2818765"/>
            <wp:effectExtent l="0" t="0" r="38100" b="400685"/>
            <wp:wrapThrough wrapText="bothSides">
              <wp:wrapPolygon edited="0">
                <wp:start x="1985" y="146"/>
                <wp:lineTo x="934" y="438"/>
                <wp:lineTo x="934" y="7445"/>
                <wp:lineTo x="117" y="7445"/>
                <wp:lineTo x="117" y="12116"/>
                <wp:lineTo x="934" y="12116"/>
                <wp:lineTo x="934" y="16788"/>
                <wp:lineTo x="1401" y="16788"/>
                <wp:lineTo x="1401" y="21459"/>
                <wp:lineTo x="1868" y="21459"/>
                <wp:lineTo x="1868" y="23795"/>
                <wp:lineTo x="9457" y="23795"/>
                <wp:lineTo x="10391" y="24524"/>
                <wp:lineTo x="12493" y="24524"/>
                <wp:lineTo x="15295" y="23795"/>
                <wp:lineTo x="21250" y="22043"/>
                <wp:lineTo x="21250" y="21459"/>
                <wp:lineTo x="21717" y="19123"/>
                <wp:lineTo x="21483" y="146"/>
                <wp:lineTo x="1985" y="146"/>
              </wp:wrapPolygon>
            </wp:wrapThrough>
            <wp:docPr id="7" name="Picture 6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E4BB70-D5EB-2E3B-4DFB-13BC2AD999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BFE4BB70-D5EB-2E3B-4DFB-13BC2AD999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18765"/>
                    </a:xfrm>
                    <a:prstGeom prst="rect">
                      <a:avLst/>
                    </a:prstGeom>
                    <a:effectLst>
                      <a:outerShdw blurRad="406400" dist="317500" dir="5400000" sx="89000" sy="89000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A698A" w14:textId="38A01334" w:rsidR="006D4984" w:rsidRDefault="006D4984" w:rsidP="006D4984"/>
    <w:p w14:paraId="4987EADC" w14:textId="7DA89FC4" w:rsidR="006D4984" w:rsidRDefault="006D4984" w:rsidP="006D4984">
      <w:pPr>
        <w:pStyle w:val="ListParagraph"/>
        <w:ind w:left="420"/>
      </w:pPr>
    </w:p>
    <w:p w14:paraId="7133D2AC" w14:textId="2596872A" w:rsidR="006D4984" w:rsidRDefault="006D4984" w:rsidP="006D4984"/>
    <w:p w14:paraId="0B1BC488" w14:textId="63235CFE" w:rsidR="006D4984" w:rsidRDefault="006D4984" w:rsidP="006D4984">
      <w:pPr>
        <w:pStyle w:val="ListParagraph"/>
        <w:numPr>
          <w:ilvl w:val="0"/>
          <w:numId w:val="1"/>
        </w:numPr>
        <w:tabs>
          <w:tab w:val="left" w:pos="5028"/>
        </w:tabs>
      </w:pPr>
      <w:r>
        <w:t>A high percentage of C&amp;C (Culture &amp; Commerce) and Non–BID members are in the Unknown category of Voting Intention.</w:t>
      </w:r>
    </w:p>
    <w:p w14:paraId="5EB37654" w14:textId="3E0DA5B8" w:rsidR="006D4984" w:rsidRDefault="006D4984" w:rsidP="006D4984">
      <w:pPr>
        <w:tabs>
          <w:tab w:val="left" w:pos="5028"/>
        </w:tabs>
      </w:pPr>
    </w:p>
    <w:p w14:paraId="2C9B61BB" w14:textId="60010D43" w:rsidR="006D4984" w:rsidRDefault="006D4984" w:rsidP="006D4984">
      <w:pPr>
        <w:tabs>
          <w:tab w:val="left" w:pos="5028"/>
        </w:tabs>
      </w:pPr>
    </w:p>
    <w:p w14:paraId="2366A460" w14:textId="33BCB2F8" w:rsidR="006D4984" w:rsidRDefault="006D4984" w:rsidP="006D4984">
      <w:pPr>
        <w:tabs>
          <w:tab w:val="left" w:pos="5028"/>
        </w:tabs>
      </w:pPr>
    </w:p>
    <w:p w14:paraId="692AA17E" w14:textId="238250F7" w:rsidR="006D4984" w:rsidRDefault="006D4984" w:rsidP="006D4984">
      <w:pPr>
        <w:tabs>
          <w:tab w:val="left" w:pos="5028"/>
        </w:tabs>
      </w:pPr>
    </w:p>
    <w:p w14:paraId="5968E6AD" w14:textId="2866579C" w:rsidR="006D4984" w:rsidRDefault="006D4984" w:rsidP="006D4984">
      <w:pPr>
        <w:tabs>
          <w:tab w:val="left" w:pos="5028"/>
        </w:tabs>
      </w:pPr>
    </w:p>
    <w:p w14:paraId="793BD090" w14:textId="06BD1CCD" w:rsidR="006D4984" w:rsidRDefault="006D4984" w:rsidP="006D4984">
      <w:pPr>
        <w:tabs>
          <w:tab w:val="left" w:pos="5028"/>
        </w:tabs>
      </w:pPr>
    </w:p>
    <w:p w14:paraId="20069AF3" w14:textId="387311C7" w:rsidR="006D4984" w:rsidRDefault="006D4984" w:rsidP="006D4984">
      <w:pPr>
        <w:tabs>
          <w:tab w:val="left" w:pos="5028"/>
        </w:tabs>
      </w:pPr>
    </w:p>
    <w:p w14:paraId="317DCD4B" w14:textId="42399375" w:rsidR="006D4984" w:rsidRDefault="006D4984" w:rsidP="006D4984">
      <w:pPr>
        <w:tabs>
          <w:tab w:val="left" w:pos="5028"/>
        </w:tabs>
      </w:pPr>
    </w:p>
    <w:p w14:paraId="35DAC7D8" w14:textId="2531893B" w:rsidR="006D4984" w:rsidRDefault="006D4984" w:rsidP="006D4984">
      <w:pPr>
        <w:tabs>
          <w:tab w:val="left" w:pos="5028"/>
        </w:tabs>
      </w:pPr>
    </w:p>
    <w:p w14:paraId="786A5527" w14:textId="2251A644" w:rsidR="006D4984" w:rsidRDefault="006D4984" w:rsidP="006D4984">
      <w:pPr>
        <w:tabs>
          <w:tab w:val="left" w:pos="5028"/>
        </w:tabs>
      </w:pPr>
    </w:p>
    <w:p w14:paraId="000E7F8E" w14:textId="366C1CB2" w:rsidR="006D4984" w:rsidRDefault="006D4984" w:rsidP="006D4984">
      <w:pPr>
        <w:pStyle w:val="ListParagraph"/>
        <w:numPr>
          <w:ilvl w:val="0"/>
          <w:numId w:val="1"/>
        </w:numPr>
        <w:tabs>
          <w:tab w:val="left" w:pos="5028"/>
        </w:tabs>
      </w:pPr>
      <w:r>
        <w:lastRenderedPageBreak/>
        <w:t>If the new Accommodation BID is Successful, overall top BID payers in the category are from C&amp;C.</w:t>
      </w:r>
    </w:p>
    <w:p w14:paraId="011EC561" w14:textId="758C5E5F" w:rsidR="006D4984" w:rsidRDefault="006D4984" w:rsidP="006D4984">
      <w:pPr>
        <w:tabs>
          <w:tab w:val="left" w:pos="5028"/>
        </w:tabs>
      </w:pPr>
    </w:p>
    <w:p w14:paraId="3164442A" w14:textId="6D51B0E1" w:rsidR="006D4984" w:rsidRDefault="006D4984" w:rsidP="006D4984">
      <w:pPr>
        <w:tabs>
          <w:tab w:val="left" w:pos="5028"/>
        </w:tabs>
      </w:pPr>
      <w:r w:rsidRPr="006D4984">
        <w:drawing>
          <wp:anchor distT="0" distB="0" distL="114300" distR="114300" simplePos="0" relativeHeight="251662336" behindDoc="0" locked="0" layoutInCell="1" allowOverlap="1" wp14:anchorId="1265647E" wp14:editId="5997F143">
            <wp:simplePos x="0" y="0"/>
            <wp:positionH relativeFrom="column">
              <wp:posOffset>-129540</wp:posOffset>
            </wp:positionH>
            <wp:positionV relativeFrom="paragraph">
              <wp:posOffset>4813300</wp:posOffset>
            </wp:positionV>
            <wp:extent cx="2103120" cy="3733800"/>
            <wp:effectExtent l="0" t="0" r="0" b="0"/>
            <wp:wrapThrough wrapText="bothSides">
              <wp:wrapPolygon edited="0">
                <wp:start x="0" y="0"/>
                <wp:lineTo x="0" y="21490"/>
                <wp:lineTo x="21326" y="21490"/>
                <wp:lineTo x="21326" y="0"/>
                <wp:lineTo x="0" y="0"/>
              </wp:wrapPolygon>
            </wp:wrapThrough>
            <wp:docPr id="4" name="Content Placeholder 4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2D63494-8557-4F83-A10C-D12C982453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12D63494-8557-4F83-A10C-D12C982453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984">
        <w:drawing>
          <wp:anchor distT="0" distB="0" distL="114300" distR="114300" simplePos="0" relativeHeight="251661312" behindDoc="0" locked="0" layoutInCell="1" allowOverlap="1" wp14:anchorId="24DA64AD" wp14:editId="0C91C8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585335"/>
            <wp:effectExtent l="0" t="0" r="2540" b="5715"/>
            <wp:wrapThrough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hrough>
            <wp:docPr id="2" name="slide2" descr="Dashboard 1">
              <a:extLst xmlns:a="http://schemas.openxmlformats.org/drawingml/2006/main">
                <a:ext uri="{FF2B5EF4-FFF2-40B4-BE49-F238E27FC236}">
                  <a16:creationId xmlns:a16="http://schemas.microsoft.com/office/drawing/2014/main" id="{90A026AE-D822-4B6B-B52A-147D145FA1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Dashboard 1">
                      <a:extLst>
                        <a:ext uri="{FF2B5EF4-FFF2-40B4-BE49-F238E27FC236}">
                          <a16:creationId xmlns:a16="http://schemas.microsoft.com/office/drawing/2014/main" id="{90A026AE-D822-4B6B-B52A-147D145FA1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5D911" w14:textId="7746F45D" w:rsidR="00F1719E" w:rsidRPr="00F1719E" w:rsidRDefault="006D4984" w:rsidP="00F1719E">
      <w:pPr>
        <w:pStyle w:val="ListParagraph"/>
        <w:numPr>
          <w:ilvl w:val="0"/>
          <w:numId w:val="1"/>
        </w:numPr>
        <w:tabs>
          <w:tab w:val="left" w:pos="5028"/>
        </w:tabs>
      </w:pPr>
      <w:r>
        <w:t xml:space="preserve">If chargers are applied for eligible BID payers, then </w:t>
      </w:r>
      <w:proofErr w:type="spellStart"/>
      <w:r>
        <w:t>accumalted</w:t>
      </w:r>
      <w:proofErr w:type="spellEnd"/>
      <w:r>
        <w:t xml:space="preserve"> chargers as per year wise</w:t>
      </w:r>
      <w:r w:rsidR="00F1719E">
        <w:t>.</w:t>
      </w:r>
    </w:p>
    <w:p w14:paraId="2B976F87" w14:textId="5D210ECE" w:rsidR="00F1719E" w:rsidRDefault="00F1719E" w:rsidP="006D4984">
      <w:pPr>
        <w:pStyle w:val="ListParagraph"/>
        <w:numPr>
          <w:ilvl w:val="0"/>
          <w:numId w:val="1"/>
        </w:numPr>
        <w:tabs>
          <w:tab w:val="left" w:pos="5028"/>
        </w:tabs>
      </w:pPr>
      <w:r>
        <w:t>A total of £</w:t>
      </w:r>
      <w:r w:rsidRPr="00F1719E">
        <w:t>2</w:t>
      </w:r>
      <w:r>
        <w:t>,</w:t>
      </w:r>
      <w:r w:rsidRPr="00F1719E">
        <w:t>896</w:t>
      </w:r>
      <w:r>
        <w:t>,</w:t>
      </w:r>
      <w:r w:rsidRPr="00F1719E">
        <w:t>992</w:t>
      </w:r>
      <w:r>
        <w:t xml:space="preserve"> is collected in 5 years from Eligible BID payers.</w:t>
      </w:r>
    </w:p>
    <w:p w14:paraId="5841D292" w14:textId="01911F61" w:rsidR="00F1719E" w:rsidRDefault="00F1719E" w:rsidP="00F1719E">
      <w:pPr>
        <w:tabs>
          <w:tab w:val="left" w:pos="5028"/>
        </w:tabs>
      </w:pPr>
    </w:p>
    <w:p w14:paraId="376D7C1E" w14:textId="23E0616A" w:rsidR="00F1719E" w:rsidRDefault="00F1719E" w:rsidP="00F1719E">
      <w:pPr>
        <w:tabs>
          <w:tab w:val="left" w:pos="5028"/>
        </w:tabs>
      </w:pPr>
      <w:r w:rsidRPr="00F1719E">
        <w:rPr>
          <w:b/>
          <w:bCs/>
        </w:rPr>
        <w:t>Assumption</w:t>
      </w:r>
      <w:r>
        <w:t>: Eligible BID payers are the payers who are already in either any category C&amp;C or R&amp;L.</w:t>
      </w:r>
    </w:p>
    <w:p w14:paraId="581AF170" w14:textId="035D0080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3325A479" w14:textId="1C26DBDA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5A92F656" w14:textId="17B9DB40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6D9DF91B" w14:textId="696ED3E9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71121FC4" w14:textId="16BC33B1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099085F2" w14:textId="651A49F7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334F7270" w14:textId="4DFDBBF5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564DED50" w14:textId="377C727F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435D48DB" w14:textId="6DF32993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3A3EBB77" w14:textId="2EC7F577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0FDB941E" w14:textId="75CDEE6E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7840E041" w14:textId="54E80B7D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3F34D60F" w14:textId="44AF919B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7729218E" w14:textId="7FF94157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184C9115" w14:textId="47ED9021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14DA43FC" w14:textId="18FFE344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787E1DE3" w14:textId="194D7325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4B4718A6" w14:textId="018979B7" w:rsidR="006D4984" w:rsidRDefault="006D4984" w:rsidP="006D4984">
      <w:pPr>
        <w:pStyle w:val="ListParagraph"/>
        <w:tabs>
          <w:tab w:val="left" w:pos="5028"/>
        </w:tabs>
        <w:ind w:left="420"/>
      </w:pPr>
    </w:p>
    <w:p w14:paraId="120F1A0E" w14:textId="67AD5DAA" w:rsidR="006D4984" w:rsidRDefault="006D4984" w:rsidP="006D4984">
      <w:pPr>
        <w:pStyle w:val="ListParagraph"/>
        <w:tabs>
          <w:tab w:val="left" w:pos="5028"/>
        </w:tabs>
        <w:ind w:left="420"/>
      </w:pPr>
      <w:r w:rsidRPr="006D4984">
        <w:drawing>
          <wp:anchor distT="0" distB="0" distL="114300" distR="114300" simplePos="0" relativeHeight="251663360" behindDoc="0" locked="0" layoutInCell="1" allowOverlap="1" wp14:anchorId="40D7042A" wp14:editId="79A87FFF">
            <wp:simplePos x="0" y="0"/>
            <wp:positionH relativeFrom="column">
              <wp:posOffset>3794760</wp:posOffset>
            </wp:positionH>
            <wp:positionV relativeFrom="paragraph">
              <wp:posOffset>0</wp:posOffset>
            </wp:positionV>
            <wp:extent cx="1929130" cy="3440430"/>
            <wp:effectExtent l="0" t="0" r="0" b="7620"/>
            <wp:wrapThrough wrapText="bothSides">
              <wp:wrapPolygon edited="0">
                <wp:start x="0" y="0"/>
                <wp:lineTo x="0" y="21528"/>
                <wp:lineTo x="21330" y="21528"/>
                <wp:lineTo x="21330" y="0"/>
                <wp:lineTo x="0" y="0"/>
              </wp:wrapPolygon>
            </wp:wrapThrough>
            <wp:docPr id="3" name="slide2" descr="Dashboard 1">
              <a:extLst xmlns:a="http://schemas.openxmlformats.org/drawingml/2006/main">
                <a:ext uri="{FF2B5EF4-FFF2-40B4-BE49-F238E27FC236}">
                  <a16:creationId xmlns:a16="http://schemas.microsoft.com/office/drawing/2014/main" id="{416CFACB-78B4-4FDD-8E7B-AC33ECFD23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Dashboard 1">
                      <a:extLst>
                        <a:ext uri="{FF2B5EF4-FFF2-40B4-BE49-F238E27FC236}">
                          <a16:creationId xmlns:a16="http://schemas.microsoft.com/office/drawing/2014/main" id="{416CFACB-78B4-4FDD-8E7B-AC33ECFD23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43"/>
                    <a:stretch/>
                  </pic:blipFill>
                  <pic:spPr>
                    <a:xfrm>
                      <a:off x="0" y="0"/>
                      <a:ext cx="1929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40E4D" w14:textId="2681E4A9" w:rsidR="006D4984" w:rsidRDefault="006D4984" w:rsidP="006D4984">
      <w:pPr>
        <w:pStyle w:val="ListParagraph"/>
        <w:numPr>
          <w:ilvl w:val="0"/>
          <w:numId w:val="1"/>
        </w:numPr>
        <w:tabs>
          <w:tab w:val="left" w:pos="5028"/>
        </w:tabs>
      </w:pPr>
      <w:r>
        <w:t>Accumulated RV chargers are mostly collected from C&amp;C category BID payers almost accumulated more than £240K in 5 Years.</w:t>
      </w:r>
    </w:p>
    <w:p w14:paraId="602DF997" w14:textId="487185A7" w:rsidR="006D4984" w:rsidRDefault="006D4984" w:rsidP="006D4984">
      <w:pPr>
        <w:tabs>
          <w:tab w:val="left" w:pos="5028"/>
        </w:tabs>
      </w:pPr>
    </w:p>
    <w:p w14:paraId="46212A64" w14:textId="01640630" w:rsidR="006D4984" w:rsidRDefault="006D4984" w:rsidP="006D4984">
      <w:pPr>
        <w:tabs>
          <w:tab w:val="left" w:pos="5028"/>
        </w:tabs>
      </w:pPr>
    </w:p>
    <w:p w14:paraId="754E1A54" w14:textId="5054FFE0" w:rsidR="006D4984" w:rsidRDefault="006D4984" w:rsidP="006D4984">
      <w:pPr>
        <w:tabs>
          <w:tab w:val="left" w:pos="5028"/>
        </w:tabs>
      </w:pPr>
    </w:p>
    <w:p w14:paraId="67E92763" w14:textId="7C61666D" w:rsidR="006D4984" w:rsidRDefault="006D4984" w:rsidP="006D4984">
      <w:pPr>
        <w:tabs>
          <w:tab w:val="left" w:pos="5028"/>
        </w:tabs>
      </w:pPr>
    </w:p>
    <w:p w14:paraId="65C34C51" w14:textId="5C146D3F" w:rsidR="006D4984" w:rsidRDefault="006D4984" w:rsidP="006D4984">
      <w:pPr>
        <w:tabs>
          <w:tab w:val="left" w:pos="5028"/>
        </w:tabs>
      </w:pPr>
    </w:p>
    <w:p w14:paraId="77CE9673" w14:textId="0DF7A0E3" w:rsidR="006D4984" w:rsidRDefault="006D4984" w:rsidP="006D4984">
      <w:pPr>
        <w:tabs>
          <w:tab w:val="left" w:pos="5028"/>
        </w:tabs>
      </w:pPr>
    </w:p>
    <w:p w14:paraId="723D9FCA" w14:textId="1E6DE292" w:rsidR="006D4984" w:rsidRDefault="006D4984" w:rsidP="006D4984">
      <w:pPr>
        <w:tabs>
          <w:tab w:val="left" w:pos="5028"/>
        </w:tabs>
      </w:pPr>
    </w:p>
    <w:p w14:paraId="36546608" w14:textId="2891FC64" w:rsidR="006D4984" w:rsidRDefault="006D4984" w:rsidP="006D4984">
      <w:pPr>
        <w:tabs>
          <w:tab w:val="left" w:pos="5028"/>
        </w:tabs>
      </w:pPr>
    </w:p>
    <w:p w14:paraId="17027E89" w14:textId="6975CD46" w:rsidR="006D4984" w:rsidRDefault="006D4984" w:rsidP="006D4984">
      <w:pPr>
        <w:tabs>
          <w:tab w:val="left" w:pos="5028"/>
        </w:tabs>
      </w:pPr>
    </w:p>
    <w:p w14:paraId="5035F06D" w14:textId="30F1F204" w:rsidR="006D4984" w:rsidRDefault="006D4984" w:rsidP="006D4984">
      <w:pPr>
        <w:tabs>
          <w:tab w:val="left" w:pos="5028"/>
        </w:tabs>
      </w:pPr>
    </w:p>
    <w:p w14:paraId="28A5218E" w14:textId="62051A4D" w:rsidR="006D4984" w:rsidRDefault="006D4984" w:rsidP="006D4984">
      <w:pPr>
        <w:tabs>
          <w:tab w:val="left" w:pos="5028"/>
        </w:tabs>
      </w:pPr>
    </w:p>
    <w:p w14:paraId="78CEF461" w14:textId="3B79EEE3" w:rsidR="006D4984" w:rsidRDefault="006D4984" w:rsidP="006D4984">
      <w:pPr>
        <w:tabs>
          <w:tab w:val="left" w:pos="5028"/>
        </w:tabs>
      </w:pPr>
    </w:p>
    <w:p w14:paraId="3A7DC0BA" w14:textId="09C74CE3" w:rsidR="006D4984" w:rsidRDefault="006D4984" w:rsidP="006D4984">
      <w:pPr>
        <w:tabs>
          <w:tab w:val="left" w:pos="5028"/>
        </w:tabs>
      </w:pPr>
    </w:p>
    <w:p w14:paraId="081B9FD8" w14:textId="069254C8" w:rsidR="006D4984" w:rsidRDefault="006D4984" w:rsidP="006D4984">
      <w:pPr>
        <w:tabs>
          <w:tab w:val="left" w:pos="5028"/>
        </w:tabs>
      </w:pPr>
    </w:p>
    <w:p w14:paraId="1122D751" w14:textId="19B46B1F" w:rsidR="006D4984" w:rsidRDefault="006D4984" w:rsidP="006D4984">
      <w:pPr>
        <w:tabs>
          <w:tab w:val="left" w:pos="5028"/>
        </w:tabs>
      </w:pPr>
    </w:p>
    <w:p w14:paraId="3C0E7A0F" w14:textId="4CDE5EA5" w:rsidR="006D4984" w:rsidRDefault="006D4984" w:rsidP="006D4984">
      <w:pPr>
        <w:tabs>
          <w:tab w:val="left" w:pos="5028"/>
        </w:tabs>
      </w:pPr>
      <w:r w:rsidRPr="006D4984">
        <w:drawing>
          <wp:anchor distT="0" distB="0" distL="114300" distR="114300" simplePos="0" relativeHeight="251664384" behindDoc="0" locked="0" layoutInCell="1" allowOverlap="1" wp14:anchorId="301196A3" wp14:editId="44A6BC2F">
            <wp:simplePos x="0" y="0"/>
            <wp:positionH relativeFrom="column">
              <wp:posOffset>-175260</wp:posOffset>
            </wp:positionH>
            <wp:positionV relativeFrom="paragraph">
              <wp:posOffset>184785</wp:posOffset>
            </wp:positionV>
            <wp:extent cx="1981200" cy="4255135"/>
            <wp:effectExtent l="0" t="0" r="0" b="0"/>
            <wp:wrapThrough wrapText="bothSides">
              <wp:wrapPolygon edited="0">
                <wp:start x="0" y="0"/>
                <wp:lineTo x="0" y="21468"/>
                <wp:lineTo x="21392" y="21468"/>
                <wp:lineTo x="21392" y="0"/>
                <wp:lineTo x="0" y="0"/>
              </wp:wrapPolygon>
            </wp:wrapThrough>
            <wp:docPr id="6" name="Content Placeholder 5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C8B75B-2066-533A-E92B-ACEC69DB3F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E5C8B75B-2066-533A-E92B-ACEC69DB3F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D1EB8" w14:textId="37102906" w:rsidR="006D4984" w:rsidRDefault="006D4984" w:rsidP="006D4984">
      <w:pPr>
        <w:tabs>
          <w:tab w:val="left" w:pos="5028"/>
        </w:tabs>
      </w:pPr>
    </w:p>
    <w:p w14:paraId="02029D28" w14:textId="73848080" w:rsidR="006D4984" w:rsidRDefault="00F1719E" w:rsidP="006D4984">
      <w:pPr>
        <w:tabs>
          <w:tab w:val="left" w:pos="5028"/>
        </w:tabs>
      </w:pPr>
      <w:r>
        <w:t xml:space="preserve"> If Non–BID payers are considered Eligible </w:t>
      </w:r>
      <w:proofErr w:type="gramStart"/>
      <w:r>
        <w:t>payers</w:t>
      </w:r>
      <w:proofErr w:type="gramEnd"/>
      <w:r>
        <w:t xml:space="preserve"> then a total of £</w:t>
      </w:r>
      <w:r w:rsidRPr="00F1719E">
        <w:t>1</w:t>
      </w:r>
      <w:r>
        <w:t>,</w:t>
      </w:r>
      <w:r w:rsidRPr="00F1719E">
        <w:t>858</w:t>
      </w:r>
      <w:r>
        <w:t>,</w:t>
      </w:r>
      <w:r w:rsidRPr="00F1719E">
        <w:t>086</w:t>
      </w:r>
      <w:r>
        <w:t xml:space="preserve"> is collected from Non-BID payers</w:t>
      </w:r>
      <w:r w:rsidR="004925DE">
        <w:t xml:space="preserve"> in 5 years.</w:t>
      </w:r>
    </w:p>
    <w:p w14:paraId="1039A07D" w14:textId="0DCE896B" w:rsidR="00F1719E" w:rsidRDefault="00F1719E" w:rsidP="006D4984">
      <w:pPr>
        <w:tabs>
          <w:tab w:val="left" w:pos="5028"/>
        </w:tabs>
      </w:pPr>
    </w:p>
    <w:p w14:paraId="477A9594" w14:textId="46331C48" w:rsidR="00F1719E" w:rsidRDefault="00F1719E" w:rsidP="006D4984">
      <w:pPr>
        <w:tabs>
          <w:tab w:val="left" w:pos="5028"/>
        </w:tabs>
      </w:pPr>
      <w:r w:rsidRPr="00F1719E">
        <w:rPr>
          <w:b/>
          <w:bCs/>
        </w:rPr>
        <w:t>Assumption</w:t>
      </w:r>
      <w:r>
        <w:t>: Non-Bid payers are those who are not in either category of C&amp;C and R&amp;L.</w:t>
      </w:r>
    </w:p>
    <w:p w14:paraId="5A966048" w14:textId="64199147" w:rsidR="006D4984" w:rsidRPr="006D4984" w:rsidRDefault="006D4984" w:rsidP="006D4984">
      <w:pPr>
        <w:pStyle w:val="ListParagraph"/>
        <w:tabs>
          <w:tab w:val="left" w:pos="5028"/>
        </w:tabs>
        <w:ind w:left="420"/>
      </w:pPr>
      <w:r>
        <w:t xml:space="preserve"> </w:t>
      </w:r>
    </w:p>
    <w:sectPr w:rsidR="006D4984" w:rsidRPr="006D4984" w:rsidSect="006D4984">
      <w:pgSz w:w="11906" w:h="16838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gr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66D13"/>
    <w:multiLevelType w:val="hybridMultilevel"/>
    <w:tmpl w:val="521C7966"/>
    <w:lvl w:ilvl="0" w:tplc="7602BA36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2990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yNDI0MTYzMDCwNDRQ0lEKTi0uzszPAykwrAUAAEcogCwAAAA="/>
  </w:docVars>
  <w:rsids>
    <w:rsidRoot w:val="00C54492"/>
    <w:rsid w:val="00013E8B"/>
    <w:rsid w:val="000B46E0"/>
    <w:rsid w:val="004925DE"/>
    <w:rsid w:val="00536A9B"/>
    <w:rsid w:val="006D4984"/>
    <w:rsid w:val="00A146EA"/>
    <w:rsid w:val="00C54492"/>
    <w:rsid w:val="00F1719E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08E2"/>
  <w15:chartTrackingRefBased/>
  <w15:docId w15:val="{DC0B9551-4DD7-429F-A230-4605393D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492"/>
    <w:pPr>
      <w:spacing w:after="0" w:line="240" w:lineRule="auto"/>
    </w:pPr>
    <w:rPr>
      <w:rFonts w:ascii="Wigrum" w:hAnsi="Wigrum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19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sree bandameedipalli</dc:creator>
  <cp:keywords/>
  <dc:description/>
  <cp:lastModifiedBy>sowmya sree bandameedipalli</cp:lastModifiedBy>
  <cp:revision>2</cp:revision>
  <dcterms:created xsi:type="dcterms:W3CDTF">2022-09-21T07:44:00Z</dcterms:created>
  <dcterms:modified xsi:type="dcterms:W3CDTF">2022-09-21T07:44:00Z</dcterms:modified>
</cp:coreProperties>
</file>