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D99" w:rsidRPr="00762C1F" w:rsidRDefault="00E9647E">
      <w:pPr>
        <w:rPr>
          <w:rFonts w:ascii="Tahoma" w:hAnsi="Tahoma" w:cs="Tahoma"/>
        </w:rPr>
      </w:pPr>
      <w:r w:rsidRPr="00762C1F">
        <w:rPr>
          <w:rFonts w:ascii="Tahoma" w:hAnsi="Tahoma" w:cs="Tahoma"/>
        </w:rPr>
        <w:t>ECEN 5</w:t>
      </w:r>
      <w:r w:rsidR="007065CC">
        <w:rPr>
          <w:rFonts w:ascii="Tahoma" w:hAnsi="Tahoma" w:cs="Tahoma"/>
        </w:rPr>
        <w:t>62</w:t>
      </w:r>
      <w:r w:rsidRPr="00762C1F">
        <w:rPr>
          <w:rFonts w:ascii="Tahoma" w:hAnsi="Tahoma" w:cs="Tahoma"/>
        </w:rPr>
        <w:t>3</w:t>
      </w:r>
    </w:p>
    <w:p w:rsidR="00E9647E" w:rsidRPr="00762C1F" w:rsidRDefault="00E9647E">
      <w:pPr>
        <w:rPr>
          <w:rFonts w:ascii="Tahoma" w:hAnsi="Tahoma" w:cs="Tahoma"/>
        </w:rPr>
      </w:pPr>
    </w:p>
    <w:p w:rsidR="00EB4AF8" w:rsidRDefault="00E9647E">
      <w:pPr>
        <w:rPr>
          <w:rFonts w:ascii="Tahoma" w:hAnsi="Tahoma" w:cs="Tahoma"/>
        </w:rPr>
      </w:pPr>
      <w:r w:rsidRPr="00762C1F">
        <w:rPr>
          <w:rFonts w:ascii="Tahoma" w:hAnsi="Tahoma" w:cs="Tahoma"/>
        </w:rPr>
        <w:t xml:space="preserve">Homework set </w:t>
      </w:r>
      <w:r w:rsidR="000A39F1">
        <w:rPr>
          <w:rFonts w:ascii="Tahoma" w:hAnsi="Tahoma" w:cs="Tahoma"/>
        </w:rPr>
        <w:t>3</w:t>
      </w:r>
    </w:p>
    <w:p w:rsidR="00E9647E" w:rsidRDefault="00E9647E">
      <w:pPr>
        <w:rPr>
          <w:rFonts w:ascii="Tahoma" w:hAnsi="Tahoma" w:cs="Tahoma"/>
        </w:rPr>
      </w:pPr>
      <w:r w:rsidRPr="00762C1F">
        <w:rPr>
          <w:rFonts w:ascii="Tahoma" w:hAnsi="Tahoma" w:cs="Tahoma"/>
        </w:rPr>
        <w:t>Due 201</w:t>
      </w:r>
      <w:r w:rsidR="00867570">
        <w:rPr>
          <w:rFonts w:ascii="Tahoma" w:hAnsi="Tahoma" w:cs="Tahoma"/>
          <w:sz w:val="20"/>
        </w:rPr>
        <w:t>8</w:t>
      </w:r>
      <w:r w:rsidRPr="00762C1F">
        <w:rPr>
          <w:rFonts w:ascii="Tahoma" w:hAnsi="Tahoma" w:cs="Tahoma"/>
        </w:rPr>
        <w:t>/</w:t>
      </w:r>
      <w:r w:rsidR="00EC2EF2">
        <w:rPr>
          <w:rFonts w:ascii="Tahoma" w:hAnsi="Tahoma" w:cs="Tahoma"/>
        </w:rPr>
        <w:t>0</w:t>
      </w:r>
      <w:r w:rsidR="0020625C">
        <w:rPr>
          <w:rFonts w:ascii="Tahoma" w:hAnsi="Tahoma" w:cs="Tahoma"/>
        </w:rPr>
        <w:t>3</w:t>
      </w:r>
      <w:r w:rsidRPr="00762C1F">
        <w:rPr>
          <w:rFonts w:ascii="Tahoma" w:hAnsi="Tahoma" w:cs="Tahoma"/>
        </w:rPr>
        <w:t>/</w:t>
      </w:r>
      <w:r w:rsidR="000A39F1">
        <w:rPr>
          <w:rFonts w:ascii="Tahoma" w:hAnsi="Tahoma" w:cs="Tahoma"/>
        </w:rPr>
        <w:t>2</w:t>
      </w:r>
      <w:r w:rsidR="00867570">
        <w:rPr>
          <w:rFonts w:ascii="Tahoma" w:hAnsi="Tahoma" w:cs="Tahoma"/>
        </w:rPr>
        <w:t>2</w:t>
      </w:r>
      <w:bookmarkStart w:id="0" w:name="_GoBack"/>
      <w:bookmarkEnd w:id="0"/>
    </w:p>
    <w:p w:rsidR="000C530E" w:rsidRDefault="000C530E" w:rsidP="000C530E">
      <w:pPr>
        <w:rPr>
          <w:rFonts w:ascii="Tahoma" w:hAnsi="Tahoma" w:cs="Tahoma"/>
          <w:u w:val="single"/>
        </w:rPr>
      </w:pPr>
      <w:r w:rsidRPr="000C530E">
        <w:rPr>
          <w:rFonts w:ascii="Tahoma" w:hAnsi="Tahoma" w:cs="Tahoma"/>
          <w:u w:val="single"/>
        </w:rPr>
        <w:t>These problems should be done individually, not with your project partner</w:t>
      </w:r>
      <w:r w:rsidR="006877F7">
        <w:rPr>
          <w:rFonts w:ascii="Tahoma" w:hAnsi="Tahoma" w:cs="Tahoma"/>
          <w:u w:val="single"/>
        </w:rPr>
        <w:t>.  You may have to share the dev kit with your partner</w:t>
      </w:r>
      <w:r w:rsidRPr="000C530E">
        <w:rPr>
          <w:rFonts w:ascii="Tahoma" w:hAnsi="Tahoma" w:cs="Tahoma"/>
          <w:u w:val="single"/>
        </w:rPr>
        <w:t>.</w:t>
      </w:r>
    </w:p>
    <w:p w:rsidR="000376AE" w:rsidRDefault="000376AE">
      <w:pPr>
        <w:rPr>
          <w:rFonts w:ascii="Tahoma" w:hAnsi="Tahoma" w:cs="Tahoma"/>
        </w:rPr>
      </w:pPr>
    </w:p>
    <w:p w:rsidR="00EC2EF2" w:rsidRDefault="000A39F1">
      <w:pPr>
        <w:rPr>
          <w:rFonts w:ascii="Tahoma" w:hAnsi="Tahoma" w:cs="Tahoma"/>
        </w:rPr>
      </w:pPr>
      <w:r>
        <w:rPr>
          <w:rFonts w:ascii="Tahoma" w:hAnsi="Tahoma" w:cs="Tahoma"/>
        </w:rPr>
        <w:t xml:space="preserve">Using </w:t>
      </w:r>
      <w:proofErr w:type="spellStart"/>
      <w:r>
        <w:rPr>
          <w:rFonts w:ascii="Tahoma" w:hAnsi="Tahoma" w:cs="Tahoma"/>
        </w:rPr>
        <w:t>FreeRTOS</w:t>
      </w:r>
      <w:proofErr w:type="spellEnd"/>
      <w:r>
        <w:rPr>
          <w:rFonts w:ascii="Tahoma" w:hAnsi="Tahoma" w:cs="Tahoma"/>
        </w:rPr>
        <w:t xml:space="preserve"> running on the TI TIVA board or Altera DE1-SoC, </w:t>
      </w:r>
      <w:r w:rsidR="00322666">
        <w:rPr>
          <w:rFonts w:ascii="Tahoma" w:hAnsi="Tahoma" w:cs="Tahoma"/>
        </w:rPr>
        <w:t xml:space="preserve">do problems </w:t>
      </w:r>
      <w:r>
        <w:rPr>
          <w:rFonts w:ascii="Tahoma" w:hAnsi="Tahoma" w:cs="Tahoma"/>
        </w:rPr>
        <w:t>10.1, 10.2, and 10.3 from the text</w:t>
      </w:r>
      <w:r w:rsidR="00322666">
        <w:rPr>
          <w:rFonts w:ascii="Tahoma" w:hAnsi="Tahoma" w:cs="Tahoma"/>
        </w:rPr>
        <w:t>:</w:t>
      </w:r>
    </w:p>
    <w:p w:rsidR="00322666" w:rsidRDefault="00322666">
      <w:pPr>
        <w:rPr>
          <w:rFonts w:ascii="Tahoma" w:hAnsi="Tahoma" w:cs="Tahoma"/>
        </w:rPr>
      </w:pPr>
    </w:p>
    <w:p w:rsidR="00322666" w:rsidRPr="000A39F1" w:rsidRDefault="000A39F1" w:rsidP="000A39F1">
      <w:pPr>
        <w:pStyle w:val="ListParagraph"/>
        <w:numPr>
          <w:ilvl w:val="0"/>
          <w:numId w:val="6"/>
        </w:numPr>
        <w:rPr>
          <w:rFonts w:ascii="Tahoma" w:hAnsi="Tahoma" w:cs="Tahoma"/>
        </w:rPr>
      </w:pPr>
      <w:r w:rsidRPr="000A39F1">
        <w:rPr>
          <w:rFonts w:ascii="Tahoma" w:hAnsi="Tahoma" w:cs="Tahoma"/>
        </w:rPr>
        <w:t>Create a user-defined interrupt handler for the timer ISR and a task for processing. The timer should be scheduled on a regular basis, and the interrupt handler should signal the processing task. To ensure that the timer is being triggered with the correct periodicity, pass the interrupt timing to the processing task.</w:t>
      </w:r>
    </w:p>
    <w:p w:rsidR="000A39F1" w:rsidRDefault="000A39F1" w:rsidP="000A39F1">
      <w:pPr>
        <w:pStyle w:val="ListParagraph"/>
        <w:numPr>
          <w:ilvl w:val="0"/>
          <w:numId w:val="6"/>
        </w:numPr>
        <w:rPr>
          <w:rFonts w:ascii="Tahoma" w:hAnsi="Tahoma" w:cs="Tahoma"/>
        </w:rPr>
      </w:pPr>
      <w:r w:rsidRPr="000A39F1">
        <w:rPr>
          <w:rFonts w:ascii="Tahoma" w:hAnsi="Tahoma" w:cs="Tahoma"/>
        </w:rPr>
        <w:t xml:space="preserve">Create a pair of tasks that signal each other. The first task performs some computation, signals the other task, and waits for a signal from that task. The second task repeats the same pattern so that they alternate. Each task should complete a defined amount of work, such as computing a specified number of Fibonacci values. Profile each task so that one task is executing for 10 </w:t>
      </w:r>
      <w:proofErr w:type="spellStart"/>
      <w:r w:rsidRPr="000A39F1">
        <w:rPr>
          <w:rFonts w:ascii="Tahoma" w:hAnsi="Tahoma" w:cs="Tahoma"/>
        </w:rPr>
        <w:t>ms</w:t>
      </w:r>
      <w:proofErr w:type="spellEnd"/>
      <w:r w:rsidRPr="000A39F1">
        <w:rPr>
          <w:rFonts w:ascii="Tahoma" w:hAnsi="Tahoma" w:cs="Tahoma"/>
        </w:rPr>
        <w:t xml:space="preserve"> and the other for 40 </w:t>
      </w:r>
      <w:proofErr w:type="spellStart"/>
      <w:r w:rsidRPr="000A39F1">
        <w:rPr>
          <w:rFonts w:ascii="Tahoma" w:hAnsi="Tahoma" w:cs="Tahoma"/>
        </w:rPr>
        <w:t>ms</w:t>
      </w:r>
      <w:r>
        <w:rPr>
          <w:rFonts w:ascii="Tahoma" w:hAnsi="Tahoma" w:cs="Tahoma"/>
        </w:rPr>
        <w:t>.</w:t>
      </w:r>
      <w:proofErr w:type="spellEnd"/>
    </w:p>
    <w:p w:rsidR="000A39F1" w:rsidRPr="000A39F1" w:rsidRDefault="000A39F1" w:rsidP="000A39F1">
      <w:pPr>
        <w:pStyle w:val="ListParagraph"/>
        <w:numPr>
          <w:ilvl w:val="0"/>
          <w:numId w:val="6"/>
        </w:numPr>
        <w:rPr>
          <w:rFonts w:ascii="Tahoma" w:hAnsi="Tahoma" w:cs="Tahoma"/>
        </w:rPr>
      </w:pPr>
      <w:r w:rsidRPr="000A39F1">
        <w:rPr>
          <w:rFonts w:ascii="Tahoma" w:hAnsi="Tahoma" w:cs="Tahoma"/>
        </w:rPr>
        <w:t xml:space="preserve">Modify the timer ISR to signal two tasks with different frequencies: one task every 30 </w:t>
      </w:r>
      <w:proofErr w:type="spellStart"/>
      <w:r w:rsidRPr="000A39F1">
        <w:rPr>
          <w:rFonts w:ascii="Tahoma" w:hAnsi="Tahoma" w:cs="Tahoma"/>
        </w:rPr>
        <w:t>ms</w:t>
      </w:r>
      <w:proofErr w:type="spellEnd"/>
      <w:r w:rsidRPr="000A39F1">
        <w:rPr>
          <w:rFonts w:ascii="Tahoma" w:hAnsi="Tahoma" w:cs="Tahoma"/>
        </w:rPr>
        <w:t xml:space="preserve"> and the other every 80 </w:t>
      </w:r>
      <w:proofErr w:type="spellStart"/>
      <w:proofErr w:type="gramStart"/>
      <w:r w:rsidRPr="000A39F1">
        <w:rPr>
          <w:rFonts w:ascii="Tahoma" w:hAnsi="Tahoma" w:cs="Tahoma"/>
        </w:rPr>
        <w:t>ms</w:t>
      </w:r>
      <w:proofErr w:type="gramEnd"/>
      <w:r w:rsidRPr="000A39F1">
        <w:rPr>
          <w:rFonts w:ascii="Tahoma" w:hAnsi="Tahoma" w:cs="Tahoma"/>
        </w:rPr>
        <w:t>.</w:t>
      </w:r>
      <w:proofErr w:type="spellEnd"/>
      <w:r w:rsidRPr="000A39F1">
        <w:rPr>
          <w:rFonts w:ascii="Tahoma" w:hAnsi="Tahoma" w:cs="Tahoma"/>
        </w:rPr>
        <w:t xml:space="preserve"> Use your processing load from #2 to run 10 </w:t>
      </w:r>
      <w:proofErr w:type="spellStart"/>
      <w:r w:rsidRPr="000A39F1">
        <w:rPr>
          <w:rFonts w:ascii="Tahoma" w:hAnsi="Tahoma" w:cs="Tahoma"/>
        </w:rPr>
        <w:t>ms</w:t>
      </w:r>
      <w:proofErr w:type="spellEnd"/>
      <w:r w:rsidRPr="000A39F1">
        <w:rPr>
          <w:rFonts w:ascii="Tahoma" w:hAnsi="Tahoma" w:cs="Tahoma"/>
        </w:rPr>
        <w:t xml:space="preserve"> of processing on the 30-ms task and 40 </w:t>
      </w:r>
      <w:proofErr w:type="spellStart"/>
      <w:r w:rsidRPr="000A39F1">
        <w:rPr>
          <w:rFonts w:ascii="Tahoma" w:hAnsi="Tahoma" w:cs="Tahoma"/>
        </w:rPr>
        <w:t>ms</w:t>
      </w:r>
      <w:proofErr w:type="spellEnd"/>
      <w:r w:rsidRPr="000A39F1">
        <w:rPr>
          <w:rFonts w:ascii="Tahoma" w:hAnsi="Tahoma" w:cs="Tahoma"/>
        </w:rPr>
        <w:t xml:space="preserve"> of processing on the 80-ms task</w:t>
      </w:r>
      <w:r>
        <w:rPr>
          <w:rFonts w:ascii="Tahoma" w:hAnsi="Tahoma" w:cs="Tahoma"/>
        </w:rPr>
        <w:t>.</w:t>
      </w:r>
    </w:p>
    <w:sectPr w:rsidR="000A39F1" w:rsidRPr="000A39F1" w:rsidSect="00DA33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C2022"/>
    <w:multiLevelType w:val="hybridMultilevel"/>
    <w:tmpl w:val="8050F03E"/>
    <w:lvl w:ilvl="0" w:tplc="5472F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F041D3"/>
    <w:multiLevelType w:val="hybridMultilevel"/>
    <w:tmpl w:val="7298B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D3BBB"/>
    <w:multiLevelType w:val="hybridMultilevel"/>
    <w:tmpl w:val="593EF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666F0"/>
    <w:multiLevelType w:val="hybridMultilevel"/>
    <w:tmpl w:val="6E1E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1C2175"/>
    <w:multiLevelType w:val="hybridMultilevel"/>
    <w:tmpl w:val="5DE46A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4082002"/>
    <w:multiLevelType w:val="hybridMultilevel"/>
    <w:tmpl w:val="B0089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43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7E"/>
    <w:rsid w:val="000216A5"/>
    <w:rsid w:val="000376AE"/>
    <w:rsid w:val="000A39F1"/>
    <w:rsid w:val="000C530E"/>
    <w:rsid w:val="000E57E1"/>
    <w:rsid w:val="000E7F26"/>
    <w:rsid w:val="000F4EF8"/>
    <w:rsid w:val="000F5D99"/>
    <w:rsid w:val="000F753C"/>
    <w:rsid w:val="0020625C"/>
    <w:rsid w:val="00266F42"/>
    <w:rsid w:val="00322666"/>
    <w:rsid w:val="00352E4C"/>
    <w:rsid w:val="00365BBE"/>
    <w:rsid w:val="0038740B"/>
    <w:rsid w:val="003A3644"/>
    <w:rsid w:val="003A428C"/>
    <w:rsid w:val="004913E0"/>
    <w:rsid w:val="00561380"/>
    <w:rsid w:val="00583FFD"/>
    <w:rsid w:val="005F4907"/>
    <w:rsid w:val="00676F19"/>
    <w:rsid w:val="006877F7"/>
    <w:rsid w:val="006B6795"/>
    <w:rsid w:val="006D7634"/>
    <w:rsid w:val="006E3A01"/>
    <w:rsid w:val="007065CC"/>
    <w:rsid w:val="00762C1F"/>
    <w:rsid w:val="007F581B"/>
    <w:rsid w:val="00800E8D"/>
    <w:rsid w:val="00867570"/>
    <w:rsid w:val="00880270"/>
    <w:rsid w:val="008A01CF"/>
    <w:rsid w:val="008E23FD"/>
    <w:rsid w:val="008E2B0A"/>
    <w:rsid w:val="008E368F"/>
    <w:rsid w:val="009213B4"/>
    <w:rsid w:val="009614C4"/>
    <w:rsid w:val="00967DB6"/>
    <w:rsid w:val="009724D1"/>
    <w:rsid w:val="009E61F4"/>
    <w:rsid w:val="00A101EA"/>
    <w:rsid w:val="00AF5B7A"/>
    <w:rsid w:val="00B149DF"/>
    <w:rsid w:val="00B20475"/>
    <w:rsid w:val="00B377C8"/>
    <w:rsid w:val="00B52C0C"/>
    <w:rsid w:val="00B96006"/>
    <w:rsid w:val="00CB623A"/>
    <w:rsid w:val="00D229D9"/>
    <w:rsid w:val="00D22D6D"/>
    <w:rsid w:val="00D3069B"/>
    <w:rsid w:val="00D43065"/>
    <w:rsid w:val="00D6377D"/>
    <w:rsid w:val="00DA3355"/>
    <w:rsid w:val="00DD4E60"/>
    <w:rsid w:val="00DF26D3"/>
    <w:rsid w:val="00E14A63"/>
    <w:rsid w:val="00E9647E"/>
    <w:rsid w:val="00EA4A94"/>
    <w:rsid w:val="00EB2CCE"/>
    <w:rsid w:val="00EB4AF8"/>
    <w:rsid w:val="00EC2EF2"/>
    <w:rsid w:val="00EF5B15"/>
    <w:rsid w:val="00F1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EEC94-36CB-413A-86C1-F7C3EDE0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47E"/>
    <w:pPr>
      <w:ind w:left="720"/>
      <w:contextualSpacing/>
    </w:pPr>
  </w:style>
  <w:style w:type="character" w:styleId="Hyperlink">
    <w:name w:val="Hyperlink"/>
    <w:basedOn w:val="DefaultParagraphFont"/>
    <w:uiPriority w:val="99"/>
    <w:unhideWhenUsed/>
    <w:rsid w:val="00E9647E"/>
    <w:rPr>
      <w:color w:val="0563C1" w:themeColor="hyperlink"/>
      <w:u w:val="single"/>
    </w:rPr>
  </w:style>
  <w:style w:type="table" w:styleId="TableGrid">
    <w:name w:val="Table Grid"/>
    <w:basedOn w:val="TableNormal"/>
    <w:uiPriority w:val="39"/>
    <w:rsid w:val="00762C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Scherr</dc:creator>
  <cp:keywords/>
  <dc:description/>
  <cp:lastModifiedBy>Tim Scherr</cp:lastModifiedBy>
  <cp:revision>4</cp:revision>
  <dcterms:created xsi:type="dcterms:W3CDTF">2017-03-10T00:32:00Z</dcterms:created>
  <dcterms:modified xsi:type="dcterms:W3CDTF">2018-03-08T05:45:00Z</dcterms:modified>
</cp:coreProperties>
</file>