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Planning - Gantt Chart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Timeline</w:t>
            </w:r>
          </w:p>
        </w:tc>
      </w:tr>
      <w:tr>
        <w:tc>
          <w:tcPr>
            <w:tcW w:type="dxa" w:w="2880"/>
          </w:tcPr>
          <w:p>
            <w:r>
              <w:t>Week 1</w:t>
            </w:r>
          </w:p>
        </w:tc>
        <w:tc>
          <w:tcPr>
            <w:tcW w:type="dxa" w:w="2880"/>
          </w:tcPr>
          <w:p>
            <w:r>
              <w:t>Ideation &amp; Requirement Gathering</w:t>
            </w:r>
          </w:p>
        </w:tc>
        <w:tc>
          <w:tcPr>
            <w:tcW w:type="dxa" w:w="2880"/>
          </w:tcPr>
          <w:p>
            <w:r>
              <w:t>Day 1–2</w:t>
            </w:r>
          </w:p>
        </w:tc>
      </w:tr>
      <w:tr>
        <w:tc>
          <w:tcPr>
            <w:tcW w:type="dxa" w:w="2880"/>
          </w:tcPr>
          <w:p>
            <w:r>
              <w:t>Week 1</w:t>
            </w:r>
          </w:p>
        </w:tc>
        <w:tc>
          <w:tcPr>
            <w:tcW w:type="dxa" w:w="2880"/>
          </w:tcPr>
          <w:p>
            <w:r>
              <w:t>Frontend Development</w:t>
            </w:r>
          </w:p>
        </w:tc>
        <w:tc>
          <w:tcPr>
            <w:tcW w:type="dxa" w:w="2880"/>
          </w:tcPr>
          <w:p>
            <w:r>
              <w:t>Day 3–5</w:t>
            </w:r>
          </w:p>
        </w:tc>
      </w:tr>
      <w:tr>
        <w:tc>
          <w:tcPr>
            <w:tcW w:type="dxa" w:w="2880"/>
          </w:tcPr>
          <w:p>
            <w:r>
              <w:t>Week 2</w:t>
            </w:r>
          </w:p>
        </w:tc>
        <w:tc>
          <w:tcPr>
            <w:tcW w:type="dxa" w:w="2880"/>
          </w:tcPr>
          <w:p>
            <w:r>
              <w:t>Backend Development</w:t>
            </w:r>
          </w:p>
        </w:tc>
        <w:tc>
          <w:tcPr>
            <w:tcW w:type="dxa" w:w="2880"/>
          </w:tcPr>
          <w:p>
            <w:r>
              <w:t>Day 6–8</w:t>
            </w:r>
          </w:p>
        </w:tc>
      </w:tr>
      <w:tr>
        <w:tc>
          <w:tcPr>
            <w:tcW w:type="dxa" w:w="2880"/>
          </w:tcPr>
          <w:p>
            <w:r>
              <w:t>Week 2</w:t>
            </w:r>
          </w:p>
        </w:tc>
        <w:tc>
          <w:tcPr>
            <w:tcW w:type="dxa" w:w="2880"/>
          </w:tcPr>
          <w:p>
            <w:r>
              <w:t>Integration &amp; Testing</w:t>
            </w:r>
          </w:p>
        </w:tc>
        <w:tc>
          <w:tcPr>
            <w:tcW w:type="dxa" w:w="2880"/>
          </w:tcPr>
          <w:p>
            <w:r>
              <w:t>Day 9–10</w:t>
            </w:r>
          </w:p>
        </w:tc>
      </w:tr>
      <w:tr>
        <w:tc>
          <w:tcPr>
            <w:tcW w:type="dxa" w:w="2880"/>
          </w:tcPr>
          <w:p>
            <w:r>
              <w:t>Week 2</w:t>
            </w:r>
          </w:p>
        </w:tc>
        <w:tc>
          <w:tcPr>
            <w:tcW w:type="dxa" w:w="2880"/>
          </w:tcPr>
          <w:p>
            <w:r>
              <w:t>Finalization &amp; Deployment</w:t>
            </w:r>
          </w:p>
        </w:tc>
        <w:tc>
          <w:tcPr>
            <w:tcW w:type="dxa" w:w="2880"/>
          </w:tcPr>
          <w:p>
            <w:r>
              <w:t>Day 11–12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