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31DC" w:rsidRPr="001B0267" w:rsidRDefault="00A63053">
      <w:pPr>
        <w:rPr>
          <w:b/>
        </w:rPr>
      </w:pPr>
      <w:r w:rsidRPr="001B0267">
        <w:rPr>
          <w:b/>
        </w:rPr>
        <w:t>1.The build should trigger as soon as anyone in the dev team checks in code to master branch.</w:t>
      </w:r>
    </w:p>
    <w:p w:rsidR="00153DB9" w:rsidRDefault="00A63053">
      <w:r>
        <w:t xml:space="preserve">To achieve this requirement, </w:t>
      </w:r>
      <w:proofErr w:type="gramStart"/>
      <w:r w:rsidR="00153DB9">
        <w:t>We</w:t>
      </w:r>
      <w:proofErr w:type="gramEnd"/>
      <w:r w:rsidR="00153DB9">
        <w:t xml:space="preserve"> need to follow the below steps</w:t>
      </w:r>
    </w:p>
    <w:p w:rsidR="00A63053" w:rsidRDefault="00A63053">
      <w:r>
        <w:t xml:space="preserve">At the pipeline level </w:t>
      </w:r>
      <w:proofErr w:type="gramStart"/>
      <w:r>
        <w:t>first</w:t>
      </w:r>
      <w:proofErr w:type="gramEnd"/>
      <w:r>
        <w:t xml:space="preserve"> we need to enable continuous integration option then in branch filters we need include </w:t>
      </w:r>
      <w:r w:rsidR="00153DB9">
        <w:t>master</w:t>
      </w:r>
      <w:r>
        <w:t xml:space="preserve"> branch as shown in the below screenshot:</w:t>
      </w:r>
    </w:p>
    <w:p w:rsidR="00A63053" w:rsidRDefault="00A63053">
      <w:r>
        <w:rPr>
          <w:noProof/>
        </w:rPr>
        <w:drawing>
          <wp:inline distT="0" distB="0" distL="0" distR="0" wp14:anchorId="06F7CB0B" wp14:editId="3CD3450B">
            <wp:extent cx="5943600" cy="309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1F" w:rsidRDefault="00153DB9">
      <w:r>
        <w:t>When dev team checks in the code through pull request from their feature branch to master branch</w:t>
      </w:r>
    </w:p>
    <w:p w:rsidR="00153DB9" w:rsidRDefault="00153DB9">
      <w:r>
        <w:t>Build will be triggered.</w:t>
      </w:r>
    </w:p>
    <w:p w:rsidR="00153DB9" w:rsidRPr="00153DB9" w:rsidRDefault="00153DB9" w:rsidP="00153DB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3DB9">
        <w:rPr>
          <w:rFonts w:ascii="Consolas" w:eastAsia="Times New Roman" w:hAnsi="Consolas" w:cs="Times New Roman"/>
          <w:color w:val="008080"/>
          <w:sz w:val="21"/>
          <w:szCs w:val="21"/>
        </w:rPr>
        <w:t>trigger</w:t>
      </w:r>
      <w:r w:rsidRPr="00153DB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153DB9" w:rsidRPr="00153DB9" w:rsidRDefault="00153DB9" w:rsidP="00153DB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3DB9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153DB9">
        <w:rPr>
          <w:rFonts w:ascii="Consolas" w:eastAsia="Times New Roman" w:hAnsi="Consolas" w:cs="Times New Roman"/>
          <w:color w:val="008080"/>
          <w:sz w:val="21"/>
          <w:szCs w:val="21"/>
        </w:rPr>
        <w:t>branches</w:t>
      </w:r>
      <w:r w:rsidRPr="00153DB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153DB9" w:rsidRPr="00153DB9" w:rsidRDefault="00153DB9" w:rsidP="00153DB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3DB9">
        <w:rPr>
          <w:rFonts w:ascii="Consolas" w:eastAsia="Times New Roman" w:hAnsi="Consolas" w:cs="Times New Roman"/>
          <w:color w:val="000000"/>
          <w:sz w:val="21"/>
          <w:szCs w:val="21"/>
        </w:rPr>
        <w:t>   </w:t>
      </w:r>
      <w:r w:rsidRPr="00153DB9">
        <w:rPr>
          <w:rFonts w:ascii="Consolas" w:eastAsia="Times New Roman" w:hAnsi="Consolas" w:cs="Times New Roman"/>
          <w:color w:val="008080"/>
          <w:sz w:val="21"/>
          <w:szCs w:val="21"/>
        </w:rPr>
        <w:t>include</w:t>
      </w:r>
      <w:r w:rsidRPr="00153DB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153DB9" w:rsidRPr="00153DB9" w:rsidRDefault="00153DB9" w:rsidP="00153DB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3DB9">
        <w:rPr>
          <w:rFonts w:ascii="Consolas" w:eastAsia="Times New Roman" w:hAnsi="Consolas" w:cs="Times New Roman"/>
          <w:color w:val="000000"/>
          <w:sz w:val="21"/>
          <w:szCs w:val="21"/>
        </w:rPr>
        <w:t>   - </w:t>
      </w:r>
      <w:r w:rsidRPr="00153DB9">
        <w:rPr>
          <w:rFonts w:ascii="Consolas" w:eastAsia="Times New Roman" w:hAnsi="Consolas" w:cs="Times New Roman"/>
          <w:color w:val="0451A5"/>
          <w:sz w:val="21"/>
          <w:szCs w:val="21"/>
        </w:rPr>
        <w:t>master      </w:t>
      </w:r>
    </w:p>
    <w:p w:rsidR="00153DB9" w:rsidRPr="00153DB9" w:rsidRDefault="00153DB9" w:rsidP="00153DB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3DB9">
        <w:rPr>
          <w:rFonts w:ascii="Consolas" w:eastAsia="Times New Roman" w:hAnsi="Consolas" w:cs="Times New Roman"/>
          <w:color w:val="000000"/>
          <w:sz w:val="21"/>
          <w:szCs w:val="21"/>
        </w:rPr>
        <w:t>   </w:t>
      </w:r>
      <w:r w:rsidRPr="00153DB9">
        <w:rPr>
          <w:rFonts w:ascii="Consolas" w:eastAsia="Times New Roman" w:hAnsi="Consolas" w:cs="Times New Roman"/>
          <w:color w:val="008080"/>
          <w:sz w:val="21"/>
          <w:szCs w:val="21"/>
        </w:rPr>
        <w:t>exclude</w:t>
      </w:r>
      <w:r w:rsidRPr="00153DB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153DB9" w:rsidRPr="00153DB9" w:rsidRDefault="00153DB9" w:rsidP="00153DB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3DB9">
        <w:rPr>
          <w:rFonts w:ascii="Consolas" w:eastAsia="Times New Roman" w:hAnsi="Consolas" w:cs="Times New Roman"/>
          <w:color w:val="000000"/>
          <w:sz w:val="21"/>
          <w:szCs w:val="21"/>
        </w:rPr>
        <w:t>   - </w:t>
      </w:r>
      <w:r w:rsidRPr="00153DB9">
        <w:rPr>
          <w:rFonts w:ascii="Consolas" w:eastAsia="Times New Roman" w:hAnsi="Consolas" w:cs="Times New Roman"/>
          <w:color w:val="0451A5"/>
          <w:sz w:val="21"/>
          <w:szCs w:val="21"/>
        </w:rPr>
        <w:t>feature/*</w:t>
      </w:r>
    </w:p>
    <w:p w:rsidR="00153DB9" w:rsidRDefault="00153DB9"/>
    <w:p w:rsidR="00153DB9" w:rsidRDefault="00153DB9">
      <w:r>
        <w:t xml:space="preserve">Upon Pull request from feature to </w:t>
      </w:r>
      <w:proofErr w:type="spellStart"/>
      <w:proofErr w:type="gramStart"/>
      <w:r>
        <w:t>Master</w:t>
      </w:r>
      <w:r w:rsidR="001B0267">
        <w:t>,It</w:t>
      </w:r>
      <w:proofErr w:type="spellEnd"/>
      <w:proofErr w:type="gramEnd"/>
      <w:r w:rsidR="001B0267">
        <w:t xml:space="preserve"> triggers the master branch  and builds starts.</w:t>
      </w:r>
    </w:p>
    <w:p w:rsidR="00AB075A" w:rsidRDefault="00AB075A"/>
    <w:p w:rsidR="00AB075A" w:rsidRDefault="00AB075A"/>
    <w:p w:rsidR="001B0267" w:rsidRPr="001B0267" w:rsidRDefault="001B0267" w:rsidP="001B0267">
      <w:pPr>
        <w:rPr>
          <w:b/>
        </w:rPr>
      </w:pPr>
      <w:r w:rsidRPr="001B0267">
        <w:rPr>
          <w:b/>
        </w:rPr>
        <w:t>2) There will be test projects which will create and maintained in the solution along the Web and API.</w:t>
      </w:r>
    </w:p>
    <w:p w:rsidR="00AB075A" w:rsidRPr="001B0267" w:rsidRDefault="001B0267" w:rsidP="001B0267">
      <w:pPr>
        <w:rPr>
          <w:b/>
        </w:rPr>
      </w:pPr>
      <w:r w:rsidRPr="001B0267">
        <w:rPr>
          <w:b/>
        </w:rPr>
        <w:t>The trigger should build all the 3 projects - Web, API and test.</w:t>
      </w:r>
      <w:r w:rsidRPr="001B0267">
        <w:rPr>
          <w:b/>
        </w:rPr>
        <w:t xml:space="preserve"> The build should not be successful if any test fails.</w:t>
      </w:r>
    </w:p>
    <w:p w:rsidR="001B0267" w:rsidRDefault="001B0267" w:rsidP="001B0267">
      <w:r>
        <w:t>During build process we need one more task for test which validates all the test case</w:t>
      </w:r>
      <w:r w:rsidR="00661C42">
        <w:t>s</w:t>
      </w:r>
      <w:r>
        <w:t xml:space="preserve"> and if</w:t>
      </w:r>
      <w:r w:rsidR="00661C42">
        <w:t xml:space="preserve"> it</w:t>
      </w:r>
      <w:r>
        <w:t xml:space="preserve"> failed to pass the test case</w:t>
      </w:r>
      <w:r w:rsidR="00661C42">
        <w:t>s</w:t>
      </w:r>
      <w:r>
        <w:t xml:space="preserve"> then build will get failed.</w:t>
      </w:r>
    </w:p>
    <w:p w:rsidR="001B0267" w:rsidRDefault="001B0267" w:rsidP="001B0267"/>
    <w:p w:rsidR="001B0267" w:rsidRDefault="001B0267" w:rsidP="001B0267"/>
    <w:p w:rsidR="001B0267" w:rsidRPr="00661C42" w:rsidRDefault="001B0267" w:rsidP="001B0267">
      <w:pPr>
        <w:rPr>
          <w:b/>
        </w:rPr>
      </w:pPr>
      <w:r w:rsidRPr="00661C42">
        <w:rPr>
          <w:b/>
        </w:rPr>
        <w:t>3) The deployment of code and artifacts should be automated to Dev environment.</w:t>
      </w:r>
    </w:p>
    <w:p w:rsidR="001B0267" w:rsidRDefault="001B0267" w:rsidP="001B0267">
      <w:r>
        <w:t xml:space="preserve">After successful build, Build artifacts generates and will publish that artifacts and we will use this artifacts to deploy to multiple stages like </w:t>
      </w:r>
      <w:proofErr w:type="spellStart"/>
      <w:proofErr w:type="gramStart"/>
      <w:r>
        <w:t>Dev,QA</w:t>
      </w:r>
      <w:proofErr w:type="spellEnd"/>
      <w:proofErr w:type="gramEnd"/>
      <w:r>
        <w:t xml:space="preserve"> and Prod with approvals and checks.</w:t>
      </w:r>
    </w:p>
    <w:p w:rsidR="008852F2" w:rsidRPr="00661C42" w:rsidRDefault="008852F2" w:rsidP="008852F2">
      <w:pPr>
        <w:rPr>
          <w:b/>
        </w:rPr>
      </w:pPr>
      <w:r w:rsidRPr="00661C42">
        <w:rPr>
          <w:b/>
        </w:rPr>
        <w:t>4) Upon successful deployment to the Dev environment, deployment should be easily promoted to QA</w:t>
      </w:r>
      <w:r>
        <w:rPr>
          <w:b/>
        </w:rPr>
        <w:t xml:space="preserve"> </w:t>
      </w:r>
      <w:r w:rsidRPr="00661C42">
        <w:rPr>
          <w:b/>
        </w:rPr>
        <w:t>and Prod through automated process.</w:t>
      </w:r>
    </w:p>
    <w:p w:rsidR="001B63D6" w:rsidRDefault="008852F2" w:rsidP="001B0267">
      <w:r>
        <w:t xml:space="preserve">This can be achieved based on the single build and multi stage deployment where we can control deployment to higher environment with approvals and </w:t>
      </w:r>
      <w:proofErr w:type="spellStart"/>
      <w:proofErr w:type="gramStart"/>
      <w:r>
        <w:t>checks.Also</w:t>
      </w:r>
      <w:proofErr w:type="spellEnd"/>
      <w:proofErr w:type="gramEnd"/>
      <w:r>
        <w:t xml:space="preserve"> </w:t>
      </w:r>
      <w:proofErr w:type="spellStart"/>
      <w:r>
        <w:t>dependson</w:t>
      </w:r>
      <w:proofErr w:type="spellEnd"/>
      <w:r>
        <w:t xml:space="preserve"> condition in </w:t>
      </w:r>
      <w:proofErr w:type="spellStart"/>
      <w:r>
        <w:t>yaml</w:t>
      </w:r>
      <w:proofErr w:type="spellEnd"/>
      <w:r>
        <w:t xml:space="preserve"> file will allows deployment to higher environment only when deployment is successful in the lower</w:t>
      </w:r>
      <w:r>
        <w:t xml:space="preserve"> </w:t>
      </w:r>
      <w:r>
        <w:t>environment.</w:t>
      </w:r>
      <w:r w:rsidR="001B63D6">
        <w:rPr>
          <w:noProof/>
        </w:rPr>
        <w:drawing>
          <wp:inline distT="0" distB="0" distL="0" distR="0">
            <wp:extent cx="5943600" cy="1965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2F2" w:rsidRPr="00661C42" w:rsidRDefault="008852F2" w:rsidP="008852F2">
      <w:pPr>
        <w:rPr>
          <w:b/>
        </w:rPr>
      </w:pPr>
      <w:r w:rsidRPr="00661C42">
        <w:rPr>
          <w:b/>
        </w:rPr>
        <w:t>5) The deployments to QA and Prod should be enabled with Approvals from approvers only.</w:t>
      </w:r>
    </w:p>
    <w:p w:rsidR="008852F2" w:rsidRDefault="008852F2" w:rsidP="008852F2">
      <w:r>
        <w:t>This can be achieved using Environments, where we have an option called approval and checks there we can specify approvers name for each stage deployment</w:t>
      </w:r>
    </w:p>
    <w:p w:rsidR="008852F2" w:rsidRDefault="008852F2" w:rsidP="001B0267"/>
    <w:p w:rsidR="00CB2CB7" w:rsidRDefault="00CB2CB7" w:rsidP="001B0267">
      <w:r>
        <w:rPr>
          <w:noProof/>
        </w:rPr>
        <w:drawing>
          <wp:inline distT="0" distB="0" distL="0" distR="0" wp14:anchorId="40B42980" wp14:editId="70FEA82D">
            <wp:extent cx="5943600" cy="1316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E5" w:rsidRDefault="008571E5" w:rsidP="001B0267">
      <w:r>
        <w:rPr>
          <w:noProof/>
        </w:rPr>
        <w:lastRenderedPageBreak/>
        <w:drawing>
          <wp:inline distT="0" distB="0" distL="0" distR="0" wp14:anchorId="6121B72B" wp14:editId="5141D4AE">
            <wp:extent cx="5943600" cy="1944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F2" w:rsidRDefault="008852F2" w:rsidP="001B0267">
      <w:r>
        <w:rPr>
          <w:noProof/>
        </w:rPr>
        <w:drawing>
          <wp:inline distT="0" distB="0" distL="0" distR="0" wp14:anchorId="12BA8CA1" wp14:editId="5157D8EF">
            <wp:extent cx="5943600" cy="3016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F2" w:rsidRDefault="008852F2" w:rsidP="001B0267">
      <w:r>
        <w:rPr>
          <w:noProof/>
        </w:rPr>
        <w:drawing>
          <wp:inline distT="0" distB="0" distL="0" distR="0" wp14:anchorId="6A4EF27C" wp14:editId="580A6A96">
            <wp:extent cx="5943600" cy="2689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E2" w:rsidRDefault="004074E2" w:rsidP="00C37340"/>
    <w:p w:rsidR="00C37340" w:rsidRDefault="00C37340" w:rsidP="00C37340">
      <w:r>
        <w:lastRenderedPageBreak/>
        <w:t xml:space="preserve">Please find the </w:t>
      </w:r>
      <w:proofErr w:type="spellStart"/>
      <w:r>
        <w:t>yaml</w:t>
      </w:r>
      <w:proofErr w:type="spellEnd"/>
      <w:r>
        <w:t xml:space="preserve"> </w:t>
      </w:r>
      <w:proofErr w:type="spellStart"/>
      <w:r>
        <w:t>cicd</w:t>
      </w:r>
      <w:proofErr w:type="spellEnd"/>
      <w:r>
        <w:t xml:space="preserve"> code </w:t>
      </w:r>
      <w:r w:rsidR="008475EE">
        <w:t xml:space="preserve">mentioned </w:t>
      </w:r>
      <w:bookmarkStart w:id="0" w:name="_GoBack"/>
      <w:bookmarkEnd w:id="0"/>
      <w:r>
        <w:t xml:space="preserve"> for the above steps.</w:t>
      </w:r>
    </w:p>
    <w:p w:rsidR="004074E2" w:rsidRDefault="004074E2" w:rsidP="00C37340">
      <w:r>
        <w:rPr>
          <w:noProof/>
        </w:rPr>
        <w:drawing>
          <wp:inline distT="0" distB="0" distL="0" distR="0" wp14:anchorId="0F8FC49F" wp14:editId="44617392">
            <wp:extent cx="5943600" cy="32880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E2" w:rsidRDefault="00FA6552" w:rsidP="00C37340">
      <w:r>
        <w:rPr>
          <w:noProof/>
        </w:rPr>
        <w:drawing>
          <wp:inline distT="0" distB="0" distL="0" distR="0" wp14:anchorId="114808F5" wp14:editId="19715F11">
            <wp:extent cx="5943600" cy="3387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52" w:rsidRDefault="00FA6552" w:rsidP="00C37340">
      <w:r>
        <w:rPr>
          <w:noProof/>
        </w:rPr>
        <w:lastRenderedPageBreak/>
        <w:drawing>
          <wp:inline distT="0" distB="0" distL="0" distR="0" wp14:anchorId="6271F994" wp14:editId="27B80A01">
            <wp:extent cx="5943600" cy="31756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52" w:rsidRDefault="00FA6552" w:rsidP="00C37340"/>
    <w:p w:rsidR="00FA6552" w:rsidRDefault="00FA6552" w:rsidP="00C37340">
      <w:r>
        <w:rPr>
          <w:noProof/>
        </w:rPr>
        <w:drawing>
          <wp:inline distT="0" distB="0" distL="0" distR="0" wp14:anchorId="5DFC000D" wp14:editId="283FE993">
            <wp:extent cx="5943600" cy="2847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FE" w:rsidRDefault="00F041FE" w:rsidP="00C37340"/>
    <w:p w:rsidR="00F041FE" w:rsidRDefault="00F041FE" w:rsidP="00C37340">
      <w:r>
        <w:rPr>
          <w:noProof/>
        </w:rPr>
        <w:lastRenderedPageBreak/>
        <w:drawing>
          <wp:inline distT="0" distB="0" distL="0" distR="0" wp14:anchorId="74E4A1CA" wp14:editId="2733FBD2">
            <wp:extent cx="5943600" cy="3350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FE" w:rsidRDefault="00F041FE" w:rsidP="00C37340">
      <w:r>
        <w:rPr>
          <w:noProof/>
        </w:rPr>
        <w:drawing>
          <wp:inline distT="0" distB="0" distL="0" distR="0" wp14:anchorId="439DD573" wp14:editId="741A3588">
            <wp:extent cx="5943600" cy="327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B9" w:rsidRDefault="00153DB9"/>
    <w:p w:rsidR="00C37340" w:rsidRDefault="00C37340"/>
    <w:p w:rsidR="000C4C1F" w:rsidRDefault="000C4C1F"/>
    <w:sectPr w:rsidR="000C4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53"/>
    <w:rsid w:val="00040CDB"/>
    <w:rsid w:val="000C4C1F"/>
    <w:rsid w:val="00153DB9"/>
    <w:rsid w:val="001B0267"/>
    <w:rsid w:val="001B63D6"/>
    <w:rsid w:val="00265F93"/>
    <w:rsid w:val="0036727F"/>
    <w:rsid w:val="004074E2"/>
    <w:rsid w:val="00574BD3"/>
    <w:rsid w:val="005B4860"/>
    <w:rsid w:val="00661C42"/>
    <w:rsid w:val="008475EE"/>
    <w:rsid w:val="008571E5"/>
    <w:rsid w:val="008852F2"/>
    <w:rsid w:val="00A63053"/>
    <w:rsid w:val="00AB075A"/>
    <w:rsid w:val="00B5274F"/>
    <w:rsid w:val="00C37340"/>
    <w:rsid w:val="00CB2CB7"/>
    <w:rsid w:val="00F041FE"/>
    <w:rsid w:val="00FA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F5B0D"/>
  <w15:chartTrackingRefBased/>
  <w15:docId w15:val="{087A42F3-B6D1-4834-9391-1564D7EEA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7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 Corporation</Company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Sowmyashree Vasudev</dc:creator>
  <cp:keywords/>
  <dc:description/>
  <cp:lastModifiedBy>Sowmyashree Vasudev</cp:lastModifiedBy>
  <cp:revision>3</cp:revision>
  <dcterms:created xsi:type="dcterms:W3CDTF">2021-12-18T11:05:00Z</dcterms:created>
  <dcterms:modified xsi:type="dcterms:W3CDTF">2021-12-18T11:05:00Z</dcterms:modified>
</cp:coreProperties>
</file>