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B16DBD"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6A122CD5">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B16DBD"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B16DBD"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B16DBD"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B16DBD"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B16DBD"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B16DBD"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B16DBD"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B16DBD"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7"/>
  </w:num>
  <w:num w:numId="3" w16cid:durableId="685402590">
    <w:abstractNumId w:val="22"/>
  </w:num>
  <w:num w:numId="4" w16cid:durableId="923613240">
    <w:abstractNumId w:val="7"/>
  </w:num>
  <w:num w:numId="5" w16cid:durableId="1639143850">
    <w:abstractNumId w:val="20"/>
  </w:num>
  <w:num w:numId="6" w16cid:durableId="1647738569">
    <w:abstractNumId w:val="30"/>
  </w:num>
  <w:num w:numId="7" w16cid:durableId="90516955">
    <w:abstractNumId w:val="14"/>
  </w:num>
  <w:num w:numId="8" w16cid:durableId="1232275182">
    <w:abstractNumId w:val="12"/>
  </w:num>
  <w:num w:numId="9" w16cid:durableId="1112743614">
    <w:abstractNumId w:val="10"/>
  </w:num>
  <w:num w:numId="10" w16cid:durableId="336807969">
    <w:abstractNumId w:val="23"/>
  </w:num>
  <w:num w:numId="11" w16cid:durableId="1430807209">
    <w:abstractNumId w:val="19"/>
  </w:num>
  <w:num w:numId="12" w16cid:durableId="1845434960">
    <w:abstractNumId w:val="3"/>
  </w:num>
  <w:num w:numId="13" w16cid:durableId="130100008">
    <w:abstractNumId w:val="0"/>
  </w:num>
  <w:num w:numId="14" w16cid:durableId="1259829803">
    <w:abstractNumId w:val="4"/>
  </w:num>
  <w:num w:numId="15" w16cid:durableId="385374895">
    <w:abstractNumId w:val="18"/>
  </w:num>
  <w:num w:numId="16" w16cid:durableId="55934483">
    <w:abstractNumId w:val="1"/>
  </w:num>
  <w:num w:numId="17" w16cid:durableId="1126041105">
    <w:abstractNumId w:val="25"/>
  </w:num>
  <w:num w:numId="18" w16cid:durableId="1911423235">
    <w:abstractNumId w:val="29"/>
  </w:num>
  <w:num w:numId="19" w16cid:durableId="1334603074">
    <w:abstractNumId w:val="21"/>
  </w:num>
  <w:num w:numId="20" w16cid:durableId="1800492049">
    <w:abstractNumId w:val="28"/>
  </w:num>
  <w:num w:numId="21" w16cid:durableId="1150825867">
    <w:abstractNumId w:val="8"/>
  </w:num>
  <w:num w:numId="22" w16cid:durableId="1779370357">
    <w:abstractNumId w:val="2"/>
  </w:num>
  <w:num w:numId="23" w16cid:durableId="1597903233">
    <w:abstractNumId w:val="16"/>
  </w:num>
  <w:num w:numId="24" w16cid:durableId="935208196">
    <w:abstractNumId w:val="15"/>
  </w:num>
  <w:num w:numId="25" w16cid:durableId="961308597">
    <w:abstractNumId w:val="11"/>
  </w:num>
  <w:num w:numId="26" w16cid:durableId="104036612">
    <w:abstractNumId w:val="26"/>
  </w:num>
  <w:num w:numId="27" w16cid:durableId="2118599607">
    <w:abstractNumId w:val="9"/>
  </w:num>
  <w:num w:numId="28" w16cid:durableId="239607783">
    <w:abstractNumId w:val="17"/>
  </w:num>
  <w:num w:numId="29" w16cid:durableId="1821993000">
    <w:abstractNumId w:val="5"/>
  </w:num>
  <w:num w:numId="30" w16cid:durableId="709888128">
    <w:abstractNumId w:val="13"/>
  </w:num>
  <w:num w:numId="31" w16cid:durableId="555625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71F06"/>
    <w:rsid w:val="000F2163"/>
    <w:rsid w:val="00152BA7"/>
    <w:rsid w:val="002B6C1D"/>
    <w:rsid w:val="002E0300"/>
    <w:rsid w:val="00304D8E"/>
    <w:rsid w:val="004D7E75"/>
    <w:rsid w:val="005F318C"/>
    <w:rsid w:val="00674399"/>
    <w:rsid w:val="006B3309"/>
    <w:rsid w:val="00784C37"/>
    <w:rsid w:val="00B16DBD"/>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4647</Words>
  <Characters>26492</Characters>
  <Application>Microsoft Office Word</Application>
  <DocSecurity>4</DocSecurity>
  <Lines>220</Lines>
  <Paragraphs>62</Paragraphs>
  <ScaleCrop>false</ScaleCrop>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CHILIKALA SOWMYA REDDY</cp:lastModifiedBy>
  <cp:revision>2</cp:revision>
  <dcterms:created xsi:type="dcterms:W3CDTF">2024-07-16T15:41:00Z</dcterms:created>
  <dcterms:modified xsi:type="dcterms:W3CDTF">2024-07-16T15:41:00Z</dcterms:modified>
</cp:coreProperties>
</file>