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70" w:left="504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MOTHILAL SEETHAPATHY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Mobile: 9445149154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i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mothilal2000@yahoo.com</w:t>
        </w:r>
      </w:hyperlink>
    </w:p>
    <w:p>
      <w:pPr>
        <w:spacing w:before="24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a Lead Designer, seeking a challenging opportunity in the areas of UI/ UXD, which excel my skills and provide best service to the industry.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 years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experience designing solution for complex web-based rich internet applications, graphic designing for a variety of creative products.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web projects and services including dynamic website design, front-end development and programming using HTML(5) / XHTML, CSS(3), Bootstrap, JavaScript and JQuery various CMS tools. Responsible for server configuration and administration.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 in application deployment and performance tuning and especially for liferay applications.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Extensively worked and modified theme/ layout velocity templates in order to override the navigation, banner, body background, in the current theme.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design and functionality of the product development lifecycle, corporate,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E-commerce web sites, portals and large-scale web applications.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 company Brochures and Collaterals.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 Portfolio link: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http://sml.fuigisoft.com/sml-portfolio/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OS</w:t>
        <w:tab/>
        <w:tab/>
        <w:tab/>
        <w:t xml:space="preserve">Windows, Unix </w:t>
        <w:br/>
        <w:t xml:space="preserve">DB</w:t>
        <w:tab/>
        <w:tab/>
        <w:tab/>
        <w:t xml:space="preserve">Mysql</w:t>
        <w:br/>
        <w:t xml:space="preserve">UI Tools</w:t>
        <w:tab/>
        <w:tab/>
        <w:t xml:space="preserve">Eclipse Juno, Dreamweaver, Photoshop, Illustrator &amp; Coreldraw</w:t>
        <w:br/>
        <w:t xml:space="preserve">UI Framework </w:t>
        <w:tab/>
        <w:t xml:space="preserve">Bootstrap, Joomla, Wordpress &amp; Liferay Portal theme.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Web/App Servers       Apache Tomcat, Web Logic 7.1/8.1,JBOSS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24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B.Com., University of Madras, 1994</w:t>
      </w:r>
    </w:p>
    <w:p>
      <w:pPr>
        <w:spacing w:before="24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Professional Certification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E-Commerce Technology, 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Computronics, New Delhi, 2001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Diploma in Computer Application (DCA), </w:t>
      </w:r>
    </w:p>
    <w:p>
      <w:pPr>
        <w:spacing w:before="0" w:after="0" w:line="240"/>
        <w:ind w:right="0" w:left="2160" w:hanging="144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Spring Field Computers, Chennai, 1997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Work Experience</w:t>
      </w:r>
    </w:p>
    <w:p>
      <w:pPr>
        <w:numPr>
          <w:ilvl w:val="0"/>
          <w:numId w:val="33"/>
        </w:numPr>
        <w:tabs>
          <w:tab w:val="left" w:pos="1080" w:leader="none"/>
        </w:tabs>
        <w:spacing w:before="0" w:after="0" w:line="276"/>
        <w:ind w:right="0" w:left="1080" w:hanging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Lead Web Designer</w:t>
      </w:r>
    </w:p>
    <w:p>
      <w:pPr>
        <w:spacing w:before="0" w:after="0" w:line="276"/>
        <w:ind w:right="0" w:left="36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Sysbiz TechnologiesPvt. Ltd.,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Chennai</w:t>
      </w:r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July 2006 to till date</w:t>
      </w:r>
    </w:p>
    <w:p>
      <w:pPr>
        <w:numPr>
          <w:ilvl w:val="0"/>
          <w:numId w:val="36"/>
        </w:numPr>
        <w:spacing w:before="0" w:after="0" w:line="276"/>
        <w:ind w:right="0" w:left="1080" w:hanging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Web Designer/ Developer</w:t>
      </w:r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Beanstalksadv. Pvt. Ltd.,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Chennai</w:t>
      </w:r>
    </w:p>
    <w:p>
      <w:pPr>
        <w:spacing w:before="0" w:after="0" w:line="36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Jan. 2006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July 2006</w:t>
      </w:r>
    </w:p>
    <w:p>
      <w:pPr>
        <w:numPr>
          <w:ilvl w:val="0"/>
          <w:numId w:val="39"/>
        </w:numPr>
        <w:spacing w:before="0" w:after="0" w:line="276"/>
        <w:ind w:right="0" w:left="1080" w:hanging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Graphic/ Web Designer</w:t>
      </w:r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Digimage Corporation,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Chennai</w:t>
      </w:r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June 2002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July 2004</w:t>
      </w:r>
    </w:p>
    <w:p>
      <w:pPr>
        <w:numPr>
          <w:ilvl w:val="0"/>
          <w:numId w:val="41"/>
        </w:numPr>
        <w:spacing w:before="0" w:after="0" w:line="276"/>
        <w:ind w:right="0" w:left="1080" w:hanging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Graphic Designer</w:t>
      </w:r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QAI India Ltd,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New Delhi</w:t>
      </w:r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Aug. 2000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Jan. 2002</w:t>
      </w:r>
    </w:p>
    <w:p>
      <w:pPr>
        <w:numPr>
          <w:ilvl w:val="0"/>
          <w:numId w:val="43"/>
        </w:numPr>
        <w:spacing w:before="0" w:after="0" w:line="276"/>
        <w:ind w:right="0" w:left="108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Graphic Designer</w:t>
      </w:r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TQM International Pvt. Ltd. New Delhi </w:t>
      </w:r>
    </w:p>
    <w:p>
      <w:pPr>
        <w:spacing w:before="0" w:after="0" w:line="24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Nov. 1997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Aug. 2000</w:t>
      </w:r>
    </w:p>
    <w:p>
      <w:pPr>
        <w:spacing w:before="0" w:after="0" w:line="24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C0C0C0" w:val="clear"/>
        </w:rPr>
        <w:t xml:space="preserve">Since’2006 </w:t>
        <w:tab/>
        <w:tab/>
        <w:t xml:space="preserve">Lead Web Designer</w:t>
        <w:tab/>
        <w:tab/>
        <w:t xml:space="preserve">Sysbiz Technology Pvt. Ltd., 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9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GSK,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Covance, Covidien, Alcon, BPI RM &amp; R2.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Produced sketches, Storyboards, wire frames, diagrams, mock-ups, prototypes, DHTML grid and high-fidelity visuals to specify designs. Designed UI for the application’s structure, navigation, appearance, interaction conventions, and business features. Used liferay alloy UI and VM /CSS. Wrote use cases, UI specifications and a UI style guide. Performed informal user testing.</w:t>
      </w:r>
    </w:p>
    <w:p>
      <w:pPr>
        <w:spacing w:before="24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product development, Application Maintenance and Testing, for Life sciences, Financial Services, Retail, Distribution, Manufacturing, Tele-communication and High Tech Industries.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3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www.panasiapondy.com/</w:t>
      </w:r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Created liferay VM theme, page layout, navigation and inner-</w:t>
      </w:r>
    </w:p>
    <w:p>
      <w:pPr>
        <w:spacing w:before="0" w:after="0" w:line="360"/>
        <w:ind w:right="0" w:left="72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pages designs.Performed validation of completed sites. </w:t>
      </w:r>
    </w:p>
    <w:p>
      <w:pPr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Event management for hashers.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www.bpitechnologies.com</w:t>
        </w:r>
      </w:hyperlink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liferay based theme, page layout, navigation and inner-</w:t>
      </w:r>
    </w:p>
    <w:p>
      <w:pPr>
        <w:spacing w:before="0" w:after="0" w:line="360"/>
        <w:ind w:right="0" w:left="72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pages designs.Performed validation of completed sites. 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BPI Technologies is a recognized leader for applying IT solutions to solve. Critical business requirements in the life sciences industry.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www.sysbiz.com</w:t>
        </w:r>
      </w:hyperlink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liferay based theme, page layout, navigation and inner-page designs. Performed validation of completed sites. </w:t>
      </w:r>
    </w:p>
    <w:p>
      <w:pPr>
        <w:spacing w:before="0" w:after="0" w:line="240"/>
        <w:ind w:right="0" w:left="72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 designing for the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Catalogue, Banners, Business cards, Logos &amp;</w:t>
      </w:r>
    </w:p>
    <w:p>
      <w:pPr>
        <w:spacing w:before="0" w:after="0" w:line="360"/>
        <w:ind w:right="0" w:left="720" w:firstLine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Newsletters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through the use of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CorelDraw.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product development, Application Maintenance and Testing, for Life Sciences, Financial Services, Retail, Distribution, Manufacturing, Tele-communication and High Tech Industries.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spacing w:before="24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www.policy99.com</w:t>
        </w:r>
      </w:hyperlink>
    </w:p>
    <w:p>
      <w:pPr>
        <w:spacing w:before="0" w:after="16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High level Design of portal application portlet, themes and layout development. Extensively used liferay VM /CSS webcontent display portlet and asset publisher portlet in-order to render the payment gateway product and company listing. Created prototypes and mock-ups in HTML and Photoshop, wrote UI Specifications and a cross product UI style guide. Collaborated on usability testing.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Online Insurance service providers.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C0C0C0" w:val="clear"/>
        </w:rPr>
        <w:t xml:space="preserve">Jan. 2006 to July2006</w:t>
        <w:tab/>
        <w:t xml:space="preserve">Web Designer / Developer</w:t>
        <w:tab/>
        <w:tab/>
        <w:t xml:space="preserve">Beanstalksadv. Pvt. Ltd.,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www.mgm-india.com</w:t>
        </w:r>
      </w:hyperlink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Developed template, page layout &amp; flash banner. 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www.swingersdance.com</w:t>
        </w:r>
      </w:hyperlink>
    </w:p>
    <w:p>
      <w:pPr>
        <w:spacing w:before="0" w:after="0" w:line="36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Flash and template design. </w:t>
      </w:r>
    </w:p>
    <w:p>
      <w:pPr>
        <w:numPr>
          <w:ilvl w:val="0"/>
          <w:numId w:val="8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PKM, Venfield, Kothari, PRGT &amp; Target Electronic.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Flash presentation. </w:t>
      </w:r>
    </w:p>
    <w:p>
      <w:pPr>
        <w:spacing w:before="0" w:after="160" w:line="360"/>
        <w:ind w:right="0" w:left="36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24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C0C0C0" w:val="clear"/>
        </w:rPr>
        <w:t xml:space="preserve">June 2002 to July2004</w:t>
        <w:tab/>
        <w:tab/>
        <w:t xml:space="preserve">Graphic Designer</w:t>
        <w:tab/>
        <w:tab/>
        <w:t xml:space="preserve">Digimage Corporation </w:t>
      </w:r>
    </w:p>
    <w:p>
      <w:pPr>
        <w:numPr>
          <w:ilvl w:val="0"/>
          <w:numId w:val="8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 </w:t>
      </w:r>
    </w:p>
    <w:p>
      <w:pPr>
        <w:numPr>
          <w:ilvl w:val="0"/>
          <w:numId w:val="8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Hydromagx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(Water implementation)</w:t>
      </w:r>
    </w:p>
    <w:p>
      <w:pPr>
        <w:numPr>
          <w:ilvl w:val="0"/>
          <w:numId w:val="8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Kundan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(Electrical items)</w:t>
      </w:r>
    </w:p>
    <w:p>
      <w:pPr>
        <w:numPr>
          <w:ilvl w:val="0"/>
          <w:numId w:val="8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Samson Appliances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(Household items)</w:t>
      </w:r>
    </w:p>
    <w:p>
      <w:pPr>
        <w:numPr>
          <w:ilvl w:val="0"/>
          <w:numId w:val="84"/>
        </w:numPr>
        <w:tabs>
          <w:tab w:val="left" w:pos="1440" w:leader="none"/>
        </w:tabs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Classic Lights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(Home Lighting products)</w:t>
      </w: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Template design &amp; Flash presentation.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Digimage Corporation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 experienced in print media solution, editing video &amp; audio, corporate brochure and etc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C0C0C0" w:val="clear"/>
        </w:rPr>
        <w:t xml:space="preserve">Aug. 2000 to Jan. 2002</w:t>
        <w:tab/>
        <w:tab/>
        <w:t xml:space="preserve">Graphic Designer</w:t>
        <w:tab/>
        <w:tab/>
        <w:tab/>
        <w:t xml:space="preserve">QAI India Ltd.,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Projects: </w:t>
      </w:r>
    </w:p>
    <w:p>
      <w:pPr>
        <w:numPr>
          <w:ilvl w:val="0"/>
          <w:numId w:val="9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www.qaiindia.com</w:t>
        </w:r>
      </w:hyperlink>
    </w:p>
    <w:p>
      <w:pPr>
        <w:numPr>
          <w:ilvl w:val="0"/>
          <w:numId w:val="9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www.qaiglobalinstitute.com</w:t>
        </w:r>
      </w:hyperlink>
    </w:p>
    <w:p>
      <w:pPr>
        <w:numPr>
          <w:ilvl w:val="0"/>
          <w:numId w:val="92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www.pmdioxide.com</w:t>
        </w:r>
      </w:hyperlink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Responsibilities: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Developed and maintained intranet and internet for company websites</w:t>
      </w:r>
    </w:p>
    <w:p>
      <w:pPr>
        <w:spacing w:before="0" w:after="16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QAI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enables competitive advantage by providing consulting, training, assessments, benchmarking, certification, conference, e-learning and a corporate membership.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6"/>
          <w:shd w:fill="C0C0C0" w:val="clear"/>
        </w:rPr>
        <w:t xml:space="preserve">Nov. 1997 to Aug. 2000</w:t>
        <w:tab/>
        <w:tab/>
        <w:t xml:space="preserve">Graphic Designer</w:t>
        <w:tab/>
        <w:t xml:space="preserve">TQM International Pvt. Ltd.,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Projects: Magazine &amp; Course material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Responsibilities: Monthly Magazine layout &amp; design course material text layout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Synopsis: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TQMI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is consulting, training, benchmarking, certification ISO 9000, QS 9000, ISQ &amp; a corporate membership.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tabs>
          <w:tab w:val="left" w:pos="2160" w:leader="none"/>
          <w:tab w:val="left" w:pos="25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 xml:space="preserve">:</w:t>
        <w:tab/>
        <w:t xml:space="preserve">N. SEETHAPATHY</w:t>
      </w:r>
    </w:p>
    <w:p>
      <w:pPr>
        <w:tabs>
          <w:tab w:val="left" w:pos="2160" w:leader="none"/>
          <w:tab w:val="left" w:pos="25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Sex</w:t>
        <w:tab/>
        <w:t xml:space="preserve">:</w:t>
        <w:tab/>
        <w:t xml:space="preserve">Male</w:t>
      </w:r>
    </w:p>
    <w:p>
      <w:pPr>
        <w:tabs>
          <w:tab w:val="left" w:pos="2160" w:leader="none"/>
          <w:tab w:val="left" w:pos="252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</w:t>
        <w:tab/>
        <w:t xml:space="preserve">:</w:t>
        <w:tab/>
        <w:t xml:space="preserve">English, Hindi, Tamil &amp; Telugu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7">
    <w:abstractNumId w:val="126"/>
  </w:num>
  <w:num w:numId="9">
    <w:abstractNumId w:val="120"/>
  </w:num>
  <w:num w:numId="11">
    <w:abstractNumId w:val="114"/>
  </w:num>
  <w:num w:numId="13">
    <w:abstractNumId w:val="108"/>
  </w:num>
  <w:num w:numId="15">
    <w:abstractNumId w:val="102"/>
  </w:num>
  <w:num w:numId="18">
    <w:abstractNumId w:val="96"/>
  </w:num>
  <w:num w:numId="33">
    <w:abstractNumId w:val="90"/>
  </w:num>
  <w:num w:numId="36">
    <w:abstractNumId w:val="84"/>
  </w:num>
  <w:num w:numId="39">
    <w:abstractNumId w:val="78"/>
  </w:num>
  <w:num w:numId="41">
    <w:abstractNumId w:val="72"/>
  </w:num>
  <w:num w:numId="43">
    <w:abstractNumId w:val="66"/>
  </w:num>
  <w:num w:numId="49">
    <w:abstractNumId w:val="60"/>
  </w:num>
  <w:num w:numId="53">
    <w:abstractNumId w:val="54"/>
  </w:num>
  <w:num w:numId="58">
    <w:abstractNumId w:val="48"/>
  </w:num>
  <w:num w:numId="64">
    <w:abstractNumId w:val="42"/>
  </w:num>
  <w:num w:numId="70">
    <w:abstractNumId w:val="36"/>
  </w:num>
  <w:num w:numId="76">
    <w:abstractNumId w:val="30"/>
  </w:num>
  <w:num w:numId="78">
    <w:abstractNumId w:val="24"/>
  </w:num>
  <w:num w:numId="80">
    <w:abstractNumId w:val="18"/>
  </w:num>
  <w:num w:numId="84">
    <w:abstractNumId w:val="12"/>
  </w:num>
  <w:num w:numId="92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sysbiz.com/" Id="docRId3" Type="http://schemas.openxmlformats.org/officeDocument/2006/relationships/hyperlink" /><Relationship TargetMode="External" Target="http://www.qaiindia.com/" Id="docRId7" Type="http://schemas.openxmlformats.org/officeDocument/2006/relationships/hyperlink" /><Relationship TargetMode="External" Target="mailto:mothilal2000@yahoo.com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www.bpitechnologies.com/" Id="docRId2" Type="http://schemas.openxmlformats.org/officeDocument/2006/relationships/hyperlink" /><Relationship TargetMode="External" Target="http://www.policy99.com/" Id="docRId4" Type="http://schemas.openxmlformats.org/officeDocument/2006/relationships/hyperlink" /><Relationship TargetMode="External" Target="http://www.swingersdance.com/" Id="docRId6" Type="http://schemas.openxmlformats.org/officeDocument/2006/relationships/hyperlink" /><Relationship TargetMode="External" Target="http://www.qaiglobalinstitute.com/" Id="docRId8" Type="http://schemas.openxmlformats.org/officeDocument/2006/relationships/hyperlink" /><Relationship TargetMode="External" Target="http://sml.fuigisoft.com/sml-portfolio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www.mgm-india.com/" Id="docRId5" Type="http://schemas.openxmlformats.org/officeDocument/2006/relationships/hyperlink" /><Relationship TargetMode="External" Target="http://www.pmdioxide.com/" Id="docRId9" Type="http://schemas.openxmlformats.org/officeDocument/2006/relationships/hyperlink" /></Relationships>
</file>