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A61B" w14:textId="77777777" w:rsidR="00A038F7" w:rsidRDefault="002E5E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97F8EF" wp14:editId="1135DBEB">
                <wp:simplePos x="0" y="0"/>
                <wp:positionH relativeFrom="column">
                  <wp:posOffset>2800350</wp:posOffset>
                </wp:positionH>
                <wp:positionV relativeFrom="paragraph">
                  <wp:posOffset>69850</wp:posOffset>
                </wp:positionV>
                <wp:extent cx="1250950" cy="508000"/>
                <wp:effectExtent l="0" t="38100" r="63500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095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D55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0.5pt;margin-top:5.5pt;width:98.5pt;height:40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4279D8" wp14:editId="43494B81">
                <wp:simplePos x="0" y="0"/>
                <wp:positionH relativeFrom="column">
                  <wp:posOffset>889000</wp:posOffset>
                </wp:positionH>
                <wp:positionV relativeFrom="paragraph">
                  <wp:posOffset>1073150</wp:posOffset>
                </wp:positionV>
                <wp:extent cx="1200150" cy="641350"/>
                <wp:effectExtent l="38100" t="38100" r="57150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641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6AF5F" id="Straight Arrow Connector 4" o:spid="_x0000_s1026" type="#_x0000_t32" style="position:absolute;margin-left:70pt;margin-top:84.5pt;width:94.5pt;height:50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26D40" wp14:editId="228624D7">
                <wp:simplePos x="0" y="0"/>
                <wp:positionH relativeFrom="column">
                  <wp:posOffset>4006850</wp:posOffset>
                </wp:positionH>
                <wp:positionV relativeFrom="paragraph">
                  <wp:posOffset>-158750</wp:posOffset>
                </wp:positionV>
                <wp:extent cx="876300" cy="742950"/>
                <wp:effectExtent l="0" t="0" r="19050" b="1905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429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CE176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315.5pt;margin-top:-12.5pt;width:69pt;height:5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" fillcolor="white [3212]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017DC" wp14:editId="28E01EE7">
                <wp:simplePos x="0" y="0"/>
                <wp:positionH relativeFrom="column">
                  <wp:posOffset>1974850</wp:posOffset>
                </wp:positionH>
                <wp:positionV relativeFrom="paragraph">
                  <wp:posOffset>406400</wp:posOffset>
                </wp:positionV>
                <wp:extent cx="876300" cy="819150"/>
                <wp:effectExtent l="0" t="0" r="19050" b="1905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191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68179" id="Flowchart: Connector 2" o:spid="_x0000_s1026" type="#_x0000_t120" style="position:absolute;margin-left:155.5pt;margin-top:32pt;width:69pt;height:6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" fillcolor="white [3212]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E3E70" wp14:editId="727E2334">
                <wp:simplePos x="0" y="0"/>
                <wp:positionH relativeFrom="column">
                  <wp:posOffset>374650</wp:posOffset>
                </wp:positionH>
                <wp:positionV relativeFrom="paragraph">
                  <wp:posOffset>1371600</wp:posOffset>
                </wp:positionV>
                <wp:extent cx="520700" cy="1085850"/>
                <wp:effectExtent l="0" t="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085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B3DF3" id="Rectangle 1" o:spid="_x0000_s1026" style="position:absolute;margin-left:29.5pt;margin-top:108pt;width:4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9dcgIAAEYFAAAOAAAAZHJzL2Uyb0RvYy54bWysVEtv2zAMvg/YfxB0X20Hz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" fillcolor="white [3212]" strokecolor="#09101d [484]" strokeweight="1pt"/>
            </w:pict>
          </mc:Fallback>
        </mc:AlternateContent>
      </w:r>
    </w:p>
    <w:p w14:paraId="5B484388" w14:textId="77777777" w:rsidR="00535DE7" w:rsidRPr="00535DE7" w:rsidRDefault="00535DE7" w:rsidP="00535DE7"/>
    <w:p w14:paraId="7E539D8E" w14:textId="319E5649" w:rsidR="00535DE7" w:rsidRPr="00535DE7" w:rsidRDefault="00535DE7" w:rsidP="004E60FB">
      <w:pPr>
        <w:tabs>
          <w:tab w:val="left" w:pos="5540"/>
          <w:tab w:val="left" w:pos="7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97DE5" wp14:editId="28FFABB6">
                <wp:simplePos x="0" y="0"/>
                <wp:positionH relativeFrom="column">
                  <wp:posOffset>2851150</wp:posOffset>
                </wp:positionH>
                <wp:positionV relativeFrom="paragraph">
                  <wp:posOffset>234950</wp:posOffset>
                </wp:positionV>
                <wp:extent cx="1765300" cy="482600"/>
                <wp:effectExtent l="0" t="0" r="82550" b="698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69435" id="Straight Arrow Connector 7" o:spid="_x0000_s1026" type="#_x0000_t32" style="position:absolute;margin-left:224.5pt;margin-top:18.5pt;width:139pt;height: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 w:rsidR="004E60FB">
        <w:t>ADV bearer</w:t>
      </w:r>
      <w:r w:rsidR="004E60FB">
        <w:tab/>
      </w:r>
      <w:r>
        <w:t>Mesh node</w:t>
      </w:r>
    </w:p>
    <w:p w14:paraId="68D05907" w14:textId="77777777" w:rsidR="00535DE7" w:rsidRDefault="00535DE7" w:rsidP="00535DE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E2C9DF" wp14:editId="646749D9">
                <wp:simplePos x="0" y="0"/>
                <wp:positionH relativeFrom="column">
                  <wp:posOffset>4591050</wp:posOffset>
                </wp:positionH>
                <wp:positionV relativeFrom="paragraph">
                  <wp:posOffset>114300</wp:posOffset>
                </wp:positionV>
                <wp:extent cx="876300" cy="742950"/>
                <wp:effectExtent l="0" t="0" r="19050" b="19050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429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0D5AE" id="Flowchart: Connector 8" o:spid="_x0000_s1026" type="#_x0000_t120" style="position:absolute;margin-left:361.5pt;margin-top:9pt;width:69pt;height:5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" fillcolor="white [3212]" strokecolor="#09101d [484]" strokeweight="1pt">
                <v:stroke joinstyle="miter"/>
              </v:shape>
            </w:pict>
          </mc:Fallback>
        </mc:AlternateContent>
      </w:r>
    </w:p>
    <w:p w14:paraId="1BF458E8" w14:textId="3B7491F4" w:rsidR="00535DE7" w:rsidRDefault="004E60FB" w:rsidP="004E60FB">
      <w:pPr>
        <w:tabs>
          <w:tab w:val="left" w:pos="2060"/>
        </w:tabs>
      </w:pPr>
      <w:r>
        <w:tab/>
        <w:t>GATT</w:t>
      </w:r>
    </w:p>
    <w:p w14:paraId="08037D53" w14:textId="77777777" w:rsidR="00535DE7" w:rsidRDefault="00535DE7" w:rsidP="00535DE7">
      <w:pPr>
        <w:tabs>
          <w:tab w:val="center" w:pos="4513"/>
          <w:tab w:val="left" w:pos="8240"/>
        </w:tabs>
      </w:pPr>
      <w:r>
        <w:tab/>
        <w:t>Proxy node</w:t>
      </w:r>
      <w:r>
        <w:tab/>
      </w:r>
    </w:p>
    <w:p w14:paraId="08EB7FBE" w14:textId="77777777" w:rsidR="00535DE7" w:rsidRPr="00535DE7" w:rsidRDefault="00535DE7" w:rsidP="00535DE7">
      <w:pPr>
        <w:jc w:val="center"/>
      </w:pPr>
    </w:p>
    <w:p w14:paraId="4D906467" w14:textId="77777777" w:rsidR="00535DE7" w:rsidRPr="00535DE7" w:rsidRDefault="00535DE7" w:rsidP="00535DE7">
      <w:pPr>
        <w:tabs>
          <w:tab w:val="left" w:pos="7360"/>
        </w:tabs>
      </w:pPr>
      <w:r>
        <w:tab/>
      </w:r>
      <w:r>
        <w:t>Mesh node</w:t>
      </w:r>
    </w:p>
    <w:p w14:paraId="3768AF17" w14:textId="77777777" w:rsidR="00535DE7" w:rsidRPr="00535DE7" w:rsidRDefault="00535DE7" w:rsidP="00535DE7">
      <w:pPr>
        <w:tabs>
          <w:tab w:val="left" w:pos="7820"/>
        </w:tabs>
      </w:pPr>
    </w:p>
    <w:p w14:paraId="4611DFDE" w14:textId="77777777" w:rsidR="00535DE7" w:rsidRDefault="00535DE7" w:rsidP="00535DE7"/>
    <w:p w14:paraId="36C631AC" w14:textId="77777777" w:rsidR="00535DE7" w:rsidRDefault="00535DE7" w:rsidP="00535DE7">
      <w:pPr>
        <w:tabs>
          <w:tab w:val="left" w:pos="900"/>
        </w:tabs>
      </w:pPr>
      <w:r>
        <w:tab/>
        <w:t>Mobile</w:t>
      </w:r>
    </w:p>
    <w:p w14:paraId="42FC6A09" w14:textId="77777777" w:rsidR="00C03346" w:rsidRDefault="00C03346" w:rsidP="00C03346"/>
    <w:p w14:paraId="7FE0BF36" w14:textId="77B68680" w:rsidR="004E60FB" w:rsidRPr="006F376B" w:rsidRDefault="004E60FB" w:rsidP="00C03346">
      <w:pPr>
        <w:rPr>
          <w:sz w:val="28"/>
          <w:szCs w:val="28"/>
        </w:rPr>
      </w:pPr>
      <w:proofErr w:type="gramStart"/>
      <w:r w:rsidRPr="006F376B">
        <w:rPr>
          <w:b/>
          <w:bCs/>
          <w:sz w:val="28"/>
          <w:szCs w:val="28"/>
        </w:rPr>
        <w:t>Mobile</w:t>
      </w:r>
      <w:r w:rsidRPr="006F376B">
        <w:rPr>
          <w:sz w:val="28"/>
          <w:szCs w:val="28"/>
        </w:rPr>
        <w:t xml:space="preserve"> :</w:t>
      </w:r>
      <w:proofErr w:type="gramEnd"/>
      <w:r w:rsidRPr="006F376B">
        <w:rPr>
          <w:sz w:val="28"/>
          <w:szCs w:val="28"/>
        </w:rPr>
        <w:t xml:space="preserve"> </w:t>
      </w:r>
      <w:r w:rsidR="006F376B">
        <w:rPr>
          <w:sz w:val="28"/>
          <w:szCs w:val="28"/>
        </w:rPr>
        <w:t xml:space="preserve"> </w:t>
      </w:r>
      <w:r w:rsidRPr="006F376B">
        <w:rPr>
          <w:sz w:val="28"/>
          <w:szCs w:val="28"/>
        </w:rPr>
        <w:t>Supports Only GATT Bearer does not support A</w:t>
      </w:r>
      <w:r w:rsidR="006F376B" w:rsidRPr="006F376B">
        <w:rPr>
          <w:sz w:val="28"/>
          <w:szCs w:val="28"/>
        </w:rPr>
        <w:t>DV</w:t>
      </w:r>
    </w:p>
    <w:p w14:paraId="3B54C534" w14:textId="7EDDE08B" w:rsidR="006F376B" w:rsidRPr="006F376B" w:rsidRDefault="006F376B" w:rsidP="00C03346">
      <w:pPr>
        <w:rPr>
          <w:sz w:val="28"/>
          <w:szCs w:val="28"/>
        </w:rPr>
      </w:pPr>
      <w:r w:rsidRPr="006F376B">
        <w:rPr>
          <w:b/>
          <w:bCs/>
          <w:sz w:val="28"/>
          <w:szCs w:val="28"/>
        </w:rPr>
        <w:t>Proxy</w:t>
      </w:r>
      <w:r w:rsidRPr="006F376B">
        <w:rPr>
          <w:sz w:val="28"/>
          <w:szCs w:val="28"/>
        </w:rPr>
        <w:t xml:space="preserve"> </w:t>
      </w:r>
      <w:r w:rsidRPr="006F376B">
        <w:rPr>
          <w:b/>
          <w:bCs/>
          <w:sz w:val="28"/>
          <w:szCs w:val="28"/>
        </w:rPr>
        <w:t>node</w:t>
      </w:r>
      <w:r w:rsidRPr="006F376B">
        <w:rPr>
          <w:sz w:val="28"/>
          <w:szCs w:val="28"/>
        </w:rPr>
        <w:t xml:space="preserve">: A device in mesh </w:t>
      </w:r>
      <w:r w:rsidR="00557837">
        <w:rPr>
          <w:sz w:val="28"/>
          <w:szCs w:val="28"/>
        </w:rPr>
        <w:t>NW</w:t>
      </w:r>
      <w:r w:rsidRPr="006F376B">
        <w:rPr>
          <w:sz w:val="28"/>
          <w:szCs w:val="28"/>
        </w:rPr>
        <w:t xml:space="preserve"> which support both ADV and GATT </w:t>
      </w:r>
      <w:proofErr w:type="gramStart"/>
      <w:r w:rsidRPr="006F376B">
        <w:rPr>
          <w:sz w:val="28"/>
          <w:szCs w:val="28"/>
        </w:rPr>
        <w:t>bearer</w:t>
      </w:r>
      <w:proofErr w:type="gramEnd"/>
    </w:p>
    <w:p w14:paraId="483FB269" w14:textId="18EB0D96" w:rsidR="006F376B" w:rsidRPr="006F376B" w:rsidRDefault="006F376B" w:rsidP="00C03346">
      <w:pPr>
        <w:rPr>
          <w:sz w:val="28"/>
          <w:szCs w:val="28"/>
        </w:rPr>
      </w:pPr>
      <w:r w:rsidRPr="006F376B">
        <w:rPr>
          <w:b/>
          <w:bCs/>
          <w:sz w:val="28"/>
          <w:szCs w:val="28"/>
        </w:rPr>
        <w:t xml:space="preserve">Mesh </w:t>
      </w:r>
      <w:proofErr w:type="gramStart"/>
      <w:r w:rsidRPr="006F376B">
        <w:rPr>
          <w:b/>
          <w:bCs/>
          <w:sz w:val="28"/>
          <w:szCs w:val="28"/>
        </w:rPr>
        <w:t>node</w:t>
      </w:r>
      <w:r w:rsidRPr="006F376B">
        <w:rPr>
          <w:sz w:val="28"/>
          <w:szCs w:val="28"/>
        </w:rPr>
        <w:t xml:space="preserve"> :</w:t>
      </w:r>
      <w:proofErr w:type="gramEnd"/>
      <w:r w:rsidRPr="006F376B">
        <w:rPr>
          <w:sz w:val="28"/>
          <w:szCs w:val="28"/>
        </w:rPr>
        <w:t xml:space="preserve"> supports only ADV bearer</w:t>
      </w:r>
    </w:p>
    <w:p w14:paraId="7C3DA4B8" w14:textId="77777777" w:rsidR="006F376B" w:rsidRDefault="006F376B" w:rsidP="00C03346"/>
    <w:p w14:paraId="073C403E" w14:textId="77777777" w:rsidR="00557837" w:rsidRDefault="00A92E7A" w:rsidP="00C03346">
      <w:pPr>
        <w:tabs>
          <w:tab w:val="left" w:pos="1950"/>
        </w:tabs>
        <w:rPr>
          <w:sz w:val="28"/>
          <w:szCs w:val="28"/>
        </w:rPr>
      </w:pPr>
      <w:r w:rsidRPr="00A92E7A">
        <w:rPr>
          <w:b/>
          <w:bCs/>
          <w:sz w:val="28"/>
          <w:szCs w:val="28"/>
        </w:rPr>
        <w:t>The proxy in</w:t>
      </w:r>
      <w:r w:rsidRPr="00A92E7A">
        <w:rPr>
          <w:sz w:val="28"/>
          <w:szCs w:val="28"/>
        </w:rPr>
        <w:t xml:space="preserve"> a Bluetooth Mesh network is a feature of certain nodes that allows devices that are not mesh-aware (i.e., they don't support the Bluetooth Mesh Profile) to communicate with the mesh network.</w:t>
      </w:r>
    </w:p>
    <w:p w14:paraId="101D1892" w14:textId="3312F98F" w:rsidR="00C94909" w:rsidRPr="00C94909" w:rsidRDefault="00C94909" w:rsidP="00C03346">
      <w:pPr>
        <w:tabs>
          <w:tab w:val="left" w:pos="1950"/>
        </w:tabs>
        <w:rPr>
          <w:sz w:val="28"/>
          <w:szCs w:val="28"/>
        </w:rPr>
      </w:pPr>
      <w:r w:rsidRPr="00C94909">
        <w:rPr>
          <w:sz w:val="28"/>
          <w:szCs w:val="28"/>
        </w:rPr>
        <w:t>Proxy Server can forward mesh messages between the advertising bearer and the GATT bearer.</w:t>
      </w:r>
    </w:p>
    <w:p w14:paraId="5653B387" w14:textId="3CE9035C" w:rsidR="00D5335A" w:rsidRDefault="00A92E7A" w:rsidP="00C03346">
      <w:pPr>
        <w:tabs>
          <w:tab w:val="left" w:pos="1950"/>
        </w:tabs>
        <w:rPr>
          <w:sz w:val="28"/>
          <w:szCs w:val="28"/>
        </w:rPr>
      </w:pPr>
      <w:r w:rsidRPr="00A92E7A">
        <w:rPr>
          <w:sz w:val="28"/>
          <w:szCs w:val="28"/>
        </w:rPr>
        <w:t xml:space="preserve"> Proxy nodes can act as intermediaries, translating messages from the non-mesh devices to the mesh network and vice versa. This allows, for instance, a smartphone without mesh support to control mesh devices through a proxy node.</w:t>
      </w:r>
    </w:p>
    <w:p w14:paraId="7D012673" w14:textId="77777777" w:rsidR="00557837" w:rsidRDefault="00D5335A" w:rsidP="00C03346">
      <w:pPr>
        <w:tabs>
          <w:tab w:val="left" w:pos="1950"/>
        </w:tabs>
        <w:rPr>
          <w:sz w:val="28"/>
          <w:szCs w:val="28"/>
        </w:rPr>
      </w:pPr>
      <w:r w:rsidRPr="00D5335A">
        <w:rPr>
          <w:sz w:val="28"/>
          <w:szCs w:val="28"/>
        </w:rPr>
        <w:t xml:space="preserve">The </w:t>
      </w:r>
      <w:r w:rsidRPr="00D5335A">
        <w:rPr>
          <w:rStyle w:val="Strong"/>
          <w:sz w:val="28"/>
          <w:szCs w:val="28"/>
        </w:rPr>
        <w:t>Proxy Service</w:t>
      </w:r>
      <w:r w:rsidRPr="00D5335A">
        <w:rPr>
          <w:sz w:val="28"/>
          <w:szCs w:val="28"/>
        </w:rPr>
        <w:t xml:space="preserve"> is another set of GATT services and characteristics that enable the proxy functionality.</w:t>
      </w:r>
    </w:p>
    <w:p w14:paraId="4C910096" w14:textId="77777777" w:rsidR="00557837" w:rsidRDefault="00D5335A" w:rsidP="00C03346">
      <w:pPr>
        <w:tabs>
          <w:tab w:val="left" w:pos="1950"/>
        </w:tabs>
        <w:rPr>
          <w:sz w:val="28"/>
          <w:szCs w:val="28"/>
        </w:rPr>
      </w:pPr>
      <w:r w:rsidRPr="00D5335A">
        <w:rPr>
          <w:sz w:val="28"/>
          <w:szCs w:val="28"/>
        </w:rPr>
        <w:t xml:space="preserve"> This service allows non-mesh devices (e.g., smartphones or tablets) to communicate with the mesh network by connecting to a proxy node. </w:t>
      </w:r>
    </w:p>
    <w:p w14:paraId="4128922B" w14:textId="302D1525" w:rsidR="00D5335A" w:rsidRDefault="00D5335A" w:rsidP="00C03346">
      <w:pPr>
        <w:tabs>
          <w:tab w:val="left" w:pos="1950"/>
        </w:tabs>
      </w:pPr>
      <w:r w:rsidRPr="00D5335A">
        <w:rPr>
          <w:sz w:val="28"/>
          <w:szCs w:val="28"/>
        </w:rPr>
        <w:t>The Proxy Service includes characteristics for sending and receiving mesh messages encapsulated in GATT notifications and indications</w:t>
      </w:r>
      <w:r>
        <w:t>.</w:t>
      </w:r>
    </w:p>
    <w:p w14:paraId="4BA26613" w14:textId="77777777" w:rsidR="004048A4" w:rsidRDefault="004048A4" w:rsidP="00C03346">
      <w:pPr>
        <w:tabs>
          <w:tab w:val="left" w:pos="1950"/>
        </w:tabs>
      </w:pPr>
    </w:p>
    <w:p w14:paraId="44BFB342" w14:textId="77777777" w:rsidR="009547A5" w:rsidRDefault="009547A5" w:rsidP="00C03346">
      <w:pPr>
        <w:tabs>
          <w:tab w:val="left" w:pos="1950"/>
        </w:tabs>
      </w:pPr>
    </w:p>
    <w:p w14:paraId="09FE4290" w14:textId="77777777" w:rsidR="004048A4" w:rsidRDefault="004048A4" w:rsidP="00404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4048A4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4048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Provisioning</w:t>
      </w:r>
      <w:proofErr w:type="gramEnd"/>
      <w:r w:rsidRPr="004048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Phase:</w:t>
      </w:r>
    </w:p>
    <w:p w14:paraId="49CFEA9C" w14:textId="513004A4" w:rsidR="00771C97" w:rsidRDefault="00771C97" w:rsidP="004048A4">
      <w:pPr>
        <w:spacing w:before="100" w:beforeAutospacing="1" w:after="100" w:afterAutospacing="1" w:line="240" w:lineRule="auto"/>
        <w:rPr>
          <w:sz w:val="28"/>
          <w:szCs w:val="28"/>
        </w:rPr>
      </w:pPr>
      <w:r w:rsidRPr="00771C97">
        <w:rPr>
          <w:sz w:val="28"/>
          <w:szCs w:val="28"/>
        </w:rPr>
        <w:t xml:space="preserve">Provisioning of a device is done using the </w:t>
      </w:r>
      <w:r w:rsidRPr="00771C97">
        <w:rPr>
          <w:b/>
          <w:bCs/>
          <w:sz w:val="28"/>
          <w:szCs w:val="28"/>
        </w:rPr>
        <w:t>provisioning protocol</w:t>
      </w:r>
      <w:r w:rsidRPr="00771C97">
        <w:rPr>
          <w:sz w:val="28"/>
          <w:szCs w:val="28"/>
        </w:rPr>
        <w:t xml:space="preserve"> that sends provisioning PDUs. The provisioning PDUs are transmitted to an </w:t>
      </w:r>
      <w:proofErr w:type="spellStart"/>
      <w:r w:rsidRPr="00771C97">
        <w:rPr>
          <w:sz w:val="28"/>
          <w:szCs w:val="28"/>
        </w:rPr>
        <w:t>unprovisioned</w:t>
      </w:r>
      <w:proofErr w:type="spellEnd"/>
      <w:r w:rsidRPr="00771C97">
        <w:rPr>
          <w:sz w:val="28"/>
          <w:szCs w:val="28"/>
        </w:rPr>
        <w:t xml:space="preserve"> device using a Generic Provisioning </w:t>
      </w:r>
      <w:proofErr w:type="gramStart"/>
      <w:r w:rsidRPr="00771C97">
        <w:rPr>
          <w:sz w:val="28"/>
          <w:szCs w:val="28"/>
        </w:rPr>
        <w:t>layer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ADV bearer)</w:t>
      </w:r>
      <w:r w:rsidRPr="00771C97">
        <w:rPr>
          <w:sz w:val="28"/>
          <w:szCs w:val="28"/>
        </w:rPr>
        <w:t xml:space="preserve"> or Proxy protocol layer</w:t>
      </w:r>
      <w:r>
        <w:rPr>
          <w:sz w:val="28"/>
          <w:szCs w:val="28"/>
        </w:rPr>
        <w:t>(GATT bearer)</w:t>
      </w:r>
      <w:r w:rsidRPr="00771C97">
        <w:rPr>
          <w:sz w:val="28"/>
          <w:szCs w:val="28"/>
        </w:rPr>
        <w:t>.</w:t>
      </w:r>
    </w:p>
    <w:p w14:paraId="1A683945" w14:textId="5214119E" w:rsidR="003C14B5" w:rsidRPr="004048A4" w:rsidRDefault="003C14B5" w:rsidP="00404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14B5">
        <w:rPr>
          <w:sz w:val="28"/>
          <w:szCs w:val="28"/>
        </w:rPr>
        <w:t>PB-GATT is a provisioning bearer used to provision a device using Proxy PDUs to encapsulate Provisioning PDUs within the Mesh Provisioning Service</w:t>
      </w:r>
    </w:p>
    <w:p w14:paraId="7A4C4CA6" w14:textId="77777777" w:rsidR="004048A4" w:rsidRPr="004048A4" w:rsidRDefault="004048A4" w:rsidP="00404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new device needs to join the mesh network.</w:t>
      </w:r>
    </w:p>
    <w:p w14:paraId="5C25814D" w14:textId="77777777" w:rsidR="004048A4" w:rsidRPr="004048A4" w:rsidRDefault="004048A4" w:rsidP="00404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provisioning process starts with the provisioner (which could be a smartphone or a dedicated provisioning device).</w:t>
      </w:r>
    </w:p>
    <w:p w14:paraId="25DE50B3" w14:textId="77777777" w:rsidR="004048A4" w:rsidRPr="004048A4" w:rsidRDefault="004048A4" w:rsidP="00404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Provisioning Service (GATT-based) is used if the provisioning is done over a BLE connection.</w:t>
      </w:r>
    </w:p>
    <w:p w14:paraId="5CCAA1D1" w14:textId="77777777" w:rsidR="004048A4" w:rsidRPr="004048A4" w:rsidRDefault="004048A4" w:rsidP="00404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proofErr w:type="spellStart"/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unprovisioned</w:t>
      </w:r>
      <w:proofErr w:type="spellEnd"/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device gets network information and becomes a part of the mesh network.</w:t>
      </w:r>
    </w:p>
    <w:p w14:paraId="64AEB101" w14:textId="77777777" w:rsidR="004048A4" w:rsidRPr="004048A4" w:rsidRDefault="004048A4" w:rsidP="00404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048A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04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404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Proxy</w:t>
      </w:r>
      <w:proofErr w:type="gramEnd"/>
      <w:r w:rsidRPr="00404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Phase:</w:t>
      </w:r>
    </w:p>
    <w:p w14:paraId="1CC96AA7" w14:textId="77777777" w:rsidR="004048A4" w:rsidRPr="004048A4" w:rsidRDefault="004048A4" w:rsidP="00404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Once devices are part of the mesh network, they communicate using mesh-specific protocols.</w:t>
      </w:r>
    </w:p>
    <w:p w14:paraId="760D42BC" w14:textId="77777777" w:rsidR="004048A4" w:rsidRPr="004048A4" w:rsidRDefault="004048A4" w:rsidP="00404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non-mesh device (e.g., a smartphone without native mesh support) needs to interact with the mesh network.</w:t>
      </w:r>
    </w:p>
    <w:p w14:paraId="75C61DBB" w14:textId="77777777" w:rsidR="004048A4" w:rsidRPr="004048A4" w:rsidRDefault="004048A4" w:rsidP="00404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non-mesh device connects to a proxy node using the Proxy Service (GATT-based).</w:t>
      </w:r>
    </w:p>
    <w:p w14:paraId="4C6F7D74" w14:textId="77777777" w:rsidR="004048A4" w:rsidRPr="00203CD8" w:rsidRDefault="004048A4" w:rsidP="00404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48A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proxy node translates the GATT messages into mesh messages and relays them to the mesh network.</w:t>
      </w:r>
    </w:p>
    <w:p w14:paraId="61C21C19" w14:textId="77777777" w:rsidR="00DF11C1" w:rsidRPr="00DF11C1" w:rsidRDefault="00DF11C1" w:rsidP="00D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F11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Controlling Devices via Proxy:</w:t>
      </w:r>
    </w:p>
    <w:p w14:paraId="6EBCCFDC" w14:textId="77777777" w:rsidR="00DF11C1" w:rsidRPr="00DF11C1" w:rsidRDefault="00DF11C1" w:rsidP="00D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F11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Your smartphone wants to control the lights.</w:t>
      </w:r>
    </w:p>
    <w:p w14:paraId="5C7F1086" w14:textId="77777777" w:rsidR="00DF11C1" w:rsidRPr="00DF11C1" w:rsidRDefault="00DF11C1" w:rsidP="00D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F11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smartphone connects to a proxy node (perhaps another light or a dedicated proxy device) using the Proxy Service.</w:t>
      </w:r>
    </w:p>
    <w:p w14:paraId="11A9CA36" w14:textId="77777777" w:rsidR="00DF11C1" w:rsidRPr="00DF11C1" w:rsidRDefault="00DF11C1" w:rsidP="00D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F11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smartphone sends control commands (e.g., "turn on the light") to the proxy node.</w:t>
      </w:r>
    </w:p>
    <w:p w14:paraId="39BF31D0" w14:textId="77777777" w:rsidR="00DF11C1" w:rsidRPr="00DF11C1" w:rsidRDefault="00DF11C1" w:rsidP="00D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F11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proxy node translates these commands into mesh messages and forwards them to the appropriate mesh nodes (the lights).</w:t>
      </w:r>
    </w:p>
    <w:p w14:paraId="0A8C4558" w14:textId="77777777" w:rsidR="00DF11C1" w:rsidRPr="004048A4" w:rsidRDefault="00DF11C1" w:rsidP="00D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43BD3B" w14:textId="77777777" w:rsidR="004048A4" w:rsidRPr="00A92E7A" w:rsidRDefault="004048A4" w:rsidP="00C03346">
      <w:pPr>
        <w:tabs>
          <w:tab w:val="left" w:pos="1950"/>
        </w:tabs>
        <w:rPr>
          <w:sz w:val="28"/>
          <w:szCs w:val="28"/>
        </w:rPr>
      </w:pPr>
    </w:p>
    <w:sectPr w:rsidR="004048A4" w:rsidRPr="00A92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667E7"/>
    <w:multiLevelType w:val="multilevel"/>
    <w:tmpl w:val="A56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F5E3A"/>
    <w:multiLevelType w:val="multilevel"/>
    <w:tmpl w:val="2FC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0348F"/>
    <w:multiLevelType w:val="multilevel"/>
    <w:tmpl w:val="1F2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59246">
    <w:abstractNumId w:val="2"/>
  </w:num>
  <w:num w:numId="2" w16cid:durableId="2113015530">
    <w:abstractNumId w:val="1"/>
  </w:num>
  <w:num w:numId="3" w16cid:durableId="138559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F"/>
    <w:rsid w:val="001F7E08"/>
    <w:rsid w:val="00203CD8"/>
    <w:rsid w:val="002E5EBF"/>
    <w:rsid w:val="003C14B5"/>
    <w:rsid w:val="004048A4"/>
    <w:rsid w:val="004E60FB"/>
    <w:rsid w:val="00535DE7"/>
    <w:rsid w:val="00557837"/>
    <w:rsid w:val="006F376B"/>
    <w:rsid w:val="00771C97"/>
    <w:rsid w:val="009547A5"/>
    <w:rsid w:val="00A038F7"/>
    <w:rsid w:val="00A92E7A"/>
    <w:rsid w:val="00C03346"/>
    <w:rsid w:val="00C94909"/>
    <w:rsid w:val="00D5335A"/>
    <w:rsid w:val="00DF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7B0A"/>
  <w15:chartTrackingRefBased/>
  <w15:docId w15:val="{A3E27884-C7CD-4CD2-BB15-1759EA71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3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4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Shetty, Sowmya</dc:creator>
  <cp:keywords/>
  <dc:description/>
  <cp:lastModifiedBy>Shetty, Sowmya</cp:lastModifiedBy>
  <cp:revision>17</cp:revision>
  <dcterms:created xsi:type="dcterms:W3CDTF">2024-06-12T04:56:00Z</dcterms:created>
  <dcterms:modified xsi:type="dcterms:W3CDTF">2024-06-12T05:30:00Z</dcterms:modified>
</cp:coreProperties>
</file>