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EFBF" w14:textId="54995842" w:rsidR="00FD76F6" w:rsidRDefault="00D714A2">
      <w:pPr>
        <w:rPr>
          <w:rFonts w:ascii="Times New Roman" w:hAnsi="Times New Roman" w:cs="Times New Roman"/>
          <w:b/>
          <w:bCs/>
          <w:sz w:val="28"/>
          <w:szCs w:val="28"/>
          <w:lang w:val="en-US"/>
        </w:rPr>
      </w:pPr>
      <w:r>
        <w:rPr>
          <w:lang w:val="en-US"/>
        </w:rPr>
        <w:t xml:space="preserve">                                                                          </w:t>
      </w:r>
      <w:r w:rsidRPr="00D714A2">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D714A2">
        <w:rPr>
          <w:rFonts w:ascii="Times New Roman" w:hAnsi="Times New Roman" w:cs="Times New Roman"/>
          <w:b/>
          <w:bCs/>
          <w:sz w:val="28"/>
          <w:szCs w:val="28"/>
          <w:lang w:val="en-US"/>
        </w:rPr>
        <w:t xml:space="preserve">  Report</w:t>
      </w:r>
    </w:p>
    <w:p w14:paraId="66282936" w14:textId="77777777" w:rsidR="00D714A2" w:rsidRDefault="00D714A2">
      <w:pP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4508"/>
        <w:gridCol w:w="4508"/>
      </w:tblGrid>
      <w:tr w:rsidR="00D714A2" w14:paraId="2022F529" w14:textId="77777777" w:rsidTr="00D714A2">
        <w:trPr>
          <w:trHeight w:val="530"/>
        </w:trPr>
        <w:tc>
          <w:tcPr>
            <w:tcW w:w="4508" w:type="dxa"/>
          </w:tcPr>
          <w:p w14:paraId="0A2BD066" w14:textId="3F8CEC31" w:rsidR="00D714A2" w:rsidRPr="00D714A2" w:rsidRDefault="00D714A2">
            <w:pPr>
              <w:rPr>
                <w:rFonts w:ascii="Times New Roman" w:hAnsi="Times New Roman" w:cs="Times New Roman"/>
                <w:sz w:val="24"/>
                <w:szCs w:val="24"/>
                <w:lang w:val="en-US"/>
              </w:rPr>
            </w:pPr>
            <w:r w:rsidRPr="00D714A2">
              <w:rPr>
                <w:rFonts w:ascii="Times New Roman" w:hAnsi="Times New Roman" w:cs="Times New Roman"/>
                <w:sz w:val="24"/>
                <w:szCs w:val="24"/>
                <w:lang w:val="en-US"/>
              </w:rPr>
              <w:t>Date</w:t>
            </w:r>
          </w:p>
        </w:tc>
        <w:tc>
          <w:tcPr>
            <w:tcW w:w="4508" w:type="dxa"/>
          </w:tcPr>
          <w:p w14:paraId="4DE68902" w14:textId="5575C694" w:rsidR="00D714A2" w:rsidRPr="002949A3" w:rsidRDefault="00D15D1B">
            <w:pPr>
              <w:rPr>
                <w:rFonts w:ascii="Times New Roman" w:hAnsi="Times New Roman" w:cs="Times New Roman"/>
                <w:sz w:val="24"/>
                <w:szCs w:val="24"/>
                <w:lang w:val="en-US"/>
              </w:rPr>
            </w:pPr>
            <w:r w:rsidRPr="002949A3">
              <w:rPr>
                <w:rFonts w:ascii="Times New Roman" w:hAnsi="Times New Roman" w:cs="Times New Roman"/>
                <w:sz w:val="24"/>
                <w:szCs w:val="24"/>
                <w:lang w:val="en-US"/>
              </w:rPr>
              <w:t xml:space="preserve">18 </w:t>
            </w:r>
            <w:r w:rsidR="002949A3" w:rsidRPr="002949A3">
              <w:rPr>
                <w:rFonts w:ascii="Times New Roman" w:hAnsi="Times New Roman" w:cs="Times New Roman"/>
                <w:sz w:val="24"/>
                <w:szCs w:val="24"/>
                <w:lang w:val="en-US"/>
              </w:rPr>
              <w:t>-</w:t>
            </w:r>
            <w:r w:rsidRPr="002949A3">
              <w:rPr>
                <w:rFonts w:ascii="Times New Roman" w:hAnsi="Times New Roman" w:cs="Times New Roman"/>
                <w:sz w:val="24"/>
                <w:szCs w:val="24"/>
                <w:lang w:val="en-US"/>
              </w:rPr>
              <w:t>09</w:t>
            </w:r>
            <w:r w:rsidR="002949A3" w:rsidRPr="002949A3">
              <w:rPr>
                <w:rFonts w:ascii="Times New Roman" w:hAnsi="Times New Roman" w:cs="Times New Roman"/>
                <w:sz w:val="24"/>
                <w:szCs w:val="24"/>
                <w:lang w:val="en-US"/>
              </w:rPr>
              <w:t>-2026</w:t>
            </w:r>
          </w:p>
        </w:tc>
      </w:tr>
      <w:tr w:rsidR="00D714A2" w14:paraId="59903776" w14:textId="77777777" w:rsidTr="00D714A2">
        <w:trPr>
          <w:trHeight w:val="551"/>
        </w:trPr>
        <w:tc>
          <w:tcPr>
            <w:tcW w:w="4508" w:type="dxa"/>
          </w:tcPr>
          <w:p w14:paraId="7823DACA" w14:textId="7FA07808" w:rsidR="00D714A2" w:rsidRPr="00D714A2" w:rsidRDefault="00D714A2">
            <w:pPr>
              <w:rPr>
                <w:rFonts w:ascii="Times New Roman" w:hAnsi="Times New Roman" w:cs="Times New Roman"/>
                <w:sz w:val="24"/>
                <w:szCs w:val="24"/>
                <w:lang w:val="en-US"/>
              </w:rPr>
            </w:pPr>
            <w:r w:rsidRPr="00D714A2">
              <w:rPr>
                <w:rFonts w:ascii="Times New Roman" w:hAnsi="Times New Roman" w:cs="Times New Roman"/>
                <w:sz w:val="24"/>
                <w:szCs w:val="24"/>
                <w:lang w:val="en-US"/>
              </w:rPr>
              <w:t>Team ID</w:t>
            </w:r>
          </w:p>
        </w:tc>
        <w:tc>
          <w:tcPr>
            <w:tcW w:w="4508" w:type="dxa"/>
          </w:tcPr>
          <w:p w14:paraId="128D80BB" w14:textId="6312B016" w:rsidR="00D714A2" w:rsidRPr="002949A3" w:rsidRDefault="002949A3">
            <w:pPr>
              <w:rPr>
                <w:rFonts w:ascii="Times New Roman" w:hAnsi="Times New Roman" w:cs="Times New Roman"/>
                <w:sz w:val="24"/>
                <w:szCs w:val="24"/>
                <w:lang w:val="en-US"/>
              </w:rPr>
            </w:pPr>
            <w:r w:rsidRPr="002949A3">
              <w:rPr>
                <w:rFonts w:ascii="Times New Roman" w:hAnsi="Times New Roman" w:cs="Times New Roman"/>
                <w:sz w:val="24"/>
                <w:szCs w:val="24"/>
                <w:lang w:val="en-US"/>
              </w:rPr>
              <w:t>MCA</w:t>
            </w:r>
          </w:p>
        </w:tc>
      </w:tr>
      <w:tr w:rsidR="00D714A2" w14:paraId="2AA33D61" w14:textId="77777777" w:rsidTr="00D714A2">
        <w:trPr>
          <w:trHeight w:val="559"/>
        </w:trPr>
        <w:tc>
          <w:tcPr>
            <w:tcW w:w="4508" w:type="dxa"/>
          </w:tcPr>
          <w:p w14:paraId="0CAC862F" w14:textId="09C42461" w:rsidR="00D714A2" w:rsidRPr="00D714A2" w:rsidRDefault="00D714A2">
            <w:pPr>
              <w:rPr>
                <w:rFonts w:ascii="Times New Roman" w:hAnsi="Times New Roman" w:cs="Times New Roman"/>
                <w:sz w:val="24"/>
                <w:szCs w:val="24"/>
                <w:lang w:val="en-US"/>
              </w:rPr>
            </w:pPr>
            <w:r w:rsidRPr="00D714A2">
              <w:rPr>
                <w:rFonts w:ascii="Times New Roman" w:hAnsi="Times New Roman" w:cs="Times New Roman"/>
                <w:sz w:val="24"/>
                <w:szCs w:val="24"/>
                <w:lang w:val="en-US"/>
              </w:rPr>
              <w:t>Project Name</w:t>
            </w:r>
          </w:p>
        </w:tc>
        <w:tc>
          <w:tcPr>
            <w:tcW w:w="4508" w:type="dxa"/>
          </w:tcPr>
          <w:p w14:paraId="51A46428" w14:textId="09B5C687" w:rsidR="00D714A2" w:rsidRPr="00E30A81" w:rsidRDefault="00E30A81">
            <w:pPr>
              <w:rPr>
                <w:rFonts w:ascii="Times New Roman" w:hAnsi="Times New Roman" w:cs="Times New Roman"/>
              </w:rPr>
            </w:pPr>
            <w:r w:rsidRPr="00E30A81">
              <w:rPr>
                <w:rFonts w:ascii="Times New Roman" w:hAnsi="Times New Roman" w:cs="Times New Roman"/>
              </w:rPr>
              <w:t>Smartphone Usage, Digital Addiction &amp; Well-Being Analytics</w:t>
            </w:r>
          </w:p>
        </w:tc>
      </w:tr>
      <w:tr w:rsidR="00D714A2" w14:paraId="18FF6F7C" w14:textId="77777777" w:rsidTr="00D714A2">
        <w:trPr>
          <w:trHeight w:val="425"/>
        </w:trPr>
        <w:tc>
          <w:tcPr>
            <w:tcW w:w="4508" w:type="dxa"/>
          </w:tcPr>
          <w:p w14:paraId="53768CD3" w14:textId="7D82E3CB" w:rsidR="00D714A2" w:rsidRPr="00D714A2" w:rsidRDefault="00D714A2">
            <w:pPr>
              <w:rPr>
                <w:rFonts w:ascii="Times New Roman" w:hAnsi="Times New Roman" w:cs="Times New Roman"/>
                <w:sz w:val="24"/>
                <w:szCs w:val="24"/>
                <w:lang w:val="en-US"/>
              </w:rPr>
            </w:pPr>
            <w:r w:rsidRPr="00D714A2">
              <w:rPr>
                <w:rFonts w:ascii="Times New Roman" w:hAnsi="Times New Roman" w:cs="Times New Roman"/>
                <w:sz w:val="24"/>
                <w:szCs w:val="24"/>
                <w:lang w:val="en-US"/>
              </w:rPr>
              <w:t>Maximum Marks</w:t>
            </w:r>
          </w:p>
        </w:tc>
        <w:tc>
          <w:tcPr>
            <w:tcW w:w="4508" w:type="dxa"/>
          </w:tcPr>
          <w:p w14:paraId="06056BA6" w14:textId="032FDD7B" w:rsidR="00D714A2" w:rsidRPr="00D714A2" w:rsidRDefault="00D714A2">
            <w:pPr>
              <w:rPr>
                <w:rFonts w:ascii="Times New Roman" w:hAnsi="Times New Roman" w:cs="Times New Roman"/>
                <w:sz w:val="24"/>
                <w:szCs w:val="24"/>
                <w:lang w:val="en-US"/>
              </w:rPr>
            </w:pPr>
            <w:r w:rsidRPr="00D714A2">
              <w:rPr>
                <w:rFonts w:ascii="Times New Roman" w:hAnsi="Times New Roman" w:cs="Times New Roman"/>
                <w:sz w:val="24"/>
                <w:szCs w:val="24"/>
                <w:lang w:val="en-US"/>
              </w:rPr>
              <w:t>5 Marks</w:t>
            </w:r>
          </w:p>
        </w:tc>
      </w:tr>
    </w:tbl>
    <w:p w14:paraId="026F3F9C" w14:textId="77777777" w:rsidR="00D714A2" w:rsidRDefault="00D714A2">
      <w:pPr>
        <w:rPr>
          <w:rFonts w:ascii="Times New Roman" w:hAnsi="Times New Roman" w:cs="Times New Roman"/>
          <w:b/>
          <w:bCs/>
          <w:sz w:val="28"/>
          <w:szCs w:val="28"/>
          <w:lang w:val="en-US"/>
        </w:rPr>
      </w:pPr>
    </w:p>
    <w:p w14:paraId="40A86A4D" w14:textId="77777777" w:rsidR="00D714A2" w:rsidRPr="00D714A2" w:rsidRDefault="00D714A2" w:rsidP="00D714A2">
      <w:pPr>
        <w:rPr>
          <w:rFonts w:ascii="Times New Roman" w:hAnsi="Times New Roman" w:cs="Times New Roman"/>
          <w:sz w:val="24"/>
          <w:szCs w:val="24"/>
        </w:rPr>
      </w:pPr>
      <w:r w:rsidRPr="00D714A2">
        <w:rPr>
          <w:rFonts w:ascii="Times New Roman" w:hAnsi="Times New Roman" w:cs="Times New Roman"/>
          <w:sz w:val="24"/>
          <w:szCs w:val="24"/>
        </w:rP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1802E0A6" w14:textId="77777777" w:rsidR="00D714A2" w:rsidRPr="00D714A2" w:rsidRDefault="00D714A2" w:rsidP="00D714A2">
      <w:pPr>
        <w:rPr>
          <w:rFonts w:ascii="Times New Roman" w:hAnsi="Times New Roman" w:cs="Times New Roman"/>
          <w:sz w:val="24"/>
          <w:szCs w:val="24"/>
        </w:rPr>
      </w:pPr>
      <w:r w:rsidRPr="00D714A2">
        <w:rPr>
          <w:rFonts w:ascii="Times New Roman" w:hAnsi="Times New Roman" w:cs="Times New Roman"/>
          <w:sz w:val="24"/>
          <w:szCs w:val="24"/>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1BEF2F34" w14:textId="2F0F16D4" w:rsidR="00D714A2" w:rsidRDefault="00D714A2">
      <w:pPr>
        <w:rPr>
          <w:rFonts w:ascii="Times New Roman" w:hAnsi="Times New Roman" w:cs="Times New Roman"/>
        </w:rPr>
      </w:pPr>
      <w:r w:rsidRPr="00D714A2">
        <w:rPr>
          <w:rFonts w:ascii="Times New Roman" w:hAnsi="Times New Roman" w:cs="Times New Roman"/>
          <w:sz w:val="24"/>
          <w:szCs w:val="24"/>
        </w:rPr>
        <w:t>Observations drawn from reports in Power BI can provide valuable insights into business performance and trends</w:t>
      </w:r>
      <w:r w:rsidRPr="00D714A2">
        <w:rPr>
          <w:rFonts w:ascii="Times New Roman" w:hAnsi="Times New Roman" w:cs="Times New Roman"/>
        </w:rPr>
        <w:t>.</w:t>
      </w:r>
    </w:p>
    <w:p w14:paraId="65BDC6D1" w14:textId="2E1B168F" w:rsidR="002949A3" w:rsidRDefault="002949A3">
      <w:pPr>
        <w:rPr>
          <w:rFonts w:ascii="Times New Roman" w:hAnsi="Times New Roman" w:cs="Times New Roman"/>
        </w:rPr>
      </w:pPr>
      <w:r>
        <w:rPr>
          <w:rFonts w:ascii="Times New Roman" w:hAnsi="Times New Roman" w:cs="Times New Roman"/>
        </w:rPr>
        <w:t>Report-1</w:t>
      </w:r>
    </w:p>
    <w:p w14:paraId="46E2C729" w14:textId="6CA10C03" w:rsidR="00D714A2" w:rsidRDefault="00D714A2">
      <w:pPr>
        <w:rPr>
          <w:rFonts w:ascii="Times New Roman" w:hAnsi="Times New Roman" w:cs="Times New Roman"/>
          <w:lang w:val="en-US"/>
        </w:rPr>
      </w:pPr>
      <w:r w:rsidRPr="005D3A38">
        <w:rPr>
          <w:noProof/>
        </w:rPr>
        <w:drawing>
          <wp:inline distT="0" distB="0" distL="0" distR="0" wp14:anchorId="7956BFDB" wp14:editId="149D1D16">
            <wp:extent cx="5731510" cy="3223895"/>
            <wp:effectExtent l="0" t="0" r="2540" b="0"/>
            <wp:docPr id="198063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38224" name=""/>
                    <pic:cNvPicPr/>
                  </pic:nvPicPr>
                  <pic:blipFill>
                    <a:blip r:embed="rId7"/>
                    <a:stretch>
                      <a:fillRect/>
                    </a:stretch>
                  </pic:blipFill>
                  <pic:spPr>
                    <a:xfrm>
                      <a:off x="0" y="0"/>
                      <a:ext cx="5731510" cy="3223895"/>
                    </a:xfrm>
                    <a:prstGeom prst="rect">
                      <a:avLst/>
                    </a:prstGeom>
                  </pic:spPr>
                </pic:pic>
              </a:graphicData>
            </a:graphic>
          </wp:inline>
        </w:drawing>
      </w:r>
    </w:p>
    <w:p w14:paraId="7A5B4904" w14:textId="03CB62A3" w:rsidR="00D714A2" w:rsidRDefault="00D714A2">
      <w:pPr>
        <w:rPr>
          <w:rFonts w:ascii="Times New Roman" w:hAnsi="Times New Roman" w:cs="Times New Roman"/>
          <w:lang w:val="en-US"/>
        </w:rPr>
      </w:pPr>
      <w:r>
        <w:rPr>
          <w:noProof/>
        </w:rPr>
        <w:lastRenderedPageBreak/>
        <w:drawing>
          <wp:inline distT="0" distB="0" distL="0" distR="0" wp14:anchorId="2C93C76E" wp14:editId="730B354A">
            <wp:extent cx="5731510" cy="3211830"/>
            <wp:effectExtent l="0" t="0" r="2540" b="7620"/>
            <wp:docPr id="51267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79700" name="Picture 512679700"/>
                    <pic:cNvPicPr/>
                  </pic:nvPicPr>
                  <pic:blipFill>
                    <a:blip r:embed="rId8">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7440987B" w14:textId="55A17DC3" w:rsidR="00A5259C" w:rsidRDefault="00A5259C">
      <w:pPr>
        <w:rPr>
          <w:rFonts w:ascii="Times New Roman" w:hAnsi="Times New Roman" w:cs="Times New Roman"/>
          <w:lang w:val="en-US"/>
        </w:rPr>
      </w:pPr>
      <w:r>
        <w:rPr>
          <w:rFonts w:ascii="Times New Roman" w:hAnsi="Times New Roman" w:cs="Times New Roman"/>
          <w:lang w:val="en-US"/>
        </w:rPr>
        <w:t>Report-2</w:t>
      </w:r>
    </w:p>
    <w:p w14:paraId="4258F605" w14:textId="77777777" w:rsidR="00D714A2" w:rsidRPr="00D714A2" w:rsidRDefault="00D714A2" w:rsidP="00D714A2">
      <w:pPr>
        <w:rPr>
          <w:rFonts w:ascii="Times New Roman" w:hAnsi="Times New Roman" w:cs="Times New Roman"/>
          <w:b/>
          <w:bCs/>
        </w:rPr>
      </w:pPr>
      <w:r w:rsidRPr="00D714A2">
        <w:rPr>
          <w:rFonts w:ascii="Times New Roman" w:hAnsi="Times New Roman" w:cs="Times New Roman"/>
          <w:b/>
          <w:bCs/>
        </w:rPr>
        <w:t>1. Trends Over Time:</w:t>
      </w:r>
    </w:p>
    <w:p w14:paraId="69E2F2C8" w14:textId="77777777" w:rsidR="00D714A2" w:rsidRPr="00D714A2" w:rsidRDefault="00D714A2" w:rsidP="00D714A2">
      <w:pPr>
        <w:numPr>
          <w:ilvl w:val="0"/>
          <w:numId w:val="1"/>
        </w:numPr>
        <w:rPr>
          <w:rFonts w:ascii="Times New Roman" w:hAnsi="Times New Roman" w:cs="Times New Roman"/>
        </w:rPr>
      </w:pPr>
      <w:r w:rsidRPr="00D714A2">
        <w:rPr>
          <w:rFonts w:ascii="Times New Roman" w:hAnsi="Times New Roman" w:cs="Times New Roman"/>
        </w:rPr>
        <w:t>Analyze how key metrics (e.g., sales, revenue, or customer counts) change over different time periods (monthly, quarterly, annually) to identify growth patterns or seasonality.</w:t>
      </w:r>
    </w:p>
    <w:p w14:paraId="4288E21C" w14:textId="77777777" w:rsidR="00D714A2" w:rsidRPr="00D714A2" w:rsidRDefault="00D714A2" w:rsidP="00D714A2">
      <w:pPr>
        <w:rPr>
          <w:rFonts w:ascii="Times New Roman" w:hAnsi="Times New Roman" w:cs="Times New Roman"/>
          <w:b/>
          <w:bCs/>
        </w:rPr>
      </w:pPr>
      <w:r w:rsidRPr="00D714A2">
        <w:rPr>
          <w:rFonts w:ascii="Times New Roman" w:hAnsi="Times New Roman" w:cs="Times New Roman"/>
          <w:b/>
          <w:bCs/>
        </w:rPr>
        <w:t>2. Performance Comparisons:</w:t>
      </w:r>
    </w:p>
    <w:p w14:paraId="185724E4" w14:textId="77777777" w:rsidR="00D714A2" w:rsidRPr="00D714A2" w:rsidRDefault="00D714A2" w:rsidP="00D714A2">
      <w:pPr>
        <w:numPr>
          <w:ilvl w:val="0"/>
          <w:numId w:val="2"/>
        </w:numPr>
        <w:rPr>
          <w:rFonts w:ascii="Times New Roman" w:hAnsi="Times New Roman" w:cs="Times New Roman"/>
        </w:rPr>
      </w:pPr>
      <w:r w:rsidRPr="00D714A2">
        <w:rPr>
          <w:rFonts w:ascii="Times New Roman" w:hAnsi="Times New Roman" w:cs="Times New Roman"/>
        </w:rPr>
        <w:t>Compare performance across different categories, such as regions, products, or departments, to determine which areas are excelling or underperforming.</w:t>
      </w:r>
    </w:p>
    <w:p w14:paraId="622EF4B3" w14:textId="77777777" w:rsidR="00D714A2" w:rsidRPr="00D714A2" w:rsidRDefault="00D714A2" w:rsidP="00D714A2">
      <w:pPr>
        <w:rPr>
          <w:rFonts w:ascii="Times New Roman" w:hAnsi="Times New Roman" w:cs="Times New Roman"/>
          <w:b/>
          <w:bCs/>
        </w:rPr>
      </w:pPr>
      <w:r w:rsidRPr="00D714A2">
        <w:rPr>
          <w:rFonts w:ascii="Times New Roman" w:hAnsi="Times New Roman" w:cs="Times New Roman"/>
          <w:b/>
          <w:bCs/>
        </w:rPr>
        <w:t>3. Customer Segmentation:</w:t>
      </w:r>
    </w:p>
    <w:p w14:paraId="3E6E67DF" w14:textId="77777777" w:rsidR="00D714A2" w:rsidRPr="00D714A2" w:rsidRDefault="00D714A2" w:rsidP="00D714A2">
      <w:pPr>
        <w:numPr>
          <w:ilvl w:val="0"/>
          <w:numId w:val="3"/>
        </w:numPr>
        <w:rPr>
          <w:rFonts w:ascii="Times New Roman" w:hAnsi="Times New Roman" w:cs="Times New Roman"/>
        </w:rPr>
      </w:pPr>
      <w:r w:rsidRPr="00D714A2">
        <w:rPr>
          <w:rFonts w:ascii="Times New Roman" w:hAnsi="Times New Roman" w:cs="Times New Roman"/>
        </w:rPr>
        <w:t>Assess demographic data (age, gender, location) to understand customer segments and tailor marketing strategies accordingly.</w:t>
      </w:r>
    </w:p>
    <w:p w14:paraId="2C939E9E" w14:textId="77777777" w:rsidR="00D714A2" w:rsidRPr="00D714A2" w:rsidRDefault="00D714A2" w:rsidP="00D714A2">
      <w:pPr>
        <w:rPr>
          <w:rFonts w:ascii="Times New Roman" w:hAnsi="Times New Roman" w:cs="Times New Roman"/>
          <w:b/>
          <w:bCs/>
        </w:rPr>
      </w:pPr>
      <w:r w:rsidRPr="00D714A2">
        <w:rPr>
          <w:rFonts w:ascii="Times New Roman" w:hAnsi="Times New Roman" w:cs="Times New Roman"/>
          <w:b/>
          <w:bCs/>
        </w:rPr>
        <w:t>4. Goal Achievement:</w:t>
      </w:r>
    </w:p>
    <w:p w14:paraId="3638ED9D" w14:textId="77777777" w:rsidR="00D714A2" w:rsidRDefault="00D714A2" w:rsidP="00D714A2">
      <w:pPr>
        <w:numPr>
          <w:ilvl w:val="0"/>
          <w:numId w:val="4"/>
        </w:numPr>
        <w:rPr>
          <w:rFonts w:ascii="Times New Roman" w:hAnsi="Times New Roman" w:cs="Times New Roman"/>
        </w:rPr>
      </w:pPr>
      <w:r w:rsidRPr="00D714A2">
        <w:rPr>
          <w:rFonts w:ascii="Times New Roman" w:hAnsi="Times New Roman" w:cs="Times New Roman"/>
        </w:rPr>
        <w:t>Measure progress against established KPIs (Key Performance Indicators) to assess whether business goals are being met.</w:t>
      </w:r>
    </w:p>
    <w:p w14:paraId="3A4B3B70" w14:textId="77777777" w:rsidR="00D714A2" w:rsidRPr="00D714A2" w:rsidRDefault="00D714A2" w:rsidP="00D714A2">
      <w:pPr>
        <w:ind w:left="720"/>
        <w:rPr>
          <w:rFonts w:ascii="Times New Roman" w:hAnsi="Times New Roman" w:cs="Times New Roman"/>
        </w:rPr>
      </w:pPr>
    </w:p>
    <w:p w14:paraId="41006E30" w14:textId="77777777" w:rsidR="00D714A2" w:rsidRPr="00D714A2" w:rsidRDefault="00D714A2" w:rsidP="00D714A2">
      <w:pPr>
        <w:rPr>
          <w:rFonts w:ascii="Times New Roman" w:hAnsi="Times New Roman" w:cs="Times New Roman"/>
          <w:b/>
          <w:bCs/>
          <w:sz w:val="24"/>
          <w:szCs w:val="24"/>
        </w:rPr>
      </w:pPr>
      <w:r w:rsidRPr="00D714A2">
        <w:rPr>
          <w:rFonts w:ascii="Times New Roman" w:hAnsi="Times New Roman" w:cs="Times New Roman"/>
          <w:b/>
          <w:bCs/>
          <w:sz w:val="24"/>
          <w:szCs w:val="24"/>
        </w:rPr>
        <w:t>Example:</w:t>
      </w:r>
    </w:p>
    <w:p w14:paraId="488FEC39" w14:textId="77777777" w:rsidR="00D714A2" w:rsidRPr="00D714A2" w:rsidRDefault="00D714A2" w:rsidP="00D714A2">
      <w:pPr>
        <w:numPr>
          <w:ilvl w:val="0"/>
          <w:numId w:val="5"/>
        </w:numPr>
        <w:rPr>
          <w:rFonts w:ascii="Times New Roman" w:hAnsi="Times New Roman" w:cs="Times New Roman"/>
        </w:rPr>
      </w:pPr>
      <w:r w:rsidRPr="00D714A2">
        <w:rPr>
          <w:rFonts w:ascii="Times New Roman" w:hAnsi="Times New Roman" w:cs="Times New Roman"/>
          <w:b/>
          <w:bCs/>
        </w:rPr>
        <w:t>Daily Engagement Metrics:</w:t>
      </w:r>
      <w:r w:rsidRPr="00D714A2">
        <w:rPr>
          <w:rFonts w:ascii="Times New Roman" w:hAnsi="Times New Roman" w:cs="Times New Roman"/>
        </w:rPr>
        <w:t xml:space="preserve"> Monitored individuals show an </w:t>
      </w:r>
      <w:r w:rsidRPr="00D714A2">
        <w:rPr>
          <w:rFonts w:ascii="Times New Roman" w:hAnsi="Times New Roman" w:cs="Times New Roman"/>
          <w:b/>
          <w:bCs/>
        </w:rPr>
        <w:t>average of 97.83 app opens per day</w:t>
      </w:r>
      <w:r w:rsidRPr="00D714A2">
        <w:rPr>
          <w:rFonts w:ascii="Times New Roman" w:hAnsi="Times New Roman" w:cs="Times New Roman"/>
        </w:rPr>
        <w:t xml:space="preserve"> and face an intensive </w:t>
      </w:r>
      <w:r w:rsidRPr="00D714A2">
        <w:rPr>
          <w:rFonts w:ascii="Times New Roman" w:hAnsi="Times New Roman" w:cs="Times New Roman"/>
          <w:b/>
          <w:bCs/>
        </w:rPr>
        <w:t>average of 134.26 notifications per day</w:t>
      </w:r>
      <w:r w:rsidRPr="00D714A2">
        <w:rPr>
          <w:rFonts w:ascii="Times New Roman" w:hAnsi="Times New Roman" w:cs="Times New Roman"/>
        </w:rPr>
        <w:t>, highlighting high ambient digital distraction.</w:t>
      </w:r>
    </w:p>
    <w:p w14:paraId="546616CE" w14:textId="77777777" w:rsidR="00D714A2" w:rsidRPr="00D714A2" w:rsidRDefault="00D714A2" w:rsidP="00D714A2">
      <w:pPr>
        <w:numPr>
          <w:ilvl w:val="0"/>
          <w:numId w:val="5"/>
        </w:numPr>
        <w:rPr>
          <w:rFonts w:ascii="Times New Roman" w:hAnsi="Times New Roman" w:cs="Times New Roman"/>
        </w:rPr>
      </w:pPr>
      <w:r w:rsidRPr="00D714A2">
        <w:rPr>
          <w:rFonts w:ascii="Times New Roman" w:hAnsi="Times New Roman" w:cs="Times New Roman"/>
          <w:b/>
          <w:bCs/>
        </w:rPr>
        <w:t>Social Media Consumption:</w:t>
      </w:r>
      <w:r w:rsidRPr="00D714A2">
        <w:rPr>
          <w:rFonts w:ascii="Times New Roman" w:hAnsi="Times New Roman" w:cs="Times New Roman"/>
        </w:rPr>
        <w:t xml:space="preserve"> Users spend an </w:t>
      </w:r>
      <w:r w:rsidRPr="00D714A2">
        <w:rPr>
          <w:rFonts w:ascii="Times New Roman" w:hAnsi="Times New Roman" w:cs="Times New Roman"/>
          <w:b/>
          <w:bCs/>
        </w:rPr>
        <w:t>average of 3.27 hours on social media</w:t>
      </w:r>
      <w:r w:rsidRPr="00D714A2">
        <w:rPr>
          <w:rFonts w:ascii="Times New Roman" w:hAnsi="Times New Roman" w:cs="Times New Roman"/>
        </w:rPr>
        <w:t xml:space="preserve"> daily, with </w:t>
      </w:r>
      <w:r w:rsidRPr="00D714A2">
        <w:rPr>
          <w:rFonts w:ascii="Times New Roman" w:hAnsi="Times New Roman" w:cs="Times New Roman"/>
          <w:b/>
          <w:bCs/>
        </w:rPr>
        <w:t>severe addiction segments peaking at an average of 3.8 hours</w:t>
      </w:r>
      <w:r w:rsidRPr="00D714A2">
        <w:rPr>
          <w:rFonts w:ascii="Times New Roman" w:hAnsi="Times New Roman" w:cs="Times New Roman"/>
        </w:rPr>
        <w:t>, demonstrating a direct link between platform usage and perceived addiction severity.</w:t>
      </w:r>
    </w:p>
    <w:p w14:paraId="6B85BD57" w14:textId="77777777" w:rsidR="00D714A2" w:rsidRPr="00D714A2" w:rsidRDefault="00D714A2" w:rsidP="00D714A2">
      <w:pPr>
        <w:numPr>
          <w:ilvl w:val="0"/>
          <w:numId w:val="5"/>
        </w:numPr>
        <w:rPr>
          <w:rFonts w:ascii="Times New Roman" w:hAnsi="Times New Roman" w:cs="Times New Roman"/>
        </w:rPr>
      </w:pPr>
      <w:r w:rsidRPr="00D714A2">
        <w:rPr>
          <w:rFonts w:ascii="Times New Roman" w:hAnsi="Times New Roman" w:cs="Times New Roman"/>
          <w:b/>
          <w:bCs/>
        </w:rPr>
        <w:t>Academic and Work Habits:</w:t>
      </w:r>
      <w:r w:rsidRPr="00D714A2">
        <w:rPr>
          <w:rFonts w:ascii="Times New Roman" w:hAnsi="Times New Roman" w:cs="Times New Roman"/>
        </w:rPr>
        <w:t xml:space="preserve"> The sample reflects an </w:t>
      </w:r>
      <w:r w:rsidRPr="00D714A2">
        <w:rPr>
          <w:rFonts w:ascii="Times New Roman" w:hAnsi="Times New Roman" w:cs="Times New Roman"/>
          <w:b/>
          <w:bCs/>
        </w:rPr>
        <w:t>average of 3.24 work-study hours</w:t>
      </w:r>
      <w:r w:rsidRPr="00D714A2">
        <w:rPr>
          <w:rFonts w:ascii="Times New Roman" w:hAnsi="Times New Roman" w:cs="Times New Roman"/>
        </w:rPr>
        <w:t>, which remains mostly steady regardless of perceived academic impact levels (</w:t>
      </w:r>
      <w:r w:rsidRPr="00D714A2">
        <w:rPr>
          <w:rFonts w:ascii="Times New Roman" w:hAnsi="Times New Roman" w:cs="Times New Roman"/>
          <w:b/>
          <w:bCs/>
        </w:rPr>
        <w:t>3.28 hours for "No" versus 3.21 hours for "Yes"</w:t>
      </w:r>
      <w:r w:rsidRPr="00D714A2">
        <w:rPr>
          <w:rFonts w:ascii="Times New Roman" w:hAnsi="Times New Roman" w:cs="Times New Roman"/>
        </w:rPr>
        <w:t>).</w:t>
      </w:r>
    </w:p>
    <w:p w14:paraId="04BDB103" w14:textId="77777777" w:rsidR="00D714A2" w:rsidRPr="00D714A2" w:rsidRDefault="00D714A2" w:rsidP="00D714A2">
      <w:pPr>
        <w:numPr>
          <w:ilvl w:val="0"/>
          <w:numId w:val="5"/>
        </w:numPr>
        <w:rPr>
          <w:rFonts w:ascii="Times New Roman" w:hAnsi="Times New Roman" w:cs="Times New Roman"/>
        </w:rPr>
      </w:pPr>
      <w:r w:rsidRPr="00D714A2">
        <w:rPr>
          <w:rFonts w:ascii="Times New Roman" w:hAnsi="Times New Roman" w:cs="Times New Roman"/>
          <w:b/>
          <w:bCs/>
        </w:rPr>
        <w:lastRenderedPageBreak/>
        <w:t>Weekend Screentime Escalation:</w:t>
      </w:r>
      <w:r w:rsidRPr="00D714A2">
        <w:rPr>
          <w:rFonts w:ascii="Times New Roman" w:hAnsi="Times New Roman" w:cs="Times New Roman"/>
        </w:rPr>
        <w:t xml:space="preserve"> Weekend device usage jumps heavily among highly dependent users, with </w:t>
      </w:r>
      <w:r w:rsidRPr="00D714A2">
        <w:rPr>
          <w:rFonts w:ascii="Times New Roman" w:hAnsi="Times New Roman" w:cs="Times New Roman"/>
          <w:b/>
          <w:bCs/>
        </w:rPr>
        <w:t>severe addiction cases reaching a high average weekend screen time of 10.4 hours</w:t>
      </w:r>
      <w:r w:rsidRPr="00D714A2">
        <w:rPr>
          <w:rFonts w:ascii="Times New Roman" w:hAnsi="Times New Roman" w:cs="Times New Roman"/>
        </w:rPr>
        <w:t xml:space="preserve">, compared to just </w:t>
      </w:r>
      <w:r w:rsidRPr="00D714A2">
        <w:rPr>
          <w:rFonts w:ascii="Times New Roman" w:hAnsi="Times New Roman" w:cs="Times New Roman"/>
          <w:b/>
          <w:bCs/>
        </w:rPr>
        <w:t>5.2 hours for non-addicted users</w:t>
      </w:r>
      <w:r w:rsidRPr="00D714A2">
        <w:rPr>
          <w:rFonts w:ascii="Times New Roman" w:hAnsi="Times New Roman" w:cs="Times New Roman"/>
        </w:rPr>
        <w:t>.</w:t>
      </w:r>
    </w:p>
    <w:p w14:paraId="7C3C840C" w14:textId="77777777" w:rsidR="00D714A2" w:rsidRPr="00D714A2" w:rsidRDefault="00D714A2" w:rsidP="00D714A2">
      <w:pPr>
        <w:numPr>
          <w:ilvl w:val="0"/>
          <w:numId w:val="5"/>
        </w:numPr>
        <w:rPr>
          <w:rFonts w:ascii="Times New Roman" w:hAnsi="Times New Roman" w:cs="Times New Roman"/>
        </w:rPr>
      </w:pPr>
      <w:r w:rsidRPr="00D714A2">
        <w:rPr>
          <w:rFonts w:ascii="Times New Roman" w:hAnsi="Times New Roman" w:cs="Times New Roman"/>
          <w:b/>
          <w:bCs/>
        </w:rPr>
        <w:t>Age-Based Screentime Trends:</w:t>
      </w:r>
      <w:r w:rsidRPr="00D714A2">
        <w:rPr>
          <w:rFonts w:ascii="Times New Roman" w:hAnsi="Times New Roman" w:cs="Times New Roman"/>
        </w:rPr>
        <w:t xml:space="preserve"> A clear demographic drop is present in weekend consumption; younger cohorts aged </w:t>
      </w:r>
      <w:r w:rsidRPr="00D714A2">
        <w:rPr>
          <w:rFonts w:ascii="Times New Roman" w:hAnsi="Times New Roman" w:cs="Times New Roman"/>
          <w:b/>
          <w:bCs/>
        </w:rPr>
        <w:t>20–29 log the highest weekend screen time (nearly 9.27 hours)</w:t>
      </w:r>
      <w:r w:rsidRPr="00D714A2">
        <w:rPr>
          <w:rFonts w:ascii="Times New Roman" w:hAnsi="Times New Roman" w:cs="Times New Roman"/>
        </w:rPr>
        <w:t xml:space="preserve">, which steadily slopes down to its </w:t>
      </w:r>
      <w:r w:rsidRPr="00D714A2">
        <w:rPr>
          <w:rFonts w:ascii="Times New Roman" w:hAnsi="Times New Roman" w:cs="Times New Roman"/>
          <w:b/>
          <w:bCs/>
        </w:rPr>
        <w:t>lowest point among users under 20 (9.12 hours)</w:t>
      </w:r>
      <w:r w:rsidRPr="00D714A2">
        <w:rPr>
          <w:rFonts w:ascii="Times New Roman" w:hAnsi="Times New Roman" w:cs="Times New Roman"/>
        </w:rPr>
        <w:t>.</w:t>
      </w:r>
    </w:p>
    <w:p w14:paraId="38A2B6E6" w14:textId="77777777" w:rsidR="00D714A2" w:rsidRPr="00D714A2" w:rsidRDefault="00D714A2" w:rsidP="00D714A2">
      <w:pPr>
        <w:numPr>
          <w:ilvl w:val="0"/>
          <w:numId w:val="5"/>
        </w:numPr>
        <w:rPr>
          <w:rFonts w:ascii="Times New Roman" w:hAnsi="Times New Roman" w:cs="Times New Roman"/>
        </w:rPr>
      </w:pPr>
      <w:r w:rsidRPr="00D714A2">
        <w:rPr>
          <w:rFonts w:ascii="Times New Roman" w:hAnsi="Times New Roman" w:cs="Times New Roman"/>
          <w:b/>
          <w:bCs/>
        </w:rPr>
        <w:t>Stress Level Segmentation:</w:t>
      </w:r>
      <w:r w:rsidRPr="00D714A2">
        <w:rPr>
          <w:rFonts w:ascii="Times New Roman" w:hAnsi="Times New Roman" w:cs="Times New Roman"/>
        </w:rPr>
        <w:t xml:space="preserve"> The cohort splits relatively evenly across psychological markers, tracking </w:t>
      </w:r>
      <w:r w:rsidRPr="00D714A2">
        <w:rPr>
          <w:rFonts w:ascii="Times New Roman" w:hAnsi="Times New Roman" w:cs="Times New Roman"/>
          <w:b/>
          <w:bCs/>
        </w:rPr>
        <w:t>2.56K users under high stress (34.13%)</w:t>
      </w:r>
      <w:r w:rsidRPr="00D714A2">
        <w:rPr>
          <w:rFonts w:ascii="Times New Roman" w:hAnsi="Times New Roman" w:cs="Times New Roman"/>
        </w:rPr>
        <w:t xml:space="preserve">, followed closely by </w:t>
      </w:r>
      <w:r w:rsidRPr="00D714A2">
        <w:rPr>
          <w:rFonts w:ascii="Times New Roman" w:hAnsi="Times New Roman" w:cs="Times New Roman"/>
          <w:b/>
          <w:bCs/>
        </w:rPr>
        <w:t>2.5K medium stress users (33.37%)</w:t>
      </w:r>
      <w:r w:rsidRPr="00D714A2">
        <w:rPr>
          <w:rFonts w:ascii="Times New Roman" w:hAnsi="Times New Roman" w:cs="Times New Roman"/>
        </w:rPr>
        <w:t xml:space="preserve"> and </w:t>
      </w:r>
      <w:r w:rsidRPr="00D714A2">
        <w:rPr>
          <w:rFonts w:ascii="Times New Roman" w:hAnsi="Times New Roman" w:cs="Times New Roman"/>
          <w:b/>
          <w:bCs/>
        </w:rPr>
        <w:t>2.44K low stress users (32.49%)</w:t>
      </w:r>
      <w:r w:rsidRPr="00D714A2">
        <w:rPr>
          <w:rFonts w:ascii="Times New Roman" w:hAnsi="Times New Roman" w:cs="Times New Roman"/>
        </w:rPr>
        <w:t>.</w:t>
      </w:r>
    </w:p>
    <w:p w14:paraId="5FC271C8" w14:textId="5387DC5B" w:rsidR="00D714A2" w:rsidRPr="00305FC6" w:rsidRDefault="00D714A2" w:rsidP="00305FC6">
      <w:pPr>
        <w:numPr>
          <w:ilvl w:val="0"/>
          <w:numId w:val="5"/>
        </w:numPr>
        <w:rPr>
          <w:rFonts w:ascii="Times New Roman" w:hAnsi="Times New Roman" w:cs="Times New Roman"/>
        </w:rPr>
      </w:pPr>
      <w:r w:rsidRPr="00D714A2">
        <w:rPr>
          <w:rFonts w:ascii="Times New Roman" w:hAnsi="Times New Roman" w:cs="Times New Roman"/>
          <w:b/>
          <w:bCs/>
        </w:rPr>
        <w:t>Sleep Deprivation Patterns:</w:t>
      </w:r>
      <w:r w:rsidRPr="00D714A2">
        <w:rPr>
          <w:rFonts w:ascii="Times New Roman" w:hAnsi="Times New Roman" w:cs="Times New Roman"/>
        </w:rPr>
        <w:t xml:space="preserve"> Rest habits show a sharp negative trajectory as age demographics shift, showing that the </w:t>
      </w:r>
      <w:r w:rsidRPr="00D714A2">
        <w:rPr>
          <w:rFonts w:ascii="Times New Roman" w:hAnsi="Times New Roman" w:cs="Times New Roman"/>
          <w:b/>
          <w:bCs/>
        </w:rPr>
        <w:t>20–29 age bracket enjoys the highest rest at 6.76 average sleep hours</w:t>
      </w:r>
      <w:r w:rsidR="00305FC6">
        <w:rPr>
          <w:rFonts w:ascii="Times New Roman" w:hAnsi="Times New Roman" w:cs="Times New Roman"/>
        </w:rPr>
        <w:t xml:space="preserve"> </w:t>
      </w:r>
      <w:r w:rsidRPr="00305FC6">
        <w:rPr>
          <w:rFonts w:ascii="Times New Roman" w:hAnsi="Times New Roman" w:cs="Times New Roman"/>
        </w:rPr>
        <w:t xml:space="preserve">while the </w:t>
      </w:r>
      <w:r w:rsidRPr="00305FC6">
        <w:rPr>
          <w:rFonts w:ascii="Times New Roman" w:hAnsi="Times New Roman" w:cs="Times New Roman"/>
          <w:b/>
          <w:bCs/>
        </w:rPr>
        <w:t>30–39 demographic drops down to 6.71 sleep hours</w:t>
      </w:r>
      <w:r w:rsidRPr="00305FC6">
        <w:rPr>
          <w:rFonts w:ascii="Times New Roman" w:hAnsi="Times New Roman" w:cs="Times New Roman"/>
        </w:rPr>
        <w:t>.</w:t>
      </w:r>
    </w:p>
    <w:p w14:paraId="4193E80A" w14:textId="77777777" w:rsidR="00D714A2" w:rsidRPr="00D714A2" w:rsidRDefault="00D714A2" w:rsidP="00D714A2">
      <w:pPr>
        <w:numPr>
          <w:ilvl w:val="0"/>
          <w:numId w:val="5"/>
        </w:numPr>
        <w:rPr>
          <w:rFonts w:ascii="Times New Roman" w:hAnsi="Times New Roman" w:cs="Times New Roman"/>
        </w:rPr>
      </w:pPr>
      <w:r w:rsidRPr="00D714A2">
        <w:rPr>
          <w:rFonts w:ascii="Times New Roman" w:hAnsi="Times New Roman" w:cs="Times New Roman"/>
          <w:b/>
          <w:bCs/>
        </w:rPr>
        <w:t>Key Addiction Influencers:</w:t>
      </w:r>
      <w:r w:rsidRPr="00D714A2">
        <w:rPr>
          <w:rFonts w:ascii="Times New Roman" w:hAnsi="Times New Roman" w:cs="Times New Roman"/>
        </w:rPr>
        <w:t xml:space="preserve"> Statistical metrics reveal that the likelihood of an individual's status being flagged as "Addicted" </w:t>
      </w:r>
      <w:r w:rsidRPr="00D714A2">
        <w:rPr>
          <w:rFonts w:ascii="Times New Roman" w:hAnsi="Times New Roman" w:cs="Times New Roman"/>
          <w:b/>
          <w:bCs/>
        </w:rPr>
        <w:t>increases by 25.96 times when daily screen time rises by 2.61 hours</w:t>
      </w:r>
      <w:r w:rsidRPr="00D714A2">
        <w:rPr>
          <w:rFonts w:ascii="Times New Roman" w:hAnsi="Times New Roman" w:cs="Times New Roman"/>
        </w:rPr>
        <w:t>, establishing it as the most critical behavioral driver.</w:t>
      </w:r>
    </w:p>
    <w:p w14:paraId="7B7C13A6" w14:textId="77777777" w:rsidR="00D714A2" w:rsidRPr="00D714A2" w:rsidRDefault="00D714A2">
      <w:pPr>
        <w:rPr>
          <w:rFonts w:ascii="Times New Roman" w:hAnsi="Times New Roman" w:cs="Times New Roman"/>
          <w:lang w:val="en-US"/>
        </w:rPr>
      </w:pPr>
    </w:p>
    <w:sectPr w:rsidR="00D714A2" w:rsidRPr="00D714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EFB6" w14:textId="77777777" w:rsidR="00C5489B" w:rsidRDefault="00C5489B" w:rsidP="002949A3">
      <w:pPr>
        <w:spacing w:after="0" w:line="240" w:lineRule="auto"/>
      </w:pPr>
      <w:r>
        <w:separator/>
      </w:r>
    </w:p>
  </w:endnote>
  <w:endnote w:type="continuationSeparator" w:id="0">
    <w:p w14:paraId="5A619903" w14:textId="77777777" w:rsidR="00C5489B" w:rsidRDefault="00C5489B" w:rsidP="00294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3A624" w14:textId="77777777" w:rsidR="00C5489B" w:rsidRDefault="00C5489B" w:rsidP="002949A3">
      <w:pPr>
        <w:spacing w:after="0" w:line="240" w:lineRule="auto"/>
      </w:pPr>
      <w:r>
        <w:separator/>
      </w:r>
    </w:p>
  </w:footnote>
  <w:footnote w:type="continuationSeparator" w:id="0">
    <w:p w14:paraId="159D921C" w14:textId="77777777" w:rsidR="00C5489B" w:rsidRDefault="00C5489B" w:rsidP="00294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BDC"/>
    <w:multiLevelType w:val="multilevel"/>
    <w:tmpl w:val="DA7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312A0"/>
    <w:multiLevelType w:val="multilevel"/>
    <w:tmpl w:val="587C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054D6"/>
    <w:multiLevelType w:val="multilevel"/>
    <w:tmpl w:val="AE4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D4697"/>
    <w:multiLevelType w:val="multilevel"/>
    <w:tmpl w:val="8F94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11FDF"/>
    <w:multiLevelType w:val="multilevel"/>
    <w:tmpl w:val="DAF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72984">
    <w:abstractNumId w:val="4"/>
  </w:num>
  <w:num w:numId="2" w16cid:durableId="1116753539">
    <w:abstractNumId w:val="0"/>
  </w:num>
  <w:num w:numId="3" w16cid:durableId="961110805">
    <w:abstractNumId w:val="1"/>
  </w:num>
  <w:num w:numId="4" w16cid:durableId="1425876311">
    <w:abstractNumId w:val="3"/>
  </w:num>
  <w:num w:numId="5" w16cid:durableId="425728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A2"/>
    <w:rsid w:val="0025658B"/>
    <w:rsid w:val="002949A3"/>
    <w:rsid w:val="00305FC6"/>
    <w:rsid w:val="009671CF"/>
    <w:rsid w:val="009F74D8"/>
    <w:rsid w:val="00A5259C"/>
    <w:rsid w:val="00AB6A2E"/>
    <w:rsid w:val="00C5489B"/>
    <w:rsid w:val="00D15D1B"/>
    <w:rsid w:val="00D714A2"/>
    <w:rsid w:val="00E30A81"/>
    <w:rsid w:val="00FD7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4704"/>
  <w15:chartTrackingRefBased/>
  <w15:docId w15:val="{00C3CBDD-9216-46BC-84B6-4400351E6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4A2"/>
    <w:rPr>
      <w:rFonts w:eastAsiaTheme="majorEastAsia" w:cstheme="majorBidi"/>
      <w:color w:val="272727" w:themeColor="text1" w:themeTint="D8"/>
    </w:rPr>
  </w:style>
  <w:style w:type="paragraph" w:styleId="Title">
    <w:name w:val="Title"/>
    <w:basedOn w:val="Normal"/>
    <w:next w:val="Normal"/>
    <w:link w:val="TitleChar"/>
    <w:uiPriority w:val="10"/>
    <w:qFormat/>
    <w:rsid w:val="00D71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4A2"/>
    <w:pPr>
      <w:spacing w:before="160"/>
      <w:jc w:val="center"/>
    </w:pPr>
    <w:rPr>
      <w:i/>
      <w:iCs/>
      <w:color w:val="404040" w:themeColor="text1" w:themeTint="BF"/>
    </w:rPr>
  </w:style>
  <w:style w:type="character" w:customStyle="1" w:styleId="QuoteChar">
    <w:name w:val="Quote Char"/>
    <w:basedOn w:val="DefaultParagraphFont"/>
    <w:link w:val="Quote"/>
    <w:uiPriority w:val="29"/>
    <w:rsid w:val="00D714A2"/>
    <w:rPr>
      <w:i/>
      <w:iCs/>
      <w:color w:val="404040" w:themeColor="text1" w:themeTint="BF"/>
    </w:rPr>
  </w:style>
  <w:style w:type="paragraph" w:styleId="ListParagraph">
    <w:name w:val="List Paragraph"/>
    <w:basedOn w:val="Normal"/>
    <w:uiPriority w:val="34"/>
    <w:qFormat/>
    <w:rsid w:val="00D714A2"/>
    <w:pPr>
      <w:ind w:left="720"/>
      <w:contextualSpacing/>
    </w:pPr>
  </w:style>
  <w:style w:type="character" w:styleId="IntenseEmphasis">
    <w:name w:val="Intense Emphasis"/>
    <w:basedOn w:val="DefaultParagraphFont"/>
    <w:uiPriority w:val="21"/>
    <w:qFormat/>
    <w:rsid w:val="00D714A2"/>
    <w:rPr>
      <w:i/>
      <w:iCs/>
      <w:color w:val="0F4761" w:themeColor="accent1" w:themeShade="BF"/>
    </w:rPr>
  </w:style>
  <w:style w:type="paragraph" w:styleId="IntenseQuote">
    <w:name w:val="Intense Quote"/>
    <w:basedOn w:val="Normal"/>
    <w:next w:val="Normal"/>
    <w:link w:val="IntenseQuoteChar"/>
    <w:uiPriority w:val="30"/>
    <w:qFormat/>
    <w:rsid w:val="00D71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4A2"/>
    <w:rPr>
      <w:i/>
      <w:iCs/>
      <w:color w:val="0F4761" w:themeColor="accent1" w:themeShade="BF"/>
    </w:rPr>
  </w:style>
  <w:style w:type="character" w:styleId="IntenseReference">
    <w:name w:val="Intense Reference"/>
    <w:basedOn w:val="DefaultParagraphFont"/>
    <w:uiPriority w:val="32"/>
    <w:qFormat/>
    <w:rsid w:val="00D714A2"/>
    <w:rPr>
      <w:b/>
      <w:bCs/>
      <w:smallCaps/>
      <w:color w:val="0F4761" w:themeColor="accent1" w:themeShade="BF"/>
      <w:spacing w:val="5"/>
    </w:rPr>
  </w:style>
  <w:style w:type="table" w:styleId="TableGrid">
    <w:name w:val="Table Grid"/>
    <w:basedOn w:val="TableNormal"/>
    <w:uiPriority w:val="39"/>
    <w:rsid w:val="00D71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49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49A3"/>
  </w:style>
  <w:style w:type="paragraph" w:styleId="Footer">
    <w:name w:val="footer"/>
    <w:basedOn w:val="Normal"/>
    <w:link w:val="FooterChar"/>
    <w:uiPriority w:val="99"/>
    <w:unhideWhenUsed/>
    <w:rsid w:val="002949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maile</dc:creator>
  <cp:keywords/>
  <dc:description/>
  <cp:lastModifiedBy>sowmya maile</cp:lastModifiedBy>
  <cp:revision>5</cp:revision>
  <dcterms:created xsi:type="dcterms:W3CDTF">2026-09-17T15:24:00Z</dcterms:created>
  <dcterms:modified xsi:type="dcterms:W3CDTF">2026-09-18T05:57:00Z</dcterms:modified>
</cp:coreProperties>
</file>