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F8DA0" w14:textId="4C526B85" w:rsidR="00FD76F6" w:rsidRPr="009E4F97" w:rsidRDefault="009E4F97">
      <w:pPr>
        <w:rPr>
          <w:rFonts w:ascii="Times New Roman" w:hAnsi="Times New Roman" w:cs="Times New Roman"/>
          <w:b/>
          <w:bCs/>
          <w:sz w:val="28"/>
          <w:szCs w:val="28"/>
          <w:lang w:val="en-US"/>
        </w:rPr>
      </w:pPr>
      <w:r>
        <w:rPr>
          <w:lang w:val="en-US"/>
        </w:rPr>
        <w:t xml:space="preserve">                                                                </w:t>
      </w:r>
      <w:r w:rsidRPr="009E4F97">
        <w:rPr>
          <w:rFonts w:ascii="Times New Roman" w:hAnsi="Times New Roman" w:cs="Times New Roman"/>
          <w:b/>
          <w:bCs/>
          <w:sz w:val="28"/>
          <w:szCs w:val="28"/>
          <w:lang w:val="en-US"/>
        </w:rPr>
        <w:t>Dashboard Design</w:t>
      </w:r>
    </w:p>
    <w:p w14:paraId="70E17E5C" w14:textId="77777777" w:rsidR="009E4F97" w:rsidRDefault="009E4F97">
      <w:pPr>
        <w:rPr>
          <w:lang w:val="en-US"/>
        </w:rPr>
      </w:pPr>
    </w:p>
    <w:tbl>
      <w:tblPr>
        <w:tblStyle w:val="TableGrid"/>
        <w:tblW w:w="0" w:type="auto"/>
        <w:tblLook w:val="04A0" w:firstRow="1" w:lastRow="0" w:firstColumn="1" w:lastColumn="0" w:noHBand="0" w:noVBand="1"/>
      </w:tblPr>
      <w:tblGrid>
        <w:gridCol w:w="4508"/>
        <w:gridCol w:w="4508"/>
      </w:tblGrid>
      <w:tr w:rsidR="009E4F97" w14:paraId="4015558B" w14:textId="77777777" w:rsidTr="009E4F97">
        <w:trPr>
          <w:trHeight w:val="514"/>
        </w:trPr>
        <w:tc>
          <w:tcPr>
            <w:tcW w:w="4508" w:type="dxa"/>
          </w:tcPr>
          <w:p w14:paraId="03418339" w14:textId="2076996C" w:rsidR="009E4F97" w:rsidRPr="009E4F97" w:rsidRDefault="009E4F97">
            <w:pPr>
              <w:rPr>
                <w:rFonts w:ascii="Times New Roman" w:hAnsi="Times New Roman" w:cs="Times New Roman"/>
                <w:lang w:val="en-US"/>
              </w:rPr>
            </w:pPr>
            <w:r>
              <w:rPr>
                <w:lang w:val="en-US"/>
              </w:rPr>
              <w:t xml:space="preserve"> </w:t>
            </w:r>
            <w:r w:rsidRPr="009E4F97">
              <w:rPr>
                <w:rFonts w:ascii="Times New Roman" w:hAnsi="Times New Roman" w:cs="Times New Roman"/>
                <w:lang w:val="en-US"/>
              </w:rPr>
              <w:t>Date</w:t>
            </w:r>
          </w:p>
        </w:tc>
        <w:tc>
          <w:tcPr>
            <w:tcW w:w="4508" w:type="dxa"/>
          </w:tcPr>
          <w:p w14:paraId="0353C766" w14:textId="27A3F28A" w:rsidR="009E4F97" w:rsidRDefault="0090170A">
            <w:pPr>
              <w:rPr>
                <w:lang w:val="en-US"/>
              </w:rPr>
            </w:pPr>
            <w:r>
              <w:rPr>
                <w:lang w:val="en-US"/>
              </w:rPr>
              <w:t>18-09-2026</w:t>
            </w:r>
          </w:p>
        </w:tc>
      </w:tr>
      <w:tr w:rsidR="009E4F97" w14:paraId="2BDC8304" w14:textId="77777777" w:rsidTr="009E4F97">
        <w:trPr>
          <w:trHeight w:val="549"/>
        </w:trPr>
        <w:tc>
          <w:tcPr>
            <w:tcW w:w="4508" w:type="dxa"/>
          </w:tcPr>
          <w:p w14:paraId="0D7F9CE5" w14:textId="1B152E20" w:rsidR="009E4F97" w:rsidRPr="009E4F97" w:rsidRDefault="009E4F97" w:rsidP="009E4F97">
            <w:pPr>
              <w:rPr>
                <w:rFonts w:ascii="Times New Roman" w:hAnsi="Times New Roman" w:cs="Times New Roman"/>
                <w:lang w:val="en-US"/>
              </w:rPr>
            </w:pPr>
            <w:r w:rsidRPr="009E4F97">
              <w:rPr>
                <w:rFonts w:ascii="Times New Roman" w:hAnsi="Times New Roman" w:cs="Times New Roman"/>
                <w:lang w:val="en-US"/>
              </w:rPr>
              <w:t>Team ID</w:t>
            </w:r>
          </w:p>
        </w:tc>
        <w:tc>
          <w:tcPr>
            <w:tcW w:w="4508" w:type="dxa"/>
          </w:tcPr>
          <w:p w14:paraId="73B2C27F" w14:textId="586F035C" w:rsidR="009E4F97" w:rsidRPr="0090170A" w:rsidRDefault="0090170A">
            <w:pPr>
              <w:rPr>
                <w:rFonts w:ascii="Times New Roman" w:hAnsi="Times New Roman" w:cs="Times New Roman"/>
                <w:lang w:val="en-US"/>
              </w:rPr>
            </w:pPr>
            <w:r w:rsidRPr="0090170A">
              <w:rPr>
                <w:rFonts w:ascii="Times New Roman" w:hAnsi="Times New Roman" w:cs="Times New Roman"/>
                <w:lang w:val="en-US"/>
              </w:rPr>
              <w:t>MCA</w:t>
            </w:r>
          </w:p>
        </w:tc>
      </w:tr>
      <w:tr w:rsidR="009E4F97" w14:paraId="16B39121" w14:textId="77777777" w:rsidTr="009E4F97">
        <w:trPr>
          <w:trHeight w:val="414"/>
        </w:trPr>
        <w:tc>
          <w:tcPr>
            <w:tcW w:w="4508" w:type="dxa"/>
          </w:tcPr>
          <w:p w14:paraId="459AF41D" w14:textId="020CD9A8" w:rsidR="009E4F97" w:rsidRPr="009E4F97" w:rsidRDefault="009E4F97">
            <w:pPr>
              <w:rPr>
                <w:rFonts w:ascii="Times New Roman" w:hAnsi="Times New Roman" w:cs="Times New Roman"/>
                <w:lang w:val="en-US"/>
              </w:rPr>
            </w:pPr>
            <w:r w:rsidRPr="009E4F97">
              <w:rPr>
                <w:rFonts w:ascii="Times New Roman" w:hAnsi="Times New Roman" w:cs="Times New Roman"/>
                <w:lang w:val="en-US"/>
              </w:rPr>
              <w:t>Project Name</w:t>
            </w:r>
          </w:p>
        </w:tc>
        <w:tc>
          <w:tcPr>
            <w:tcW w:w="4508" w:type="dxa"/>
          </w:tcPr>
          <w:p w14:paraId="1B6CD4EF" w14:textId="77777777" w:rsidR="00AB2554" w:rsidRPr="00AB2554" w:rsidRDefault="00AB2554" w:rsidP="00AB2554">
            <w:pPr>
              <w:rPr>
                <w:rFonts w:ascii="Times New Roman" w:hAnsi="Times New Roman" w:cs="Times New Roman"/>
              </w:rPr>
            </w:pPr>
            <w:r w:rsidRPr="00AB2554">
              <w:rPr>
                <w:rFonts w:ascii="Times New Roman" w:hAnsi="Times New Roman" w:cs="Times New Roman"/>
              </w:rPr>
              <w:t>Smartphone Usage, Digital Addiction &amp; Well-Being Analytics</w:t>
            </w:r>
          </w:p>
          <w:p w14:paraId="6493D732" w14:textId="77777777" w:rsidR="009E4F97" w:rsidRDefault="009E4F97">
            <w:pPr>
              <w:rPr>
                <w:lang w:val="en-US"/>
              </w:rPr>
            </w:pPr>
          </w:p>
        </w:tc>
      </w:tr>
      <w:tr w:rsidR="009E4F97" w14:paraId="7D303421" w14:textId="77777777" w:rsidTr="009E4F97">
        <w:trPr>
          <w:trHeight w:val="548"/>
        </w:trPr>
        <w:tc>
          <w:tcPr>
            <w:tcW w:w="4508" w:type="dxa"/>
          </w:tcPr>
          <w:p w14:paraId="01D34B0D" w14:textId="301BCB96" w:rsidR="009E4F97" w:rsidRPr="009E4F97" w:rsidRDefault="009E4F97">
            <w:pPr>
              <w:rPr>
                <w:rFonts w:ascii="Times New Roman" w:hAnsi="Times New Roman" w:cs="Times New Roman"/>
                <w:lang w:val="en-US"/>
              </w:rPr>
            </w:pPr>
            <w:r w:rsidRPr="009E4F97">
              <w:rPr>
                <w:rFonts w:ascii="Times New Roman" w:hAnsi="Times New Roman" w:cs="Times New Roman"/>
                <w:lang w:val="en-US"/>
              </w:rPr>
              <w:t>Maximum Marks</w:t>
            </w:r>
          </w:p>
        </w:tc>
        <w:tc>
          <w:tcPr>
            <w:tcW w:w="4508" w:type="dxa"/>
          </w:tcPr>
          <w:p w14:paraId="21F2DDB5" w14:textId="2FBD4867" w:rsidR="009E4F97" w:rsidRPr="009E4F97" w:rsidRDefault="009E4F97">
            <w:pPr>
              <w:rPr>
                <w:rFonts w:ascii="Times New Roman" w:hAnsi="Times New Roman" w:cs="Times New Roman"/>
                <w:lang w:val="en-US"/>
              </w:rPr>
            </w:pPr>
            <w:r w:rsidRPr="009E4F97">
              <w:rPr>
                <w:rFonts w:ascii="Times New Roman" w:hAnsi="Times New Roman" w:cs="Times New Roman"/>
                <w:lang w:val="en-US"/>
              </w:rPr>
              <w:t>5 Marks</w:t>
            </w:r>
          </w:p>
        </w:tc>
      </w:tr>
    </w:tbl>
    <w:p w14:paraId="0AF89C9A" w14:textId="77777777" w:rsidR="009E4F97" w:rsidRDefault="009E4F97">
      <w:pPr>
        <w:rPr>
          <w:lang w:val="en-US"/>
        </w:rPr>
      </w:pPr>
    </w:p>
    <w:p w14:paraId="0F176A20" w14:textId="0BD579E9" w:rsidR="009E4F97" w:rsidRDefault="009E4F97">
      <w:pPr>
        <w:rPr>
          <w:rFonts w:ascii="Times New Roman" w:hAnsi="Times New Roman" w:cs="Times New Roman"/>
        </w:rPr>
      </w:pPr>
      <w:r w:rsidRPr="009E4F97">
        <w:rPr>
          <w:rFonts w:ascii="Times New Roman" w:hAnsi="Times New Roman" w:cs="Times New Roman"/>
        </w:rPr>
        <w:t>Creating an effective dashboard involves thoughtful design to ensure that the presented information is clear, relevant, and easily understandable for the intended audience. Here are some key principles and best practices for dashboard design</w:t>
      </w:r>
      <w:r>
        <w:rPr>
          <w:rFonts w:ascii="Times New Roman" w:hAnsi="Times New Roman" w:cs="Times New Roman"/>
        </w:rPr>
        <w:t>.</w:t>
      </w:r>
    </w:p>
    <w:p w14:paraId="51C73FB6" w14:textId="77777777" w:rsidR="009E4F97" w:rsidRPr="009E4F97" w:rsidRDefault="009E4F97" w:rsidP="009E4F97">
      <w:pPr>
        <w:rPr>
          <w:rFonts w:ascii="Times New Roman" w:hAnsi="Times New Roman" w:cs="Times New Roman"/>
          <w:b/>
          <w:bCs/>
          <w:sz w:val="28"/>
          <w:szCs w:val="28"/>
        </w:rPr>
      </w:pPr>
      <w:r w:rsidRPr="009E4F97">
        <w:rPr>
          <w:rFonts w:ascii="Times New Roman" w:hAnsi="Times New Roman" w:cs="Times New Roman"/>
          <w:b/>
          <w:bCs/>
          <w:sz w:val="28"/>
          <w:szCs w:val="28"/>
        </w:rPr>
        <w:t>Activity 1: Interactive and visually appealing dashboards</w:t>
      </w:r>
    </w:p>
    <w:p w14:paraId="63E4153D" w14:textId="77777777" w:rsidR="009E4F97" w:rsidRDefault="009E4F97" w:rsidP="009E4F97">
      <w:pPr>
        <w:rPr>
          <w:rFonts w:ascii="Times New Roman" w:hAnsi="Times New Roman" w:cs="Times New Roman"/>
        </w:rPr>
      </w:pPr>
      <w:r w:rsidRPr="009E4F97">
        <w:rPr>
          <w:rFonts w:ascii="Times New Roman" w:hAnsi="Times New Roman" w:cs="Times New Roman"/>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keeping in mind the key points from the dashboard layout:</w:t>
      </w:r>
    </w:p>
    <w:p w14:paraId="757E2FE3" w14:textId="77777777" w:rsidR="009E4F97" w:rsidRPr="009E4F97" w:rsidRDefault="009E4F97" w:rsidP="009E4F97">
      <w:pPr>
        <w:rPr>
          <w:rFonts w:ascii="Times New Roman" w:hAnsi="Times New Roman" w:cs="Times New Roman"/>
        </w:rPr>
      </w:pPr>
    </w:p>
    <w:p w14:paraId="3BCDDAE3" w14:textId="37E48D1D" w:rsidR="009E4F97" w:rsidRDefault="009E4F97">
      <w:pPr>
        <w:rPr>
          <w:rFonts w:ascii="Times New Roman" w:hAnsi="Times New Roman" w:cs="Times New Roman"/>
          <w:lang w:val="en-US"/>
        </w:rPr>
      </w:pPr>
      <w:r w:rsidRPr="00CF5682">
        <w:rPr>
          <w:noProof/>
        </w:rPr>
        <w:drawing>
          <wp:inline distT="0" distB="0" distL="0" distR="0" wp14:anchorId="56065977" wp14:editId="667AB0B5">
            <wp:extent cx="5731510" cy="3262630"/>
            <wp:effectExtent l="0" t="0" r="2540" b="0"/>
            <wp:docPr id="157628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84263" name=""/>
                    <pic:cNvPicPr/>
                  </pic:nvPicPr>
                  <pic:blipFill>
                    <a:blip r:embed="rId5"/>
                    <a:stretch>
                      <a:fillRect/>
                    </a:stretch>
                  </pic:blipFill>
                  <pic:spPr>
                    <a:xfrm>
                      <a:off x="0" y="0"/>
                      <a:ext cx="5731510" cy="3262630"/>
                    </a:xfrm>
                    <a:prstGeom prst="rect">
                      <a:avLst/>
                    </a:prstGeom>
                  </pic:spPr>
                </pic:pic>
              </a:graphicData>
            </a:graphic>
          </wp:inline>
        </w:drawing>
      </w:r>
    </w:p>
    <w:p w14:paraId="75CC48B6" w14:textId="77777777" w:rsidR="009E4F97" w:rsidRDefault="009E4F97">
      <w:pPr>
        <w:rPr>
          <w:rFonts w:ascii="Times New Roman" w:hAnsi="Times New Roman" w:cs="Times New Roman"/>
          <w:lang w:val="en-US"/>
        </w:rPr>
      </w:pPr>
    </w:p>
    <w:p w14:paraId="75DC9D4D" w14:textId="77777777" w:rsidR="009E4F97" w:rsidRDefault="009E4F97">
      <w:pPr>
        <w:rPr>
          <w:rFonts w:ascii="Times New Roman" w:hAnsi="Times New Roman" w:cs="Times New Roman"/>
          <w:lang w:val="en-US"/>
        </w:rPr>
      </w:pPr>
    </w:p>
    <w:p w14:paraId="46FC116A" w14:textId="77777777" w:rsidR="009E4F97" w:rsidRPr="009E4F97" w:rsidRDefault="009E4F97" w:rsidP="009E4F97">
      <w:pPr>
        <w:numPr>
          <w:ilvl w:val="0"/>
          <w:numId w:val="1"/>
        </w:numPr>
        <w:rPr>
          <w:rFonts w:ascii="Times New Roman" w:hAnsi="Times New Roman" w:cs="Times New Roman"/>
        </w:rPr>
      </w:pPr>
      <w:r w:rsidRPr="009E4F97">
        <w:rPr>
          <w:rFonts w:ascii="Times New Roman" w:hAnsi="Times New Roman" w:cs="Times New Roman"/>
          <w:b/>
          <w:bCs/>
        </w:rPr>
        <w:t>Total Monitored Cohort:</w:t>
      </w:r>
      <w:r w:rsidRPr="009E4F97">
        <w:rPr>
          <w:rFonts w:ascii="Times New Roman" w:hAnsi="Times New Roman" w:cs="Times New Roman"/>
        </w:rPr>
        <w:t xml:space="preserve"> The system tracks metrics across a total volume of </w:t>
      </w:r>
      <w:r w:rsidRPr="009E4F97">
        <w:rPr>
          <w:rFonts w:ascii="Times New Roman" w:hAnsi="Times New Roman" w:cs="Times New Roman"/>
          <w:b/>
          <w:bCs/>
        </w:rPr>
        <w:t>7,500 user IDs</w:t>
      </w:r>
      <w:r w:rsidRPr="009E4F97">
        <w:rPr>
          <w:rFonts w:ascii="Times New Roman" w:hAnsi="Times New Roman" w:cs="Times New Roman"/>
        </w:rPr>
        <w:t>, establishing the baseline population for the insights.</w:t>
      </w:r>
    </w:p>
    <w:p w14:paraId="4F34F8C8" w14:textId="77777777" w:rsidR="009E4F97" w:rsidRPr="009E4F97" w:rsidRDefault="009E4F97" w:rsidP="009E4F97">
      <w:pPr>
        <w:numPr>
          <w:ilvl w:val="0"/>
          <w:numId w:val="1"/>
        </w:numPr>
        <w:rPr>
          <w:rFonts w:ascii="Times New Roman" w:hAnsi="Times New Roman" w:cs="Times New Roman"/>
        </w:rPr>
      </w:pPr>
      <w:r w:rsidRPr="009E4F97">
        <w:rPr>
          <w:rFonts w:ascii="Times New Roman" w:hAnsi="Times New Roman" w:cs="Times New Roman"/>
          <w:b/>
          <w:bCs/>
        </w:rPr>
        <w:lastRenderedPageBreak/>
        <w:t>Prevalence of Addiction:</w:t>
      </w:r>
      <w:r w:rsidRPr="009E4F97">
        <w:rPr>
          <w:rFonts w:ascii="Times New Roman" w:hAnsi="Times New Roman" w:cs="Times New Roman"/>
        </w:rPr>
        <w:t xml:space="preserve"> Out of the monitored population, </w:t>
      </w:r>
      <w:r w:rsidRPr="009E4F97">
        <w:rPr>
          <w:rFonts w:ascii="Times New Roman" w:hAnsi="Times New Roman" w:cs="Times New Roman"/>
          <w:b/>
          <w:bCs/>
        </w:rPr>
        <w:t>5,308 users are classified under the "Addicted" status</w:t>
      </w:r>
      <w:r w:rsidRPr="009E4F97">
        <w:rPr>
          <w:rFonts w:ascii="Times New Roman" w:hAnsi="Times New Roman" w:cs="Times New Roman"/>
        </w:rPr>
        <w:t>, indicating a prominent area of concern for digital well-being.</w:t>
      </w:r>
    </w:p>
    <w:p w14:paraId="3E38F25D" w14:textId="77777777" w:rsidR="009E4F97" w:rsidRPr="009E4F97" w:rsidRDefault="009E4F97" w:rsidP="009E4F97">
      <w:pPr>
        <w:numPr>
          <w:ilvl w:val="0"/>
          <w:numId w:val="1"/>
        </w:numPr>
        <w:rPr>
          <w:rFonts w:ascii="Times New Roman" w:hAnsi="Times New Roman" w:cs="Times New Roman"/>
        </w:rPr>
      </w:pPr>
      <w:r w:rsidRPr="009E4F97">
        <w:rPr>
          <w:rFonts w:ascii="Times New Roman" w:hAnsi="Times New Roman" w:cs="Times New Roman"/>
          <w:b/>
          <w:bCs/>
        </w:rPr>
        <w:t>Extensive Weekend Screentime:</w:t>
      </w:r>
      <w:r w:rsidRPr="009E4F97">
        <w:rPr>
          <w:rFonts w:ascii="Times New Roman" w:hAnsi="Times New Roman" w:cs="Times New Roman"/>
        </w:rPr>
        <w:t xml:space="preserve"> The cohort exhibits a high dependency during days off, spending an </w:t>
      </w:r>
      <w:r w:rsidRPr="009E4F97">
        <w:rPr>
          <w:rFonts w:ascii="Times New Roman" w:hAnsi="Times New Roman" w:cs="Times New Roman"/>
          <w:b/>
          <w:bCs/>
        </w:rPr>
        <w:t>average weekend screen time of 9.24 hours</w:t>
      </w:r>
      <w:r w:rsidRPr="009E4F97">
        <w:rPr>
          <w:rFonts w:ascii="Times New Roman" w:hAnsi="Times New Roman" w:cs="Times New Roman"/>
        </w:rPr>
        <w:t xml:space="preserve"> on their devices.</w:t>
      </w:r>
    </w:p>
    <w:p w14:paraId="29B6AE3B" w14:textId="77777777" w:rsidR="009E4F97" w:rsidRPr="009E4F97" w:rsidRDefault="009E4F97" w:rsidP="009E4F97">
      <w:pPr>
        <w:numPr>
          <w:ilvl w:val="0"/>
          <w:numId w:val="1"/>
        </w:numPr>
        <w:rPr>
          <w:rFonts w:ascii="Times New Roman" w:hAnsi="Times New Roman" w:cs="Times New Roman"/>
        </w:rPr>
      </w:pPr>
      <w:r w:rsidRPr="009E4F97">
        <w:rPr>
          <w:rFonts w:ascii="Times New Roman" w:hAnsi="Times New Roman" w:cs="Times New Roman"/>
          <w:b/>
          <w:bCs/>
        </w:rPr>
        <w:t>Sleep Patterns:</w:t>
      </w:r>
      <w:r w:rsidRPr="009E4F97">
        <w:rPr>
          <w:rFonts w:ascii="Times New Roman" w:hAnsi="Times New Roman" w:cs="Times New Roman"/>
        </w:rPr>
        <w:t xml:space="preserve"> Across various addiction segments, users manage an </w:t>
      </w:r>
      <w:r w:rsidRPr="009E4F97">
        <w:rPr>
          <w:rFonts w:ascii="Times New Roman" w:hAnsi="Times New Roman" w:cs="Times New Roman"/>
          <w:b/>
          <w:bCs/>
        </w:rPr>
        <w:t>average sleep duration of 6.74 hours</w:t>
      </w:r>
      <w:r w:rsidRPr="009E4F97">
        <w:rPr>
          <w:rFonts w:ascii="Times New Roman" w:hAnsi="Times New Roman" w:cs="Times New Roman"/>
        </w:rPr>
        <w:t>, highlighting the biological footprint of high device usage.</w:t>
      </w:r>
    </w:p>
    <w:p w14:paraId="6046DC1B" w14:textId="77777777" w:rsidR="009E4F97" w:rsidRPr="009E4F97" w:rsidRDefault="009E4F97" w:rsidP="009E4F97">
      <w:pPr>
        <w:numPr>
          <w:ilvl w:val="0"/>
          <w:numId w:val="1"/>
        </w:numPr>
        <w:rPr>
          <w:rFonts w:ascii="Times New Roman" w:hAnsi="Times New Roman" w:cs="Times New Roman"/>
        </w:rPr>
      </w:pPr>
      <w:r w:rsidRPr="009E4F97">
        <w:rPr>
          <w:rFonts w:ascii="Times New Roman" w:hAnsi="Times New Roman" w:cs="Times New Roman"/>
          <w:b/>
          <w:bCs/>
        </w:rPr>
        <w:t>Age Group Demographics:</w:t>
      </w:r>
      <w:r w:rsidRPr="009E4F97">
        <w:rPr>
          <w:rFonts w:ascii="Times New Roman" w:hAnsi="Times New Roman" w:cs="Times New Roman"/>
        </w:rPr>
        <w:t xml:space="preserve"> The breakdown reveals that the largest segment under observation belongs to the </w:t>
      </w:r>
      <w:r w:rsidRPr="009E4F97">
        <w:rPr>
          <w:rFonts w:ascii="Times New Roman" w:hAnsi="Times New Roman" w:cs="Times New Roman"/>
          <w:b/>
          <w:bCs/>
        </w:rPr>
        <w:t>20–29 age bracket (3,425 users)</w:t>
      </w:r>
      <w:r w:rsidRPr="009E4F97">
        <w:rPr>
          <w:rFonts w:ascii="Times New Roman" w:hAnsi="Times New Roman" w:cs="Times New Roman"/>
        </w:rPr>
        <w:t xml:space="preserve">, followed by the </w:t>
      </w:r>
      <w:r w:rsidRPr="009E4F97">
        <w:rPr>
          <w:rFonts w:ascii="Times New Roman" w:hAnsi="Times New Roman" w:cs="Times New Roman"/>
          <w:b/>
          <w:bCs/>
        </w:rPr>
        <w:t>30–39 group (2,570 users)</w:t>
      </w:r>
      <w:r w:rsidRPr="009E4F97">
        <w:rPr>
          <w:rFonts w:ascii="Times New Roman" w:hAnsi="Times New Roman" w:cs="Times New Roman"/>
        </w:rPr>
        <w:t>, making young adults the primary demographic of this study.</w:t>
      </w:r>
    </w:p>
    <w:p w14:paraId="1976ED60" w14:textId="77777777" w:rsidR="009E4F97" w:rsidRPr="009E4F97" w:rsidRDefault="009E4F97" w:rsidP="009E4F97">
      <w:pPr>
        <w:numPr>
          <w:ilvl w:val="0"/>
          <w:numId w:val="1"/>
        </w:numPr>
        <w:rPr>
          <w:rFonts w:ascii="Times New Roman" w:hAnsi="Times New Roman" w:cs="Times New Roman"/>
        </w:rPr>
      </w:pPr>
      <w:r w:rsidRPr="009E4F97">
        <w:rPr>
          <w:rFonts w:ascii="Times New Roman" w:hAnsi="Times New Roman" w:cs="Times New Roman"/>
          <w:b/>
          <w:bCs/>
        </w:rPr>
        <w:t>Gender Screentime Comparison:</w:t>
      </w:r>
      <w:r w:rsidRPr="009E4F97">
        <w:rPr>
          <w:rFonts w:ascii="Times New Roman" w:hAnsi="Times New Roman" w:cs="Times New Roman"/>
        </w:rPr>
        <w:t xml:space="preserve"> Daily device utilization is closely shared across demographics, with </w:t>
      </w:r>
      <w:r w:rsidRPr="009E4F97">
        <w:rPr>
          <w:rFonts w:ascii="Times New Roman" w:hAnsi="Times New Roman" w:cs="Times New Roman"/>
          <w:b/>
          <w:bCs/>
        </w:rPr>
        <w:t>male users averaging slightly over 7.5 hours</w:t>
      </w:r>
      <w:r w:rsidRPr="009E4F97">
        <w:rPr>
          <w:rFonts w:ascii="Times New Roman" w:hAnsi="Times New Roman" w:cs="Times New Roman"/>
        </w:rPr>
        <w:t>, mirrored nearly equally by female and other gender categories.</w:t>
      </w:r>
    </w:p>
    <w:p w14:paraId="027D2F21" w14:textId="77777777" w:rsidR="009E4F97" w:rsidRPr="009E4F97" w:rsidRDefault="009E4F97" w:rsidP="009E4F97">
      <w:pPr>
        <w:numPr>
          <w:ilvl w:val="0"/>
          <w:numId w:val="1"/>
        </w:numPr>
        <w:rPr>
          <w:rFonts w:ascii="Times New Roman" w:hAnsi="Times New Roman" w:cs="Times New Roman"/>
        </w:rPr>
      </w:pPr>
      <w:r w:rsidRPr="009E4F97">
        <w:rPr>
          <w:rFonts w:ascii="Times New Roman" w:hAnsi="Times New Roman" w:cs="Times New Roman"/>
          <w:b/>
          <w:bCs/>
        </w:rPr>
        <w:t>Weekend Impact Analysis:</w:t>
      </w:r>
      <w:r w:rsidRPr="009E4F97">
        <w:rPr>
          <w:rFonts w:ascii="Times New Roman" w:hAnsi="Times New Roman" w:cs="Times New Roman"/>
        </w:rPr>
        <w:t xml:space="preserve"> Users explicitly designated as "Addicted" see their </w:t>
      </w:r>
      <w:r w:rsidRPr="009E4F97">
        <w:rPr>
          <w:rFonts w:ascii="Times New Roman" w:hAnsi="Times New Roman" w:cs="Times New Roman"/>
          <w:b/>
          <w:bCs/>
        </w:rPr>
        <w:t>average weekend screen time climb to approximately 10 hours</w:t>
      </w:r>
      <w:r w:rsidRPr="009E4F97">
        <w:rPr>
          <w:rFonts w:ascii="Times New Roman" w:hAnsi="Times New Roman" w:cs="Times New Roman"/>
        </w:rPr>
        <w:t>, demonstrating a stark increase compared to non-addicted users who stay closer to 6 hours.</w:t>
      </w:r>
    </w:p>
    <w:p w14:paraId="1785C1C2" w14:textId="77777777" w:rsidR="009E4F97" w:rsidRPr="009E4F97" w:rsidRDefault="009E4F97" w:rsidP="009E4F97">
      <w:pPr>
        <w:numPr>
          <w:ilvl w:val="0"/>
          <w:numId w:val="1"/>
        </w:numPr>
        <w:rPr>
          <w:rFonts w:ascii="Times New Roman" w:hAnsi="Times New Roman" w:cs="Times New Roman"/>
        </w:rPr>
      </w:pPr>
      <w:r w:rsidRPr="009E4F97">
        <w:rPr>
          <w:rFonts w:ascii="Times New Roman" w:hAnsi="Times New Roman" w:cs="Times New Roman"/>
          <w:b/>
          <w:bCs/>
        </w:rPr>
        <w:t>App Engagement &amp; Stress:</w:t>
      </w:r>
      <w:r w:rsidRPr="009E4F97">
        <w:rPr>
          <w:rFonts w:ascii="Times New Roman" w:hAnsi="Times New Roman" w:cs="Times New Roman"/>
        </w:rPr>
        <w:t xml:space="preserve"> App activation frequencies are mapped alongside user mental state indicators, showing high transaction counts among those experiencing </w:t>
      </w:r>
      <w:r w:rsidRPr="009E4F97">
        <w:rPr>
          <w:rFonts w:ascii="Times New Roman" w:hAnsi="Times New Roman" w:cs="Times New Roman"/>
          <w:b/>
          <w:bCs/>
        </w:rPr>
        <w:t>moderate-to-severe addiction levels</w:t>
      </w:r>
      <w:r w:rsidRPr="009E4F97">
        <w:rPr>
          <w:rFonts w:ascii="Times New Roman" w:hAnsi="Times New Roman" w:cs="Times New Roman"/>
        </w:rPr>
        <w:t>.</w:t>
      </w:r>
    </w:p>
    <w:p w14:paraId="44D17C23" w14:textId="77777777" w:rsidR="009E4F97" w:rsidRPr="009E4F97" w:rsidRDefault="009E4F97">
      <w:pPr>
        <w:rPr>
          <w:rFonts w:ascii="Times New Roman" w:hAnsi="Times New Roman" w:cs="Times New Roman"/>
          <w:lang w:val="en-US"/>
        </w:rPr>
      </w:pPr>
    </w:p>
    <w:sectPr w:rsidR="009E4F97" w:rsidRPr="009E4F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382147"/>
    <w:multiLevelType w:val="multilevel"/>
    <w:tmpl w:val="C35E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71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F97"/>
    <w:rsid w:val="0025658B"/>
    <w:rsid w:val="003D278E"/>
    <w:rsid w:val="0090170A"/>
    <w:rsid w:val="009671CF"/>
    <w:rsid w:val="009E4F97"/>
    <w:rsid w:val="00AB2554"/>
    <w:rsid w:val="00B53CC9"/>
    <w:rsid w:val="00FD7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EB369"/>
  <w15:chartTrackingRefBased/>
  <w15:docId w15:val="{DB716227-DB5B-431D-A2FF-E16993705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F97"/>
    <w:rPr>
      <w:rFonts w:eastAsiaTheme="majorEastAsia" w:cstheme="majorBidi"/>
      <w:color w:val="272727" w:themeColor="text1" w:themeTint="D8"/>
    </w:rPr>
  </w:style>
  <w:style w:type="paragraph" w:styleId="Title">
    <w:name w:val="Title"/>
    <w:basedOn w:val="Normal"/>
    <w:next w:val="Normal"/>
    <w:link w:val="TitleChar"/>
    <w:uiPriority w:val="10"/>
    <w:qFormat/>
    <w:rsid w:val="009E4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F97"/>
    <w:pPr>
      <w:spacing w:before="160"/>
      <w:jc w:val="center"/>
    </w:pPr>
    <w:rPr>
      <w:i/>
      <w:iCs/>
      <w:color w:val="404040" w:themeColor="text1" w:themeTint="BF"/>
    </w:rPr>
  </w:style>
  <w:style w:type="character" w:customStyle="1" w:styleId="QuoteChar">
    <w:name w:val="Quote Char"/>
    <w:basedOn w:val="DefaultParagraphFont"/>
    <w:link w:val="Quote"/>
    <w:uiPriority w:val="29"/>
    <w:rsid w:val="009E4F97"/>
    <w:rPr>
      <w:i/>
      <w:iCs/>
      <w:color w:val="404040" w:themeColor="text1" w:themeTint="BF"/>
    </w:rPr>
  </w:style>
  <w:style w:type="paragraph" w:styleId="ListParagraph">
    <w:name w:val="List Paragraph"/>
    <w:basedOn w:val="Normal"/>
    <w:uiPriority w:val="34"/>
    <w:qFormat/>
    <w:rsid w:val="009E4F97"/>
    <w:pPr>
      <w:ind w:left="720"/>
      <w:contextualSpacing/>
    </w:pPr>
  </w:style>
  <w:style w:type="character" w:styleId="IntenseEmphasis">
    <w:name w:val="Intense Emphasis"/>
    <w:basedOn w:val="DefaultParagraphFont"/>
    <w:uiPriority w:val="21"/>
    <w:qFormat/>
    <w:rsid w:val="009E4F97"/>
    <w:rPr>
      <w:i/>
      <w:iCs/>
      <w:color w:val="0F4761" w:themeColor="accent1" w:themeShade="BF"/>
    </w:rPr>
  </w:style>
  <w:style w:type="paragraph" w:styleId="IntenseQuote">
    <w:name w:val="Intense Quote"/>
    <w:basedOn w:val="Normal"/>
    <w:next w:val="Normal"/>
    <w:link w:val="IntenseQuoteChar"/>
    <w:uiPriority w:val="30"/>
    <w:qFormat/>
    <w:rsid w:val="009E4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F97"/>
    <w:rPr>
      <w:i/>
      <w:iCs/>
      <w:color w:val="0F4761" w:themeColor="accent1" w:themeShade="BF"/>
    </w:rPr>
  </w:style>
  <w:style w:type="character" w:styleId="IntenseReference">
    <w:name w:val="Intense Reference"/>
    <w:basedOn w:val="DefaultParagraphFont"/>
    <w:uiPriority w:val="32"/>
    <w:qFormat/>
    <w:rsid w:val="009E4F97"/>
    <w:rPr>
      <w:b/>
      <w:bCs/>
      <w:smallCaps/>
      <w:color w:val="0F4761" w:themeColor="accent1" w:themeShade="BF"/>
      <w:spacing w:val="5"/>
    </w:rPr>
  </w:style>
  <w:style w:type="table" w:styleId="TableGrid">
    <w:name w:val="Table Grid"/>
    <w:basedOn w:val="TableNormal"/>
    <w:uiPriority w:val="39"/>
    <w:rsid w:val="009E4F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355</Words>
  <Characters>2025</Characters>
  <Application>Microsoft Office Word</Application>
  <DocSecurity>0</DocSecurity>
  <Lines>16</Lines>
  <Paragraphs>4</Paragraphs>
  <ScaleCrop>false</ScaleCrop>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maile</dc:creator>
  <cp:keywords/>
  <dc:description/>
  <cp:lastModifiedBy>sowmya maile</cp:lastModifiedBy>
  <cp:revision>3</cp:revision>
  <dcterms:created xsi:type="dcterms:W3CDTF">2026-09-17T14:50:00Z</dcterms:created>
  <dcterms:modified xsi:type="dcterms:W3CDTF">2026-09-18T06:07:00Z</dcterms:modified>
</cp:coreProperties>
</file>