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E521C3" w14:textId="77777777" w:rsidR="009F69F9" w:rsidRPr="009F69F9" w:rsidRDefault="009F69F9" w:rsidP="009F69F9">
      <w:pPr>
        <w:spacing w:line="240" w:lineRule="auto"/>
        <w:jc w:val="center"/>
        <w:rPr>
          <w:rFonts w:ascii="Times New Roman" w:eastAsia="Times New Roman" w:hAnsi="Times New Roman" w:cs="Times New Roman"/>
          <w:b/>
          <w:bCs/>
          <w:sz w:val="36"/>
          <w:szCs w:val="40"/>
        </w:rPr>
      </w:pPr>
      <w:r w:rsidRPr="009F69F9">
        <w:rPr>
          <w:rFonts w:ascii="Times New Roman" w:eastAsia="Times New Roman" w:hAnsi="Times New Roman" w:cs="Times New Roman"/>
          <w:b/>
          <w:bCs/>
          <w:sz w:val="36"/>
          <w:szCs w:val="40"/>
        </w:rPr>
        <w:t xml:space="preserve">Analysis of Battery </w:t>
      </w:r>
      <w:proofErr w:type="spellStart"/>
      <w:r w:rsidRPr="009F69F9">
        <w:rPr>
          <w:rFonts w:ascii="Times New Roman" w:eastAsia="Times New Roman" w:hAnsi="Times New Roman" w:cs="Times New Roman"/>
          <w:b/>
          <w:bCs/>
          <w:sz w:val="36"/>
          <w:szCs w:val="40"/>
        </w:rPr>
        <w:t>Supercapacitor</w:t>
      </w:r>
      <w:proofErr w:type="spellEnd"/>
      <w:r w:rsidRPr="009F69F9">
        <w:rPr>
          <w:rFonts w:ascii="Times New Roman" w:eastAsia="Times New Roman" w:hAnsi="Times New Roman" w:cs="Times New Roman"/>
          <w:b/>
          <w:bCs/>
          <w:sz w:val="36"/>
          <w:szCs w:val="40"/>
        </w:rPr>
        <w:t xml:space="preserve"> Hybrid Energy</w:t>
      </w:r>
    </w:p>
    <w:p w14:paraId="584CFE12" w14:textId="77777777" w:rsidR="009F69F9" w:rsidRPr="009F69F9" w:rsidRDefault="009F69F9" w:rsidP="009F69F9">
      <w:pPr>
        <w:spacing w:line="240" w:lineRule="auto"/>
        <w:jc w:val="center"/>
        <w:rPr>
          <w:rFonts w:ascii="Times New Roman" w:eastAsia="Times New Roman" w:hAnsi="Times New Roman" w:cs="Times New Roman"/>
          <w:b/>
          <w:bCs/>
          <w:sz w:val="36"/>
          <w:szCs w:val="40"/>
        </w:rPr>
      </w:pPr>
      <w:r w:rsidRPr="009F69F9">
        <w:rPr>
          <w:rFonts w:ascii="Times New Roman" w:eastAsia="Times New Roman" w:hAnsi="Times New Roman" w:cs="Times New Roman"/>
          <w:b/>
          <w:bCs/>
          <w:sz w:val="36"/>
          <w:szCs w:val="40"/>
        </w:rPr>
        <w:t>Storage System with MPC-based PMSM Control</w:t>
      </w:r>
    </w:p>
    <w:p w14:paraId="1CBBD647" w14:textId="77777777" w:rsidR="009F69F9" w:rsidRPr="009F69F9" w:rsidRDefault="009F69F9" w:rsidP="009F69F9">
      <w:pPr>
        <w:spacing w:line="240" w:lineRule="auto"/>
        <w:jc w:val="center"/>
        <w:rPr>
          <w:rFonts w:ascii="Times New Roman" w:eastAsia="Times New Roman" w:hAnsi="Times New Roman" w:cs="Times New Roman"/>
          <w:b/>
          <w:bCs/>
          <w:sz w:val="36"/>
          <w:szCs w:val="40"/>
        </w:rPr>
      </w:pPr>
      <w:proofErr w:type="gramStart"/>
      <w:r w:rsidRPr="009F69F9">
        <w:rPr>
          <w:rFonts w:ascii="Times New Roman" w:eastAsia="Times New Roman" w:hAnsi="Times New Roman" w:cs="Times New Roman"/>
          <w:b/>
          <w:bCs/>
          <w:sz w:val="36"/>
          <w:szCs w:val="40"/>
        </w:rPr>
        <w:t>for</w:t>
      </w:r>
      <w:proofErr w:type="gramEnd"/>
      <w:r w:rsidRPr="009F69F9">
        <w:rPr>
          <w:rFonts w:ascii="Times New Roman" w:eastAsia="Times New Roman" w:hAnsi="Times New Roman" w:cs="Times New Roman"/>
          <w:b/>
          <w:bCs/>
          <w:sz w:val="36"/>
          <w:szCs w:val="40"/>
        </w:rPr>
        <w:t xml:space="preserve"> Electric Vehicles</w:t>
      </w:r>
    </w:p>
    <w:p w14:paraId="48DAFB3D" w14:textId="77777777" w:rsidR="009F69F9" w:rsidRDefault="009F69F9" w:rsidP="107DBBDB">
      <w:pPr>
        <w:spacing w:before="120"/>
        <w:jc w:val="both"/>
        <w:rPr>
          <w:rFonts w:ascii="Times New Roman" w:eastAsia="Times New Roman" w:hAnsi="Times New Roman" w:cs="Times New Roman"/>
          <w:b/>
          <w:bCs/>
        </w:rPr>
      </w:pPr>
    </w:p>
    <w:p w14:paraId="3CE7C8AB" w14:textId="77777777" w:rsidR="009F69F9" w:rsidRDefault="009F69F9" w:rsidP="107DBBDB">
      <w:pPr>
        <w:spacing w:before="120"/>
        <w:jc w:val="both"/>
        <w:rPr>
          <w:rFonts w:ascii="Times New Roman" w:eastAsia="Times New Roman" w:hAnsi="Times New Roman" w:cs="Times New Roman"/>
          <w:b/>
          <w:bCs/>
        </w:rPr>
        <w:sectPr w:rsidR="009F69F9" w:rsidSect="009F69F9">
          <w:pgSz w:w="12240" w:h="15840"/>
          <w:pgMar w:top="1440" w:right="1800" w:bottom="1440" w:left="1800" w:header="720" w:footer="720" w:gutter="0"/>
          <w:cols w:space="720"/>
          <w:docGrid w:linePitch="360"/>
        </w:sectPr>
      </w:pPr>
    </w:p>
    <w:p w14:paraId="5CB63B21" w14:textId="707468DD" w:rsidR="453DB98A" w:rsidRDefault="639562A6" w:rsidP="107DBBDB">
      <w:pPr>
        <w:spacing w:before="120"/>
        <w:jc w:val="both"/>
        <w:rPr>
          <w:rFonts w:ascii="Times New Roman" w:eastAsia="Times New Roman" w:hAnsi="Times New Roman" w:cs="Times New Roman"/>
          <w:b/>
          <w:bCs/>
        </w:rPr>
      </w:pPr>
      <w:r w:rsidRPr="107DBBDB">
        <w:rPr>
          <w:rFonts w:ascii="Times New Roman" w:eastAsia="Times New Roman" w:hAnsi="Times New Roman" w:cs="Times New Roman"/>
          <w:b/>
          <w:bCs/>
        </w:rPr>
        <w:lastRenderedPageBreak/>
        <w:t>Abstract—</w:t>
      </w:r>
      <w:proofErr w:type="gramStart"/>
      <w:r w:rsidRPr="107DBBDB">
        <w:rPr>
          <w:rFonts w:ascii="Times New Roman" w:eastAsia="Times New Roman" w:hAnsi="Times New Roman" w:cs="Times New Roman"/>
          <w:b/>
          <w:bCs/>
        </w:rPr>
        <w:t>The</w:t>
      </w:r>
      <w:proofErr w:type="gramEnd"/>
      <w:r w:rsidRPr="107DBBDB">
        <w:rPr>
          <w:rFonts w:ascii="Times New Roman" w:eastAsia="Times New Roman" w:hAnsi="Times New Roman" w:cs="Times New Roman"/>
          <w:b/>
          <w:bCs/>
        </w:rPr>
        <w:t xml:space="preserve"> devastating impacts of climate change have become increasingly evident in recent decades, with the key</w:t>
      </w:r>
      <w:r w:rsidR="013D72E0" w:rsidRPr="107DBBDB">
        <w:rPr>
          <w:rFonts w:ascii="Times New Roman" w:eastAsia="Times New Roman" w:hAnsi="Times New Roman" w:cs="Times New Roman"/>
          <w:b/>
          <w:bCs/>
        </w:rPr>
        <w:t xml:space="preserve"> </w:t>
      </w:r>
      <w:r w:rsidRPr="107DBBDB">
        <w:rPr>
          <w:rFonts w:ascii="Times New Roman" w:eastAsia="Times New Roman" w:hAnsi="Times New Roman" w:cs="Times New Roman"/>
          <w:b/>
          <w:bCs/>
        </w:rPr>
        <w:t>responsible sources being the emission of greenhouse gases</w:t>
      </w:r>
      <w:r w:rsidR="37B3E6B8" w:rsidRPr="107DBBDB">
        <w:rPr>
          <w:rFonts w:ascii="Times New Roman" w:eastAsia="Times New Roman" w:hAnsi="Times New Roman" w:cs="Times New Roman"/>
          <w:b/>
          <w:bCs/>
        </w:rPr>
        <w:t xml:space="preserve"> </w:t>
      </w:r>
      <w:r w:rsidRPr="107DBBDB">
        <w:rPr>
          <w:rFonts w:ascii="Times New Roman" w:eastAsia="Times New Roman" w:hAnsi="Times New Roman" w:cs="Times New Roman"/>
          <w:b/>
          <w:bCs/>
        </w:rPr>
        <w:t>(GHGs) such as carbon dioxide CO2 and sulfur dioxide SO2. A significant proportion of greenhouse gases (GHGs) originate from the tailpipe emissions of conventional vehicles. Fortunately, electric vehicles (EVs) being a zero carbon transport, have emerged as a potential solution to mitigate the repercussions associated with conventional vehicles. However, there are a few major shortcomings of EVs which include a limited driving</w:t>
      </w:r>
      <w:r w:rsidR="370B6DBF" w:rsidRPr="107DBBDB">
        <w:rPr>
          <w:rFonts w:ascii="Times New Roman" w:eastAsia="Times New Roman" w:hAnsi="Times New Roman" w:cs="Times New Roman"/>
          <w:b/>
          <w:bCs/>
        </w:rPr>
        <w:t xml:space="preserve"> </w:t>
      </w:r>
      <w:r w:rsidRPr="107DBBDB">
        <w:rPr>
          <w:rFonts w:ascii="Times New Roman" w:eastAsia="Times New Roman" w:hAnsi="Times New Roman" w:cs="Times New Roman"/>
          <w:b/>
          <w:bCs/>
        </w:rPr>
        <w:t>range, battery degradation and the technical challenges related</w:t>
      </w:r>
      <w:r w:rsidR="1C0D01B2" w:rsidRPr="107DBBDB">
        <w:rPr>
          <w:rFonts w:ascii="Times New Roman" w:eastAsia="Times New Roman" w:hAnsi="Times New Roman" w:cs="Times New Roman"/>
          <w:b/>
          <w:bCs/>
        </w:rPr>
        <w:t xml:space="preserve"> </w:t>
      </w:r>
      <w:r w:rsidRPr="107DBBDB">
        <w:rPr>
          <w:rFonts w:ascii="Times New Roman" w:eastAsia="Times New Roman" w:hAnsi="Times New Roman" w:cs="Times New Roman"/>
          <w:b/>
          <w:bCs/>
        </w:rPr>
        <w:t>to developing a robust and efficient Energy Management System</w:t>
      </w:r>
      <w:r w:rsidR="34A3FE20" w:rsidRPr="107DBBDB">
        <w:rPr>
          <w:rFonts w:ascii="Times New Roman" w:eastAsia="Times New Roman" w:hAnsi="Times New Roman" w:cs="Times New Roman"/>
          <w:b/>
          <w:bCs/>
        </w:rPr>
        <w:t xml:space="preserve"> </w:t>
      </w:r>
      <w:r w:rsidRPr="107DBBDB">
        <w:rPr>
          <w:rFonts w:ascii="Times New Roman" w:eastAsia="Times New Roman" w:hAnsi="Times New Roman" w:cs="Times New Roman"/>
          <w:b/>
          <w:bCs/>
        </w:rPr>
        <w:t>(EMS). To address these issues, this paper presents the design</w:t>
      </w:r>
      <w:r w:rsidR="7C1A4D32" w:rsidRPr="107DBBDB">
        <w:rPr>
          <w:rFonts w:ascii="Times New Roman" w:eastAsia="Times New Roman" w:hAnsi="Times New Roman" w:cs="Times New Roman"/>
          <w:b/>
          <w:bCs/>
        </w:rPr>
        <w:t xml:space="preserve"> </w:t>
      </w:r>
      <w:r w:rsidRPr="107DBBDB">
        <w:rPr>
          <w:rFonts w:ascii="Times New Roman" w:eastAsia="Times New Roman" w:hAnsi="Times New Roman" w:cs="Times New Roman"/>
          <w:b/>
          <w:bCs/>
        </w:rPr>
        <w:t>of a rule-based EMS for a semi-active Hybrid Energy Storage</w:t>
      </w:r>
      <w:r w:rsidR="3486C703" w:rsidRPr="107DBBDB">
        <w:rPr>
          <w:rFonts w:ascii="Times New Roman" w:eastAsia="Times New Roman" w:hAnsi="Times New Roman" w:cs="Times New Roman"/>
          <w:b/>
          <w:bCs/>
        </w:rPr>
        <w:t xml:space="preserve"> </w:t>
      </w:r>
      <w:r w:rsidRPr="107DBBDB">
        <w:rPr>
          <w:rFonts w:ascii="Times New Roman" w:eastAsia="Times New Roman" w:hAnsi="Times New Roman" w:cs="Times New Roman"/>
          <w:b/>
          <w:bCs/>
        </w:rPr>
        <w:t>System (HESS) consisting Battery and Supercapacitors (SCs) by</w:t>
      </w:r>
      <w:r w:rsidR="7F789190" w:rsidRPr="107DBBDB">
        <w:rPr>
          <w:rFonts w:ascii="Times New Roman" w:eastAsia="Times New Roman" w:hAnsi="Times New Roman" w:cs="Times New Roman"/>
          <w:b/>
          <w:bCs/>
        </w:rPr>
        <w:t xml:space="preserve"> </w:t>
      </w:r>
      <w:r w:rsidRPr="107DBBDB">
        <w:rPr>
          <w:rFonts w:ascii="Times New Roman" w:eastAsia="Times New Roman" w:hAnsi="Times New Roman" w:cs="Times New Roman"/>
          <w:b/>
          <w:bCs/>
        </w:rPr>
        <w:t xml:space="preserve">implementing a smart algorithm that </w:t>
      </w:r>
      <w:r w:rsidR="57DCBCD7" w:rsidRPr="107DBBDB">
        <w:rPr>
          <w:rFonts w:ascii="Times New Roman" w:eastAsia="Times New Roman" w:hAnsi="Times New Roman" w:cs="Times New Roman"/>
          <w:b/>
          <w:bCs/>
        </w:rPr>
        <w:t>harnesses braking</w:t>
      </w:r>
      <w:r w:rsidRPr="107DBBDB">
        <w:rPr>
          <w:rFonts w:ascii="Times New Roman" w:eastAsia="Times New Roman" w:hAnsi="Times New Roman" w:cs="Times New Roman"/>
          <w:b/>
          <w:bCs/>
        </w:rPr>
        <w:t xml:space="preserve"> for battery charging</w:t>
      </w:r>
      <w:r w:rsidR="3E0E6337" w:rsidRPr="107DBBDB">
        <w:rPr>
          <w:rFonts w:ascii="Times New Roman" w:eastAsia="Times New Roman" w:hAnsi="Times New Roman" w:cs="Times New Roman"/>
          <w:b/>
          <w:bCs/>
        </w:rPr>
        <w:t xml:space="preserve"> </w:t>
      </w:r>
      <w:r w:rsidRPr="107DBBDB">
        <w:rPr>
          <w:rFonts w:ascii="Times New Roman" w:eastAsia="Times New Roman" w:hAnsi="Times New Roman" w:cs="Times New Roman"/>
          <w:b/>
          <w:bCs/>
        </w:rPr>
        <w:t>and optimizes power delivery from</w:t>
      </w:r>
      <w:r w:rsidR="37E02BD2" w:rsidRPr="107DBBDB">
        <w:rPr>
          <w:rFonts w:ascii="Times New Roman" w:eastAsia="Times New Roman" w:hAnsi="Times New Roman" w:cs="Times New Roman"/>
          <w:b/>
          <w:bCs/>
        </w:rPr>
        <w:t xml:space="preserve"> </w:t>
      </w:r>
      <w:r w:rsidRPr="107DBBDB">
        <w:rPr>
          <w:rFonts w:ascii="Times New Roman" w:eastAsia="Times New Roman" w:hAnsi="Times New Roman" w:cs="Times New Roman"/>
          <w:b/>
          <w:bCs/>
        </w:rPr>
        <w:t>the HESS. Additionally, a Model Predictive Control (MPC)</w:t>
      </w:r>
      <w:r w:rsidR="13551270" w:rsidRPr="107DBBDB">
        <w:rPr>
          <w:rFonts w:ascii="Times New Roman" w:eastAsia="Times New Roman" w:hAnsi="Times New Roman" w:cs="Times New Roman"/>
          <w:b/>
          <w:bCs/>
        </w:rPr>
        <w:t xml:space="preserve"> </w:t>
      </w:r>
      <w:r w:rsidRPr="107DBBDB">
        <w:rPr>
          <w:rFonts w:ascii="Times New Roman" w:eastAsia="Times New Roman" w:hAnsi="Times New Roman" w:cs="Times New Roman"/>
          <w:b/>
          <w:bCs/>
        </w:rPr>
        <w:t>method is employed to control the speed of the Permanent</w:t>
      </w:r>
      <w:r w:rsidR="6CDD2A24" w:rsidRPr="107DBBDB">
        <w:rPr>
          <w:rFonts w:ascii="Times New Roman" w:eastAsia="Times New Roman" w:hAnsi="Times New Roman" w:cs="Times New Roman"/>
          <w:b/>
          <w:bCs/>
        </w:rPr>
        <w:t xml:space="preserve"> </w:t>
      </w:r>
      <w:r w:rsidRPr="107DBBDB">
        <w:rPr>
          <w:rFonts w:ascii="Times New Roman" w:eastAsia="Times New Roman" w:hAnsi="Times New Roman" w:cs="Times New Roman"/>
          <w:b/>
          <w:bCs/>
        </w:rPr>
        <w:t xml:space="preserve">Magnet </w:t>
      </w:r>
      <w:r w:rsidRPr="107DBBDB">
        <w:rPr>
          <w:rFonts w:ascii="Times New Roman" w:eastAsia="Times New Roman" w:hAnsi="Times New Roman" w:cs="Times New Roman"/>
          <w:b/>
          <w:bCs/>
        </w:rPr>
        <w:lastRenderedPageBreak/>
        <w:t>Synchronous Motor (PMSM) of EV. The complete model</w:t>
      </w:r>
      <w:r w:rsidR="3F68CD40" w:rsidRPr="107DBBDB">
        <w:rPr>
          <w:rFonts w:ascii="Times New Roman" w:eastAsia="Times New Roman" w:hAnsi="Times New Roman" w:cs="Times New Roman"/>
          <w:b/>
          <w:bCs/>
        </w:rPr>
        <w:t xml:space="preserve"> </w:t>
      </w:r>
      <w:r w:rsidRPr="107DBBDB">
        <w:rPr>
          <w:rFonts w:ascii="Times New Roman" w:eastAsia="Times New Roman" w:hAnsi="Times New Roman" w:cs="Times New Roman"/>
          <w:b/>
          <w:bCs/>
        </w:rPr>
        <w:t>has been designed and analyzed in MATLAB/Simulink environment under specified conditions and the overall response has</w:t>
      </w:r>
      <w:r w:rsidR="46B93625" w:rsidRPr="107DBBDB">
        <w:rPr>
          <w:rFonts w:ascii="Times New Roman" w:eastAsia="Times New Roman" w:hAnsi="Times New Roman" w:cs="Times New Roman"/>
          <w:b/>
          <w:bCs/>
        </w:rPr>
        <w:t xml:space="preserve"> </w:t>
      </w:r>
      <w:r w:rsidRPr="107DBBDB">
        <w:rPr>
          <w:rFonts w:ascii="Times New Roman" w:eastAsia="Times New Roman" w:hAnsi="Times New Roman" w:cs="Times New Roman"/>
          <w:b/>
          <w:bCs/>
        </w:rPr>
        <w:t>been thoroughly studied. The simulation outcomes suggest that</w:t>
      </w:r>
      <w:r w:rsidR="196E25B3" w:rsidRPr="107DBBDB">
        <w:rPr>
          <w:rFonts w:ascii="Times New Roman" w:eastAsia="Times New Roman" w:hAnsi="Times New Roman" w:cs="Times New Roman"/>
          <w:b/>
          <w:bCs/>
        </w:rPr>
        <w:t xml:space="preserve"> </w:t>
      </w:r>
      <w:r w:rsidRPr="107DBBDB">
        <w:rPr>
          <w:rFonts w:ascii="Times New Roman" w:eastAsia="Times New Roman" w:hAnsi="Times New Roman" w:cs="Times New Roman"/>
          <w:b/>
          <w:bCs/>
        </w:rPr>
        <w:t>the proposed system is capable of enhancing energy efficiency,</w:t>
      </w:r>
      <w:r w:rsidR="2BE29918" w:rsidRPr="107DBBDB">
        <w:rPr>
          <w:rFonts w:ascii="Times New Roman" w:eastAsia="Times New Roman" w:hAnsi="Times New Roman" w:cs="Times New Roman"/>
          <w:b/>
          <w:bCs/>
        </w:rPr>
        <w:t xml:space="preserve"> </w:t>
      </w:r>
      <w:r w:rsidRPr="107DBBDB">
        <w:rPr>
          <w:rFonts w:ascii="Times New Roman" w:eastAsia="Times New Roman" w:hAnsi="Times New Roman" w:cs="Times New Roman"/>
          <w:b/>
          <w:bCs/>
        </w:rPr>
        <w:t>improving power quality as well as stability, and extending the</w:t>
      </w:r>
      <w:r w:rsidR="26217C0C" w:rsidRPr="107DBBDB">
        <w:rPr>
          <w:rFonts w:ascii="Times New Roman" w:eastAsia="Times New Roman" w:hAnsi="Times New Roman" w:cs="Times New Roman"/>
          <w:b/>
          <w:bCs/>
        </w:rPr>
        <w:t xml:space="preserve"> </w:t>
      </w:r>
      <w:r w:rsidRPr="107DBBDB">
        <w:rPr>
          <w:rFonts w:ascii="Times New Roman" w:eastAsia="Times New Roman" w:hAnsi="Times New Roman" w:cs="Times New Roman"/>
          <w:b/>
          <w:bCs/>
        </w:rPr>
        <w:t>battery lifespan.</w:t>
      </w:r>
      <w:r w:rsidR="498045C8" w:rsidRPr="107DBBDB">
        <w:rPr>
          <w:rFonts w:ascii="Times New Roman" w:eastAsia="Times New Roman" w:hAnsi="Times New Roman" w:cs="Times New Roman"/>
          <w:b/>
          <w:bCs/>
        </w:rPr>
        <w:t xml:space="preserve"> </w:t>
      </w:r>
      <w:proofErr w:type="gramStart"/>
      <w:r w:rsidRPr="107DBBDB">
        <w:rPr>
          <w:rFonts w:ascii="Times New Roman" w:eastAsia="Times New Roman" w:hAnsi="Times New Roman" w:cs="Times New Roman"/>
          <w:b/>
          <w:bCs/>
        </w:rPr>
        <w:t>Index Terms—Energy Management System (EMS), Hybrid</w:t>
      </w:r>
      <w:r w:rsidR="6D1FAFDB" w:rsidRPr="107DBBDB">
        <w:rPr>
          <w:rFonts w:ascii="Times New Roman" w:eastAsia="Times New Roman" w:hAnsi="Times New Roman" w:cs="Times New Roman"/>
          <w:b/>
          <w:bCs/>
        </w:rPr>
        <w:t xml:space="preserve"> </w:t>
      </w:r>
      <w:r w:rsidRPr="107DBBDB">
        <w:rPr>
          <w:rFonts w:ascii="Times New Roman" w:eastAsia="Times New Roman" w:hAnsi="Times New Roman" w:cs="Times New Roman"/>
          <w:b/>
          <w:bCs/>
        </w:rPr>
        <w:t>Energy Storage System (HESS), Supercapacitor (SC), Semi-active</w:t>
      </w:r>
      <w:r w:rsidR="5F90F07F" w:rsidRPr="107DBBDB">
        <w:rPr>
          <w:rFonts w:ascii="Times New Roman" w:eastAsia="Times New Roman" w:hAnsi="Times New Roman" w:cs="Times New Roman"/>
          <w:b/>
          <w:bCs/>
        </w:rPr>
        <w:t xml:space="preserve"> </w:t>
      </w:r>
      <w:r w:rsidRPr="107DBBDB">
        <w:rPr>
          <w:rFonts w:ascii="Times New Roman" w:eastAsia="Times New Roman" w:hAnsi="Times New Roman" w:cs="Times New Roman"/>
          <w:b/>
          <w:bCs/>
        </w:rPr>
        <w:t>Topology, Model Predictive Control (MPC).</w:t>
      </w:r>
      <w:proofErr w:type="gramEnd"/>
    </w:p>
    <w:p w14:paraId="0A1F09A2" w14:textId="5AE1F6E0" w:rsidR="453DB98A" w:rsidRDefault="03D5B5D3" w:rsidP="107DBBDB">
      <w:pPr>
        <w:jc w:val="both"/>
        <w:rPr>
          <w:rFonts w:ascii="Times New Roman" w:eastAsia="Times New Roman" w:hAnsi="Times New Roman" w:cs="Times New Roman"/>
          <w:b/>
          <w:bCs/>
        </w:rPr>
      </w:pPr>
      <w:r w:rsidRPr="107DBBDB">
        <w:rPr>
          <w:rFonts w:ascii="Times New Roman" w:eastAsia="Times New Roman" w:hAnsi="Times New Roman" w:cs="Times New Roman"/>
          <w:b/>
          <w:bCs/>
        </w:rPr>
        <w:t>I. INTRODUCTION</w:t>
      </w:r>
    </w:p>
    <w:p w14:paraId="1A0146E0" w14:textId="4878B891" w:rsidR="453DB98A" w:rsidRDefault="03D5B5D3" w:rsidP="107DBBDB">
      <w:pPr>
        <w:jc w:val="both"/>
        <w:rPr>
          <w:rFonts w:ascii="Times New Roman" w:eastAsia="Times New Roman" w:hAnsi="Times New Roman" w:cs="Times New Roman"/>
        </w:rPr>
      </w:pPr>
      <w:r w:rsidRPr="107DBBDB">
        <w:rPr>
          <w:rFonts w:ascii="Times New Roman" w:eastAsia="Times New Roman" w:hAnsi="Times New Roman" w:cs="Times New Roman"/>
        </w:rPr>
        <w:t>The most ruinous effect of conventional vehicles on the environment is the emission of various noxious gases such as nitrogen oxides (</w:t>
      </w:r>
      <w:proofErr w:type="gramStart"/>
      <w:r w:rsidRPr="107DBBDB">
        <w:rPr>
          <w:rFonts w:ascii="Times New Roman" w:eastAsia="Times New Roman" w:hAnsi="Times New Roman" w:cs="Times New Roman"/>
        </w:rPr>
        <w:t>NOX )</w:t>
      </w:r>
      <w:proofErr w:type="gramEnd"/>
      <w:r w:rsidRPr="107DBBDB">
        <w:rPr>
          <w:rFonts w:ascii="Times New Roman" w:eastAsia="Times New Roman" w:hAnsi="Times New Roman" w:cs="Times New Roman"/>
        </w:rPr>
        <w:t>, carbon monoxide (CO), carbon dioxide (CO2), sulfur dioxide (SO2) and other greenhouse gases (GHGs). A study in 2014 states that, the transportation</w:t>
      </w:r>
      <w:r w:rsidR="217ACD42" w:rsidRPr="107DBBDB">
        <w:rPr>
          <w:rFonts w:ascii="Times New Roman" w:eastAsia="Times New Roman" w:hAnsi="Times New Roman" w:cs="Times New Roman"/>
        </w:rPr>
        <w:t xml:space="preserve"> </w:t>
      </w:r>
      <w:r w:rsidRPr="107DBBDB">
        <w:rPr>
          <w:rFonts w:ascii="Times New Roman" w:eastAsia="Times New Roman" w:hAnsi="Times New Roman" w:cs="Times New Roman"/>
        </w:rPr>
        <w:t>sector was responsible for 23% of the planet’s total emitted</w:t>
      </w:r>
      <w:r w:rsidR="734FFA66" w:rsidRPr="107DBBDB">
        <w:rPr>
          <w:rFonts w:ascii="Times New Roman" w:eastAsia="Times New Roman" w:hAnsi="Times New Roman" w:cs="Times New Roman"/>
        </w:rPr>
        <w:t xml:space="preserve"> </w:t>
      </w:r>
      <w:r w:rsidRPr="107DBBDB">
        <w:rPr>
          <w:rFonts w:ascii="Times New Roman" w:eastAsia="Times New Roman" w:hAnsi="Times New Roman" w:cs="Times New Roman"/>
        </w:rPr>
        <w:t>CO2 gas [1]. Between 1990 and 2016, New Zealand’s total</w:t>
      </w:r>
      <w:r w:rsidR="62BE0E47" w:rsidRPr="107DBBDB">
        <w:rPr>
          <w:rFonts w:ascii="Times New Roman" w:eastAsia="Times New Roman" w:hAnsi="Times New Roman" w:cs="Times New Roman"/>
        </w:rPr>
        <w:t xml:space="preserve"> </w:t>
      </w:r>
      <w:r w:rsidRPr="107DBBDB">
        <w:rPr>
          <w:rFonts w:ascii="Times New Roman" w:eastAsia="Times New Roman" w:hAnsi="Times New Roman" w:cs="Times New Roman"/>
        </w:rPr>
        <w:t>increase in GHG emissions from transportation was 71.3%</w:t>
      </w:r>
      <w:r w:rsidR="12A6A14F" w:rsidRPr="107DBBDB">
        <w:rPr>
          <w:rFonts w:ascii="Times New Roman" w:eastAsia="Times New Roman" w:hAnsi="Times New Roman" w:cs="Times New Roman"/>
        </w:rPr>
        <w:t xml:space="preserve"> </w:t>
      </w:r>
      <w:r w:rsidRPr="107DBBDB">
        <w:rPr>
          <w:rFonts w:ascii="Times New Roman" w:eastAsia="Times New Roman" w:hAnsi="Times New Roman" w:cs="Times New Roman"/>
        </w:rPr>
        <w:t>wherein 90.7% of these emissions were from road transport.</w:t>
      </w:r>
      <w:r w:rsidR="50BF9499" w:rsidRPr="107DBBDB">
        <w:rPr>
          <w:rFonts w:ascii="Times New Roman" w:eastAsia="Times New Roman" w:hAnsi="Times New Roman" w:cs="Times New Roman"/>
        </w:rPr>
        <w:t xml:space="preserve"> </w:t>
      </w:r>
      <w:r w:rsidRPr="107DBBDB">
        <w:rPr>
          <w:rFonts w:ascii="Times New Roman" w:eastAsia="Times New Roman" w:hAnsi="Times New Roman" w:cs="Times New Roman"/>
        </w:rPr>
        <w:t xml:space="preserve">The </w:t>
      </w:r>
      <w:r w:rsidRPr="107DBBDB">
        <w:rPr>
          <w:rFonts w:ascii="Times New Roman" w:eastAsia="Times New Roman" w:hAnsi="Times New Roman" w:cs="Times New Roman"/>
        </w:rPr>
        <w:lastRenderedPageBreak/>
        <w:t>increase in transport emissions during that period was</w:t>
      </w:r>
      <w:r w:rsidR="7159D516" w:rsidRPr="107DBBDB">
        <w:rPr>
          <w:rFonts w:ascii="Times New Roman" w:eastAsia="Times New Roman" w:hAnsi="Times New Roman" w:cs="Times New Roman"/>
        </w:rPr>
        <w:t xml:space="preserve"> </w:t>
      </w:r>
      <w:r w:rsidRPr="107DBBDB">
        <w:rPr>
          <w:rFonts w:ascii="Times New Roman" w:eastAsia="Times New Roman" w:hAnsi="Times New Roman" w:cs="Times New Roman"/>
        </w:rPr>
        <w:t>58.8% and 21.3% in Australia and USA respectively [2]. These</w:t>
      </w:r>
      <w:r w:rsidR="73590FB7" w:rsidRPr="107DBBDB">
        <w:rPr>
          <w:rFonts w:ascii="Times New Roman" w:eastAsia="Times New Roman" w:hAnsi="Times New Roman" w:cs="Times New Roman"/>
        </w:rPr>
        <w:t xml:space="preserve"> </w:t>
      </w:r>
      <w:r w:rsidRPr="107DBBDB">
        <w:rPr>
          <w:rFonts w:ascii="Times New Roman" w:eastAsia="Times New Roman" w:hAnsi="Times New Roman" w:cs="Times New Roman"/>
        </w:rPr>
        <w:t>statistics reveal the dominance of the percentage share of GHG</w:t>
      </w:r>
      <w:r w:rsidR="796BF494" w:rsidRPr="107DBBDB">
        <w:rPr>
          <w:rFonts w:ascii="Times New Roman" w:eastAsia="Times New Roman" w:hAnsi="Times New Roman" w:cs="Times New Roman"/>
        </w:rPr>
        <w:t xml:space="preserve"> </w:t>
      </w:r>
      <w:r w:rsidRPr="107DBBDB">
        <w:rPr>
          <w:rFonts w:ascii="Times New Roman" w:eastAsia="Times New Roman" w:hAnsi="Times New Roman" w:cs="Times New Roman"/>
        </w:rPr>
        <w:t>emissions solely from conventional vehicles on the road.</w:t>
      </w:r>
      <w:r w:rsidR="75EFF4E4" w:rsidRPr="107DBBDB">
        <w:rPr>
          <w:rFonts w:ascii="Times New Roman" w:eastAsia="Times New Roman" w:hAnsi="Times New Roman" w:cs="Times New Roman"/>
        </w:rPr>
        <w:t xml:space="preserve"> For the past few decades, EVs have proved to be a viable option in protecting our environment and combating climate change. As countries worldwide target a low carbon economy, EVs are playing a critical role in transportation </w:t>
      </w:r>
      <w:proofErr w:type="spellStart"/>
      <w:r w:rsidR="75EFF4E4" w:rsidRPr="107DBBDB">
        <w:rPr>
          <w:rFonts w:ascii="Times New Roman" w:eastAsia="Times New Roman" w:hAnsi="Times New Roman" w:cs="Times New Roman"/>
        </w:rPr>
        <w:t>decarboniza-tion</w:t>
      </w:r>
      <w:proofErr w:type="spellEnd"/>
      <w:r w:rsidR="75EFF4E4" w:rsidRPr="107DBBDB">
        <w:rPr>
          <w:rFonts w:ascii="Times New Roman" w:eastAsia="Times New Roman" w:hAnsi="Times New Roman" w:cs="Times New Roman"/>
        </w:rPr>
        <w:t>. Generally, EVs can be categorized broadly into three</w:t>
      </w:r>
      <w:r w:rsidR="0A45D6DA" w:rsidRPr="107DBBDB">
        <w:rPr>
          <w:rFonts w:ascii="Times New Roman" w:eastAsia="Times New Roman" w:hAnsi="Times New Roman" w:cs="Times New Roman"/>
        </w:rPr>
        <w:t xml:space="preserve"> </w:t>
      </w:r>
      <w:r w:rsidR="75EFF4E4" w:rsidRPr="107DBBDB">
        <w:rPr>
          <w:rFonts w:ascii="Times New Roman" w:eastAsia="Times New Roman" w:hAnsi="Times New Roman" w:cs="Times New Roman"/>
        </w:rPr>
        <w:t>types such as: Battery Electric Vehicle (BEV), Hybrid Electric</w:t>
      </w:r>
      <w:r w:rsidR="701D8182" w:rsidRPr="107DBBDB">
        <w:rPr>
          <w:rFonts w:ascii="Times New Roman" w:eastAsia="Times New Roman" w:hAnsi="Times New Roman" w:cs="Times New Roman"/>
        </w:rPr>
        <w:t xml:space="preserve"> </w:t>
      </w:r>
      <w:r w:rsidR="75EFF4E4" w:rsidRPr="107DBBDB">
        <w:rPr>
          <w:rFonts w:ascii="Times New Roman" w:eastAsia="Times New Roman" w:hAnsi="Times New Roman" w:cs="Times New Roman"/>
        </w:rPr>
        <w:t>Vehicle (HEV) and Plug-in Hybrid Electric Vehicle (PHEV).</w:t>
      </w:r>
      <w:r w:rsidR="596FA226" w:rsidRPr="107DBBDB">
        <w:rPr>
          <w:rFonts w:ascii="Times New Roman" w:eastAsia="Times New Roman" w:hAnsi="Times New Roman" w:cs="Times New Roman"/>
        </w:rPr>
        <w:t xml:space="preserve"> </w:t>
      </w:r>
      <w:r w:rsidR="75EFF4E4" w:rsidRPr="107DBBDB">
        <w:rPr>
          <w:rFonts w:ascii="Times New Roman" w:eastAsia="Times New Roman" w:hAnsi="Times New Roman" w:cs="Times New Roman"/>
        </w:rPr>
        <w:t>The primary energy storage element and the driving force for</w:t>
      </w:r>
      <w:r w:rsidR="7EB6DF26" w:rsidRPr="107DBBDB">
        <w:rPr>
          <w:rFonts w:ascii="Times New Roman" w:eastAsia="Times New Roman" w:hAnsi="Times New Roman" w:cs="Times New Roman"/>
        </w:rPr>
        <w:t xml:space="preserve"> </w:t>
      </w:r>
      <w:r w:rsidR="75EFF4E4" w:rsidRPr="107DBBDB">
        <w:rPr>
          <w:rFonts w:ascii="Times New Roman" w:eastAsia="Times New Roman" w:hAnsi="Times New Roman" w:cs="Times New Roman"/>
        </w:rPr>
        <w:t>an EV is the battery. Among numerous types of batteries,</w:t>
      </w:r>
      <w:r w:rsidR="6D763F24" w:rsidRPr="107DBBDB">
        <w:rPr>
          <w:rFonts w:ascii="Times New Roman" w:eastAsia="Times New Roman" w:hAnsi="Times New Roman" w:cs="Times New Roman"/>
        </w:rPr>
        <w:t xml:space="preserve"> </w:t>
      </w:r>
      <w:r w:rsidR="75EFF4E4" w:rsidRPr="107DBBDB">
        <w:rPr>
          <w:rFonts w:ascii="Times New Roman" w:eastAsia="Times New Roman" w:hAnsi="Times New Roman" w:cs="Times New Roman"/>
        </w:rPr>
        <w:t>Lithium-ion (Li-ion) battery is the most widely used battery</w:t>
      </w:r>
      <w:r w:rsidR="4048C381" w:rsidRPr="107DBBDB">
        <w:rPr>
          <w:rFonts w:ascii="Times New Roman" w:eastAsia="Times New Roman" w:hAnsi="Times New Roman" w:cs="Times New Roman"/>
        </w:rPr>
        <w:t xml:space="preserve"> </w:t>
      </w:r>
      <w:r w:rsidR="75EFF4E4" w:rsidRPr="107DBBDB">
        <w:rPr>
          <w:rFonts w:ascii="Times New Roman" w:eastAsia="Times New Roman" w:hAnsi="Times New Roman" w:cs="Times New Roman"/>
        </w:rPr>
        <w:t>owing to its fast-charging ability, compact size, and low</w:t>
      </w:r>
      <w:r w:rsidR="261D8C31" w:rsidRPr="107DBBDB">
        <w:rPr>
          <w:rFonts w:ascii="Times New Roman" w:eastAsia="Times New Roman" w:hAnsi="Times New Roman" w:cs="Times New Roman"/>
        </w:rPr>
        <w:t xml:space="preserve"> </w:t>
      </w:r>
      <w:r w:rsidR="75EFF4E4" w:rsidRPr="107DBBDB">
        <w:rPr>
          <w:rFonts w:ascii="Times New Roman" w:eastAsia="Times New Roman" w:hAnsi="Times New Roman" w:cs="Times New Roman"/>
        </w:rPr>
        <w:t>maintenance requirements [3]</w:t>
      </w:r>
      <w:bookmarkStart w:id="0" w:name="_Int_KOa98reh"/>
      <w:r w:rsidR="75EFF4E4" w:rsidRPr="107DBBDB">
        <w:rPr>
          <w:rFonts w:ascii="Times New Roman" w:eastAsia="Times New Roman" w:hAnsi="Times New Roman" w:cs="Times New Roman"/>
        </w:rPr>
        <w:t>–[</w:t>
      </w:r>
      <w:bookmarkEnd w:id="0"/>
      <w:r w:rsidR="75EFF4E4" w:rsidRPr="107DBBDB">
        <w:rPr>
          <w:rFonts w:ascii="Times New Roman" w:eastAsia="Times New Roman" w:hAnsi="Times New Roman" w:cs="Times New Roman"/>
        </w:rPr>
        <w:t>5</w:t>
      </w:r>
      <w:r w:rsidR="54AEFDD0" w:rsidRPr="107DBBDB">
        <w:rPr>
          <w:rFonts w:ascii="Times New Roman" w:eastAsia="Times New Roman" w:hAnsi="Times New Roman" w:cs="Times New Roman"/>
        </w:rPr>
        <w:t>]. While</w:t>
      </w:r>
      <w:r w:rsidR="75EFF4E4" w:rsidRPr="107DBBDB">
        <w:rPr>
          <w:rFonts w:ascii="Times New Roman" w:eastAsia="Times New Roman" w:hAnsi="Times New Roman" w:cs="Times New Roman"/>
        </w:rPr>
        <w:t xml:space="preserve"> the battery in EVs possesses a high energy density</w:t>
      </w:r>
      <w:r w:rsidR="41E0E054" w:rsidRPr="107DBBDB">
        <w:rPr>
          <w:rFonts w:ascii="Times New Roman" w:eastAsia="Times New Roman" w:hAnsi="Times New Roman" w:cs="Times New Roman"/>
        </w:rPr>
        <w:t xml:space="preserve"> </w:t>
      </w:r>
      <w:r w:rsidR="75EFF4E4" w:rsidRPr="107DBBDB">
        <w:rPr>
          <w:rFonts w:ascii="Times New Roman" w:eastAsia="Times New Roman" w:hAnsi="Times New Roman" w:cs="Times New Roman"/>
        </w:rPr>
        <w:t>that enables it to supply energy throughout a driving mission,</w:t>
      </w:r>
      <w:r w:rsidR="623DAF87" w:rsidRPr="107DBBDB">
        <w:rPr>
          <w:rFonts w:ascii="Times New Roman" w:eastAsia="Times New Roman" w:hAnsi="Times New Roman" w:cs="Times New Roman"/>
        </w:rPr>
        <w:t xml:space="preserve"> </w:t>
      </w:r>
      <w:r w:rsidR="75EFF4E4" w:rsidRPr="107DBBDB">
        <w:rPr>
          <w:rFonts w:ascii="Times New Roman" w:eastAsia="Times New Roman" w:hAnsi="Times New Roman" w:cs="Times New Roman"/>
        </w:rPr>
        <w:t>the battery is adversely affected by other significant operations</w:t>
      </w:r>
      <w:r w:rsidR="275D259F" w:rsidRPr="107DBBDB">
        <w:rPr>
          <w:rFonts w:ascii="Times New Roman" w:eastAsia="Times New Roman" w:hAnsi="Times New Roman" w:cs="Times New Roman"/>
        </w:rPr>
        <w:t xml:space="preserve"> </w:t>
      </w:r>
      <w:r w:rsidR="75EFF4E4" w:rsidRPr="107DBBDB">
        <w:rPr>
          <w:rFonts w:ascii="Times New Roman" w:eastAsia="Times New Roman" w:hAnsi="Times New Roman" w:cs="Times New Roman"/>
        </w:rPr>
        <w:t>of EVs, including sudden acceleration and deceleration [4</w:t>
      </w:r>
      <w:proofErr w:type="gramStart"/>
      <w:r w:rsidR="75EFF4E4" w:rsidRPr="107DBBDB">
        <w:rPr>
          <w:rFonts w:ascii="Times New Roman" w:eastAsia="Times New Roman" w:hAnsi="Times New Roman" w:cs="Times New Roman"/>
        </w:rPr>
        <w:t>]–</w:t>
      </w:r>
      <w:proofErr w:type="gramEnd"/>
      <w:r w:rsidR="75414D77" w:rsidRPr="107DBBDB">
        <w:rPr>
          <w:rFonts w:ascii="Times New Roman" w:eastAsia="Times New Roman" w:hAnsi="Times New Roman" w:cs="Times New Roman"/>
        </w:rPr>
        <w:t xml:space="preserve"> </w:t>
      </w:r>
      <w:r w:rsidR="75EFF4E4" w:rsidRPr="107DBBDB">
        <w:rPr>
          <w:rFonts w:ascii="Times New Roman" w:eastAsia="Times New Roman" w:hAnsi="Times New Roman" w:cs="Times New Roman"/>
        </w:rPr>
        <w:t xml:space="preserve">[6]. Additionally, the frequent charging and discharging of </w:t>
      </w:r>
      <w:r w:rsidR="0117E41D" w:rsidRPr="107DBBDB">
        <w:rPr>
          <w:rFonts w:ascii="Times New Roman" w:eastAsia="Times New Roman" w:hAnsi="Times New Roman" w:cs="Times New Roman"/>
        </w:rPr>
        <w:t>the battery</w:t>
      </w:r>
      <w:r w:rsidR="75EFF4E4" w:rsidRPr="107DBBDB">
        <w:rPr>
          <w:rFonts w:ascii="Times New Roman" w:eastAsia="Times New Roman" w:hAnsi="Times New Roman" w:cs="Times New Roman"/>
        </w:rPr>
        <w:t xml:space="preserve"> in EVs to meet their power demands contributes to</w:t>
      </w:r>
      <w:r w:rsidR="1D67F107" w:rsidRPr="107DBBDB">
        <w:rPr>
          <w:rFonts w:ascii="Times New Roman" w:eastAsia="Times New Roman" w:hAnsi="Times New Roman" w:cs="Times New Roman"/>
        </w:rPr>
        <w:t xml:space="preserve"> </w:t>
      </w:r>
      <w:r w:rsidR="75EFF4E4" w:rsidRPr="107DBBDB">
        <w:rPr>
          <w:rFonts w:ascii="Times New Roman" w:eastAsia="Times New Roman" w:hAnsi="Times New Roman" w:cs="Times New Roman"/>
        </w:rPr>
        <w:t>battery aging [7]. Typically, charging an EV to full capacity</w:t>
      </w:r>
      <w:r w:rsidR="32CAFE79" w:rsidRPr="107DBBDB">
        <w:rPr>
          <w:rFonts w:ascii="Times New Roman" w:eastAsia="Times New Roman" w:hAnsi="Times New Roman" w:cs="Times New Roman"/>
        </w:rPr>
        <w:t xml:space="preserve"> </w:t>
      </w:r>
      <w:r w:rsidR="75EFF4E4" w:rsidRPr="107DBBDB">
        <w:rPr>
          <w:rFonts w:ascii="Times New Roman" w:eastAsia="Times New Roman" w:hAnsi="Times New Roman" w:cs="Times New Roman"/>
        </w:rPr>
        <w:t>takes long hours which can be extremely inconvenient for</w:t>
      </w:r>
      <w:r w:rsidR="471AF9FA" w:rsidRPr="107DBBDB">
        <w:rPr>
          <w:rFonts w:ascii="Times New Roman" w:eastAsia="Times New Roman" w:hAnsi="Times New Roman" w:cs="Times New Roman"/>
        </w:rPr>
        <w:t xml:space="preserve"> </w:t>
      </w:r>
      <w:r w:rsidR="75EFF4E4" w:rsidRPr="107DBBDB">
        <w:rPr>
          <w:rFonts w:ascii="Times New Roman" w:eastAsia="Times New Roman" w:hAnsi="Times New Roman" w:cs="Times New Roman"/>
        </w:rPr>
        <w:t>the daily drivers [8]. With the increased number of charge</w:t>
      </w:r>
      <w:r w:rsidR="73015B30" w:rsidRPr="107DBBDB">
        <w:rPr>
          <w:rFonts w:ascii="Times New Roman" w:eastAsia="Times New Roman" w:hAnsi="Times New Roman" w:cs="Times New Roman"/>
        </w:rPr>
        <w:t xml:space="preserve"> </w:t>
      </w:r>
      <w:r w:rsidR="75EFF4E4" w:rsidRPr="107DBBDB">
        <w:rPr>
          <w:rFonts w:ascii="Times New Roman" w:eastAsia="Times New Roman" w:hAnsi="Times New Roman" w:cs="Times New Roman"/>
        </w:rPr>
        <w:t xml:space="preserve">cycles and temperature fluctuations, the </w:t>
      </w:r>
      <w:r w:rsidR="75EFF4E4" w:rsidRPr="107DBBDB">
        <w:rPr>
          <w:rFonts w:ascii="Times New Roman" w:eastAsia="Times New Roman" w:hAnsi="Times New Roman" w:cs="Times New Roman"/>
        </w:rPr>
        <w:lastRenderedPageBreak/>
        <w:t>performance of Li-ion</w:t>
      </w:r>
      <w:r w:rsidR="7BA951A5" w:rsidRPr="107DBBDB">
        <w:rPr>
          <w:rFonts w:ascii="Times New Roman" w:eastAsia="Times New Roman" w:hAnsi="Times New Roman" w:cs="Times New Roman"/>
        </w:rPr>
        <w:t xml:space="preserve"> </w:t>
      </w:r>
      <w:r w:rsidR="75EFF4E4" w:rsidRPr="107DBBDB">
        <w:rPr>
          <w:rFonts w:ascii="Times New Roman" w:eastAsia="Times New Roman" w:hAnsi="Times New Roman" w:cs="Times New Roman"/>
        </w:rPr>
        <w:t xml:space="preserve">batteries </w:t>
      </w:r>
      <w:r w:rsidR="59426F97" w:rsidRPr="107DBBDB">
        <w:rPr>
          <w:rFonts w:ascii="Times New Roman" w:eastAsia="Times New Roman" w:hAnsi="Times New Roman" w:cs="Times New Roman"/>
        </w:rPr>
        <w:t>degrades</w:t>
      </w:r>
      <w:r w:rsidR="75EFF4E4" w:rsidRPr="107DBBDB">
        <w:rPr>
          <w:rFonts w:ascii="Times New Roman" w:eastAsia="Times New Roman" w:hAnsi="Times New Roman" w:cs="Times New Roman"/>
        </w:rPr>
        <w:t xml:space="preserve"> leading to reduced driving range and battery</w:t>
      </w:r>
      <w:r w:rsidR="0F061422" w:rsidRPr="107DBBDB">
        <w:rPr>
          <w:rFonts w:ascii="Times New Roman" w:eastAsia="Times New Roman" w:hAnsi="Times New Roman" w:cs="Times New Roman"/>
        </w:rPr>
        <w:t xml:space="preserve"> </w:t>
      </w:r>
      <w:r w:rsidR="75EFF4E4" w:rsidRPr="107DBBDB">
        <w:rPr>
          <w:rFonts w:ascii="Times New Roman" w:eastAsia="Times New Roman" w:hAnsi="Times New Roman" w:cs="Times New Roman"/>
        </w:rPr>
        <w:t>lifetime [9]. The cost of replacing an EV battery pack can be</w:t>
      </w:r>
      <w:r w:rsidR="156DAA73" w:rsidRPr="107DBBDB">
        <w:rPr>
          <w:rFonts w:ascii="Times New Roman" w:eastAsia="Times New Roman" w:hAnsi="Times New Roman" w:cs="Times New Roman"/>
        </w:rPr>
        <w:t xml:space="preserve"> </w:t>
      </w:r>
      <w:r w:rsidR="75EFF4E4" w:rsidRPr="107DBBDB">
        <w:rPr>
          <w:rFonts w:ascii="Times New Roman" w:eastAsia="Times New Roman" w:hAnsi="Times New Roman" w:cs="Times New Roman"/>
        </w:rPr>
        <w:t xml:space="preserve">quite high and battery disposal has a detrimental impact </w:t>
      </w:r>
      <w:proofErr w:type="spellStart"/>
      <w:r w:rsidR="75EFF4E4" w:rsidRPr="107DBBDB">
        <w:rPr>
          <w:rFonts w:ascii="Times New Roman" w:eastAsia="Times New Roman" w:hAnsi="Times New Roman" w:cs="Times New Roman"/>
        </w:rPr>
        <w:t>onthe</w:t>
      </w:r>
      <w:proofErr w:type="spellEnd"/>
      <w:r w:rsidR="75EFF4E4" w:rsidRPr="107DBBDB">
        <w:rPr>
          <w:rFonts w:ascii="Times New Roman" w:eastAsia="Times New Roman" w:hAnsi="Times New Roman" w:cs="Times New Roman"/>
        </w:rPr>
        <w:t xml:space="preserve"> environment too [10].</w:t>
      </w:r>
      <w:r w:rsidR="55D74589" w:rsidRPr="107DBBDB">
        <w:rPr>
          <w:rFonts w:ascii="Times New Roman" w:eastAsia="Times New Roman" w:hAnsi="Times New Roman" w:cs="Times New Roman"/>
        </w:rPr>
        <w:t xml:space="preserve"> </w:t>
      </w:r>
      <w:r w:rsidR="75EFF4E4" w:rsidRPr="107DBBDB">
        <w:rPr>
          <w:rFonts w:ascii="Times New Roman" w:eastAsia="Times New Roman" w:hAnsi="Times New Roman" w:cs="Times New Roman"/>
        </w:rPr>
        <w:t>To address these limitations effectively, a promising solution</w:t>
      </w:r>
      <w:r w:rsidR="1A927731" w:rsidRPr="107DBBDB">
        <w:rPr>
          <w:rFonts w:ascii="Times New Roman" w:eastAsia="Times New Roman" w:hAnsi="Times New Roman" w:cs="Times New Roman"/>
        </w:rPr>
        <w:t xml:space="preserve"> </w:t>
      </w:r>
      <w:r w:rsidR="75EFF4E4" w:rsidRPr="107DBBDB">
        <w:rPr>
          <w:rFonts w:ascii="Times New Roman" w:eastAsia="Times New Roman" w:hAnsi="Times New Roman" w:cs="Times New Roman"/>
        </w:rPr>
        <w:t xml:space="preserve">involves integrating batteries and </w:t>
      </w:r>
      <w:proofErr w:type="spellStart"/>
      <w:r w:rsidR="75EFF4E4" w:rsidRPr="107DBBDB">
        <w:rPr>
          <w:rFonts w:ascii="Times New Roman" w:eastAsia="Times New Roman" w:hAnsi="Times New Roman" w:cs="Times New Roman"/>
        </w:rPr>
        <w:t>supercapacitors</w:t>
      </w:r>
      <w:proofErr w:type="spellEnd"/>
      <w:r w:rsidR="75EFF4E4" w:rsidRPr="107DBBDB">
        <w:rPr>
          <w:rFonts w:ascii="Times New Roman" w:eastAsia="Times New Roman" w:hAnsi="Times New Roman" w:cs="Times New Roman"/>
        </w:rPr>
        <w:t xml:space="preserve"> (SCs) in </w:t>
      </w:r>
      <w:proofErr w:type="spellStart"/>
      <w:r w:rsidR="75EFF4E4" w:rsidRPr="107DBBDB">
        <w:rPr>
          <w:rFonts w:ascii="Times New Roman" w:eastAsia="Times New Roman" w:hAnsi="Times New Roman" w:cs="Times New Roman"/>
        </w:rPr>
        <w:t>acoupled</w:t>
      </w:r>
      <w:proofErr w:type="spellEnd"/>
      <w:r w:rsidR="75EFF4E4" w:rsidRPr="107DBBDB">
        <w:rPr>
          <w:rFonts w:ascii="Times New Roman" w:eastAsia="Times New Roman" w:hAnsi="Times New Roman" w:cs="Times New Roman"/>
        </w:rPr>
        <w:t xml:space="preserve"> system. SCs inherently having high</w:t>
      </w:r>
      <w:r w:rsidR="5367E996" w:rsidRPr="107DBBDB">
        <w:rPr>
          <w:rFonts w:ascii="Times New Roman" w:eastAsia="Times New Roman" w:hAnsi="Times New Roman" w:cs="Times New Roman"/>
        </w:rPr>
        <w:t xml:space="preserve"> </w:t>
      </w:r>
      <w:r w:rsidR="75EFF4E4" w:rsidRPr="107DBBDB">
        <w:rPr>
          <w:rFonts w:ascii="Times New Roman" w:eastAsia="Times New Roman" w:hAnsi="Times New Roman" w:cs="Times New Roman"/>
        </w:rPr>
        <w:t>power density</w:t>
      </w:r>
      <w:r w:rsidR="338DC44E" w:rsidRPr="107DBBDB">
        <w:rPr>
          <w:rFonts w:ascii="Times New Roman" w:eastAsia="Times New Roman" w:hAnsi="Times New Roman" w:cs="Times New Roman"/>
        </w:rPr>
        <w:t xml:space="preserve"> </w:t>
      </w:r>
      <w:r w:rsidR="75EFF4E4" w:rsidRPr="107DBBDB">
        <w:rPr>
          <w:rFonts w:ascii="Times New Roman" w:eastAsia="Times New Roman" w:hAnsi="Times New Roman" w:cs="Times New Roman"/>
        </w:rPr>
        <w:t>are the perfect storage element for serving the dynamic</w:t>
      </w:r>
      <w:r w:rsidR="286965A0" w:rsidRPr="107DBBDB">
        <w:rPr>
          <w:rFonts w:ascii="Times New Roman" w:eastAsia="Times New Roman" w:hAnsi="Times New Roman" w:cs="Times New Roman"/>
        </w:rPr>
        <w:t xml:space="preserve"> </w:t>
      </w:r>
      <w:r w:rsidR="75EFF4E4" w:rsidRPr="107DBBDB">
        <w:rPr>
          <w:rFonts w:ascii="Times New Roman" w:eastAsia="Times New Roman" w:hAnsi="Times New Roman" w:cs="Times New Roman"/>
        </w:rPr>
        <w:t>power needs of EVs. They can be charged and discharged</w:t>
      </w:r>
      <w:r w:rsidR="7C16F76B" w:rsidRPr="107DBBDB">
        <w:rPr>
          <w:rFonts w:ascii="Times New Roman" w:eastAsia="Times New Roman" w:hAnsi="Times New Roman" w:cs="Times New Roman"/>
        </w:rPr>
        <w:t xml:space="preserve"> </w:t>
      </w:r>
      <w:r w:rsidR="75EFF4E4" w:rsidRPr="107DBBDB">
        <w:rPr>
          <w:rFonts w:ascii="Times New Roman" w:eastAsia="Times New Roman" w:hAnsi="Times New Roman" w:cs="Times New Roman"/>
        </w:rPr>
        <w:t>thousands of times without affecting performance, allowing</w:t>
      </w:r>
      <w:r w:rsidR="496711EF" w:rsidRPr="107DBBDB">
        <w:rPr>
          <w:rFonts w:ascii="Times New Roman" w:eastAsia="Times New Roman" w:hAnsi="Times New Roman" w:cs="Times New Roman"/>
        </w:rPr>
        <w:t xml:space="preserve"> </w:t>
      </w:r>
      <w:r w:rsidR="75EFF4E4" w:rsidRPr="107DBBDB">
        <w:rPr>
          <w:rFonts w:ascii="Times New Roman" w:eastAsia="Times New Roman" w:hAnsi="Times New Roman" w:cs="Times New Roman"/>
        </w:rPr>
        <w:t>for</w:t>
      </w:r>
      <w:r w:rsidR="18D08196" w:rsidRPr="107DBBDB">
        <w:rPr>
          <w:rFonts w:ascii="Times New Roman" w:eastAsia="Times New Roman" w:hAnsi="Times New Roman" w:cs="Times New Roman"/>
        </w:rPr>
        <w:t xml:space="preserve"> </w:t>
      </w:r>
      <w:r w:rsidR="75EFF4E4" w:rsidRPr="107DBBDB">
        <w:rPr>
          <w:rFonts w:ascii="Times New Roman" w:eastAsia="Times New Roman" w:hAnsi="Times New Roman" w:cs="Times New Roman"/>
        </w:rPr>
        <w:t>enhanced transient performance and extended battery</w:t>
      </w:r>
      <w:r w:rsidR="0D9FB2DB" w:rsidRPr="107DBBDB">
        <w:rPr>
          <w:rFonts w:ascii="Times New Roman" w:eastAsia="Times New Roman" w:hAnsi="Times New Roman" w:cs="Times New Roman"/>
        </w:rPr>
        <w:t xml:space="preserve"> </w:t>
      </w:r>
      <w:r w:rsidR="75EFF4E4" w:rsidRPr="107DBBDB">
        <w:rPr>
          <w:rFonts w:ascii="Times New Roman" w:eastAsia="Times New Roman" w:hAnsi="Times New Roman" w:cs="Times New Roman"/>
        </w:rPr>
        <w:t>longevity. Moreover, SCs have the capability of receiving</w:t>
      </w:r>
      <w:r w:rsidR="5591F54F" w:rsidRPr="107DBBDB">
        <w:rPr>
          <w:rFonts w:ascii="Times New Roman" w:eastAsia="Times New Roman" w:hAnsi="Times New Roman" w:cs="Times New Roman"/>
        </w:rPr>
        <w:t xml:space="preserve"> </w:t>
      </w:r>
      <w:r w:rsidR="75EFF4E4" w:rsidRPr="107DBBDB">
        <w:rPr>
          <w:rFonts w:ascii="Times New Roman" w:eastAsia="Times New Roman" w:hAnsi="Times New Roman" w:cs="Times New Roman"/>
        </w:rPr>
        <w:t>high currents from regenerative braking that contributes to</w:t>
      </w:r>
      <w:r w:rsidR="70231518" w:rsidRPr="107DBBDB">
        <w:rPr>
          <w:rFonts w:ascii="Times New Roman" w:eastAsia="Times New Roman" w:hAnsi="Times New Roman" w:cs="Times New Roman"/>
        </w:rPr>
        <w:t xml:space="preserve"> </w:t>
      </w:r>
      <w:r w:rsidR="75EFF4E4" w:rsidRPr="107DBBDB">
        <w:rPr>
          <w:rFonts w:ascii="Times New Roman" w:eastAsia="Times New Roman" w:hAnsi="Times New Roman" w:cs="Times New Roman"/>
        </w:rPr>
        <w:t>increased driving range. Thus, a combination of battery and</w:t>
      </w:r>
      <w:r w:rsidR="2D09D2F9" w:rsidRPr="107DBBDB">
        <w:rPr>
          <w:rFonts w:ascii="Times New Roman" w:eastAsia="Times New Roman" w:hAnsi="Times New Roman" w:cs="Times New Roman"/>
        </w:rPr>
        <w:t xml:space="preserve"> </w:t>
      </w:r>
      <w:r w:rsidR="75EFF4E4" w:rsidRPr="107DBBDB">
        <w:rPr>
          <w:rFonts w:ascii="Times New Roman" w:eastAsia="Times New Roman" w:hAnsi="Times New Roman" w:cs="Times New Roman"/>
        </w:rPr>
        <w:t>SC that forms a Hybrid Energy Storage System (HESS) is</w:t>
      </w:r>
      <w:r w:rsidR="67944E16" w:rsidRPr="107DBBDB">
        <w:rPr>
          <w:rFonts w:ascii="Times New Roman" w:eastAsia="Times New Roman" w:hAnsi="Times New Roman" w:cs="Times New Roman"/>
        </w:rPr>
        <w:t xml:space="preserve"> </w:t>
      </w:r>
      <w:r w:rsidR="75EFF4E4" w:rsidRPr="107DBBDB">
        <w:rPr>
          <w:rFonts w:ascii="Times New Roman" w:eastAsia="Times New Roman" w:hAnsi="Times New Roman" w:cs="Times New Roman"/>
        </w:rPr>
        <w:t>attracting researchers since HESS blends the benefits of both</w:t>
      </w:r>
      <w:r w:rsidR="54FDD9E9" w:rsidRPr="107DBBDB">
        <w:rPr>
          <w:rFonts w:ascii="Times New Roman" w:eastAsia="Times New Roman" w:hAnsi="Times New Roman" w:cs="Times New Roman"/>
        </w:rPr>
        <w:t xml:space="preserve"> </w:t>
      </w:r>
      <w:r w:rsidR="75EFF4E4" w:rsidRPr="107DBBDB">
        <w:rPr>
          <w:rFonts w:ascii="Times New Roman" w:eastAsia="Times New Roman" w:hAnsi="Times New Roman" w:cs="Times New Roman"/>
        </w:rPr>
        <w:t>battery and SC [6]. However, efficiently connecting the SCs</w:t>
      </w:r>
      <w:r w:rsidR="680BD09D" w:rsidRPr="107DBBDB">
        <w:rPr>
          <w:rFonts w:ascii="Times New Roman" w:eastAsia="Times New Roman" w:hAnsi="Times New Roman" w:cs="Times New Roman"/>
        </w:rPr>
        <w:t xml:space="preserve"> </w:t>
      </w:r>
      <w:r w:rsidR="75EFF4E4" w:rsidRPr="107DBBDB">
        <w:rPr>
          <w:rFonts w:ascii="Times New Roman" w:eastAsia="Times New Roman" w:hAnsi="Times New Roman" w:cs="Times New Roman"/>
        </w:rPr>
        <w:t>and battery to the DC link poses a significant challenge in</w:t>
      </w:r>
      <w:r w:rsidR="03E06CB3">
        <w:rPr>
          <w:noProof/>
          <w:lang w:eastAsia="en-US"/>
        </w:rPr>
        <w:drawing>
          <wp:inline distT="0" distB="0" distL="0" distR="0" wp14:anchorId="572F6CB8" wp14:editId="0D00F425">
            <wp:extent cx="2514600" cy="1704975"/>
            <wp:effectExtent l="171450" t="171450" r="152400" b="161925"/>
            <wp:docPr id="1064409445" name="Picture 1064409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2514600" cy="170497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r w:rsidR="15A289D9" w:rsidRPr="107DBBDB">
        <w:rPr>
          <w:rFonts w:ascii="Times New Roman" w:eastAsia="Times New Roman" w:hAnsi="Times New Roman" w:cs="Times New Roman"/>
        </w:rPr>
        <w:t xml:space="preserve">Fig 1 Schematic diagram of energy management </w:t>
      </w:r>
      <w:r w:rsidR="6D96D994" w:rsidRPr="107DBBDB">
        <w:rPr>
          <w:rFonts w:ascii="Times New Roman" w:eastAsia="Times New Roman" w:hAnsi="Times New Roman" w:cs="Times New Roman"/>
        </w:rPr>
        <w:t xml:space="preserve">system in electric </w:t>
      </w:r>
      <w:r w:rsidR="07C618E2" w:rsidRPr="107DBBDB">
        <w:rPr>
          <w:rFonts w:ascii="Times New Roman" w:eastAsia="Times New Roman" w:hAnsi="Times New Roman" w:cs="Times New Roman"/>
        </w:rPr>
        <w:t>vehicle</w:t>
      </w:r>
    </w:p>
    <w:p w14:paraId="121E6AF8" w14:textId="31C90A51" w:rsidR="453DB98A" w:rsidRDefault="767A44F7" w:rsidP="107DBBDB">
      <w:pPr>
        <w:jc w:val="both"/>
        <w:rPr>
          <w:rFonts w:ascii="Times New Roman" w:eastAsia="Times New Roman" w:hAnsi="Times New Roman" w:cs="Times New Roman"/>
        </w:rPr>
      </w:pPr>
      <w:proofErr w:type="gramStart"/>
      <w:r w:rsidRPr="107DBBDB">
        <w:rPr>
          <w:rFonts w:ascii="Times New Roman" w:eastAsia="Times New Roman" w:hAnsi="Times New Roman" w:cs="Times New Roman"/>
        </w:rPr>
        <w:lastRenderedPageBreak/>
        <w:t>the</w:t>
      </w:r>
      <w:proofErr w:type="gramEnd"/>
      <w:r w:rsidRPr="107DBBDB">
        <w:rPr>
          <w:rFonts w:ascii="Times New Roman" w:eastAsia="Times New Roman" w:hAnsi="Times New Roman" w:cs="Times New Roman"/>
        </w:rPr>
        <w:t xml:space="preserve"> implementation of a HESS. Semi-active HESS topology refers to a configuration where energy storage components, such as batteries and SCs, are </w:t>
      </w:r>
      <w:r w:rsidR="204BB5C9" w:rsidRPr="107DBBDB">
        <w:rPr>
          <w:rFonts w:ascii="Times New Roman" w:eastAsia="Times New Roman" w:hAnsi="Times New Roman" w:cs="Times New Roman"/>
        </w:rPr>
        <w:t xml:space="preserve">interconnected through </w:t>
      </w:r>
      <w:r w:rsidRPr="107DBBDB">
        <w:rPr>
          <w:rFonts w:ascii="Times New Roman" w:eastAsia="Times New Roman" w:hAnsi="Times New Roman" w:cs="Times New Roman"/>
        </w:rPr>
        <w:t>bidirectional converter. A robust EMS centrally controls</w:t>
      </w:r>
      <w:r w:rsidR="0B06CF38" w:rsidRPr="107DBBDB">
        <w:rPr>
          <w:rFonts w:ascii="Times New Roman" w:eastAsia="Times New Roman" w:hAnsi="Times New Roman" w:cs="Times New Roman"/>
        </w:rPr>
        <w:t xml:space="preserve"> </w:t>
      </w:r>
      <w:r w:rsidRPr="107DBBDB">
        <w:rPr>
          <w:rFonts w:ascii="Times New Roman" w:eastAsia="Times New Roman" w:hAnsi="Times New Roman" w:cs="Times New Roman"/>
        </w:rPr>
        <w:t>the power flow among various powertrain components such as</w:t>
      </w:r>
      <w:r w:rsidR="0B4C7452" w:rsidRPr="107DBBDB">
        <w:rPr>
          <w:rFonts w:ascii="Times New Roman" w:eastAsia="Times New Roman" w:hAnsi="Times New Roman" w:cs="Times New Roman"/>
        </w:rPr>
        <w:t xml:space="preserve"> </w:t>
      </w:r>
      <w:r w:rsidRPr="107DBBDB">
        <w:rPr>
          <w:rFonts w:ascii="Times New Roman" w:eastAsia="Times New Roman" w:hAnsi="Times New Roman" w:cs="Times New Roman"/>
        </w:rPr>
        <w:t>batteries, SCs, DC-DC converters, inverters, motors, and more</w:t>
      </w:r>
      <w:r w:rsidR="2CE9B770" w:rsidRPr="107DBBDB">
        <w:rPr>
          <w:rFonts w:ascii="Times New Roman" w:eastAsia="Times New Roman" w:hAnsi="Times New Roman" w:cs="Times New Roman"/>
        </w:rPr>
        <w:t xml:space="preserve"> </w:t>
      </w:r>
      <w:r w:rsidRPr="107DBBDB">
        <w:rPr>
          <w:rFonts w:ascii="Times New Roman" w:eastAsia="Times New Roman" w:hAnsi="Times New Roman" w:cs="Times New Roman"/>
        </w:rPr>
        <w:t>[11].</w:t>
      </w:r>
      <w:r w:rsidR="76F87DD4" w:rsidRPr="107DBBDB">
        <w:rPr>
          <w:rFonts w:ascii="Times New Roman" w:eastAsia="Times New Roman" w:hAnsi="Times New Roman" w:cs="Times New Roman"/>
        </w:rPr>
        <w:t xml:space="preserve"> </w:t>
      </w:r>
      <w:r w:rsidRPr="107DBBDB">
        <w:rPr>
          <w:rFonts w:ascii="Times New Roman" w:eastAsia="Times New Roman" w:hAnsi="Times New Roman" w:cs="Times New Roman"/>
        </w:rPr>
        <w:t>In this paper, a battery and SC-based semi-active HESS</w:t>
      </w:r>
      <w:r w:rsidR="106168CB" w:rsidRPr="107DBBDB">
        <w:rPr>
          <w:rFonts w:ascii="Times New Roman" w:eastAsia="Times New Roman" w:hAnsi="Times New Roman" w:cs="Times New Roman"/>
        </w:rPr>
        <w:t xml:space="preserve"> </w:t>
      </w:r>
      <w:r w:rsidRPr="107DBBDB">
        <w:rPr>
          <w:rFonts w:ascii="Times New Roman" w:eastAsia="Times New Roman" w:hAnsi="Times New Roman" w:cs="Times New Roman"/>
        </w:rPr>
        <w:t>has been designed and simulated for EV. The proposed HESS</w:t>
      </w:r>
      <w:r w:rsidR="1AACD78A" w:rsidRPr="107DBBDB">
        <w:rPr>
          <w:rFonts w:ascii="Times New Roman" w:eastAsia="Times New Roman" w:hAnsi="Times New Roman" w:cs="Times New Roman"/>
        </w:rPr>
        <w:t xml:space="preserve"> </w:t>
      </w:r>
      <w:r w:rsidRPr="107DBBDB">
        <w:rPr>
          <w:rFonts w:ascii="Times New Roman" w:eastAsia="Times New Roman" w:hAnsi="Times New Roman" w:cs="Times New Roman"/>
        </w:rPr>
        <w:t>comprises a Li-ion battery and a SC bank consisting of</w:t>
      </w:r>
      <w:r w:rsidR="3ADF70F0" w:rsidRPr="107DBBDB">
        <w:rPr>
          <w:rFonts w:ascii="Times New Roman" w:eastAsia="Times New Roman" w:hAnsi="Times New Roman" w:cs="Times New Roman"/>
        </w:rPr>
        <w:t xml:space="preserve"> </w:t>
      </w:r>
      <w:r w:rsidRPr="107DBBDB">
        <w:rPr>
          <w:rFonts w:ascii="Times New Roman" w:eastAsia="Times New Roman" w:hAnsi="Times New Roman" w:cs="Times New Roman"/>
        </w:rPr>
        <w:t>100 series-connected SCs, each connected to a DC link bus.</w:t>
      </w:r>
      <w:r w:rsidR="2CC4B70B" w:rsidRPr="107DBBDB">
        <w:rPr>
          <w:rFonts w:ascii="Times New Roman" w:eastAsia="Times New Roman" w:hAnsi="Times New Roman" w:cs="Times New Roman"/>
        </w:rPr>
        <w:t xml:space="preserve"> </w:t>
      </w:r>
      <w:r w:rsidRPr="107DBBDB">
        <w:rPr>
          <w:rFonts w:ascii="Times New Roman" w:eastAsia="Times New Roman" w:hAnsi="Times New Roman" w:cs="Times New Roman"/>
        </w:rPr>
        <w:t>For managing the power flow optimally, a rule-based EMS</w:t>
      </w:r>
      <w:r w:rsidR="61E0BC38" w:rsidRPr="107DBBDB">
        <w:rPr>
          <w:rFonts w:ascii="Times New Roman" w:eastAsia="Times New Roman" w:hAnsi="Times New Roman" w:cs="Times New Roman"/>
        </w:rPr>
        <w:t xml:space="preserve"> </w:t>
      </w:r>
      <w:r w:rsidRPr="107DBBDB">
        <w:rPr>
          <w:rFonts w:ascii="Times New Roman" w:eastAsia="Times New Roman" w:hAnsi="Times New Roman" w:cs="Times New Roman"/>
        </w:rPr>
        <w:t>has been designed that ensures synergy between the battery</w:t>
      </w:r>
      <w:r w:rsidR="265D8EFE" w:rsidRPr="107DBBDB">
        <w:rPr>
          <w:rFonts w:ascii="Times New Roman" w:eastAsia="Times New Roman" w:hAnsi="Times New Roman" w:cs="Times New Roman"/>
        </w:rPr>
        <w:t xml:space="preserve"> </w:t>
      </w:r>
      <w:r w:rsidRPr="107DBBDB">
        <w:rPr>
          <w:rFonts w:ascii="Times New Roman" w:eastAsia="Times New Roman" w:hAnsi="Times New Roman" w:cs="Times New Roman"/>
        </w:rPr>
        <w:t>and SCs. An intelligent algorithm has been incorporated into</w:t>
      </w:r>
      <w:r w:rsidR="32758ADC" w:rsidRPr="107DBBDB">
        <w:rPr>
          <w:rFonts w:ascii="Times New Roman" w:eastAsia="Times New Roman" w:hAnsi="Times New Roman" w:cs="Times New Roman"/>
        </w:rPr>
        <w:t xml:space="preserve"> </w:t>
      </w:r>
      <w:r w:rsidRPr="107DBBDB">
        <w:rPr>
          <w:rFonts w:ascii="Times New Roman" w:eastAsia="Times New Roman" w:hAnsi="Times New Roman" w:cs="Times New Roman"/>
        </w:rPr>
        <w:t>the proposed rule-based EMS that can produce power by</w:t>
      </w:r>
      <w:r w:rsidR="3679F161" w:rsidRPr="107DBBDB">
        <w:rPr>
          <w:rFonts w:ascii="Times New Roman" w:eastAsia="Times New Roman" w:hAnsi="Times New Roman" w:cs="Times New Roman"/>
        </w:rPr>
        <w:t xml:space="preserve"> </w:t>
      </w:r>
      <w:r w:rsidRPr="107DBBDB">
        <w:rPr>
          <w:rFonts w:ascii="Times New Roman" w:eastAsia="Times New Roman" w:hAnsi="Times New Roman" w:cs="Times New Roman"/>
        </w:rPr>
        <w:t>harnessing regenerative braking. Finally, an MPC-based motor</w:t>
      </w:r>
      <w:r w:rsidR="57813DED" w:rsidRPr="107DBBDB">
        <w:rPr>
          <w:rFonts w:ascii="Times New Roman" w:eastAsia="Times New Roman" w:hAnsi="Times New Roman" w:cs="Times New Roman"/>
        </w:rPr>
        <w:t xml:space="preserve"> </w:t>
      </w:r>
      <w:r w:rsidRPr="107DBBDB">
        <w:rPr>
          <w:rFonts w:ascii="Times New Roman" w:eastAsia="Times New Roman" w:hAnsi="Times New Roman" w:cs="Times New Roman"/>
        </w:rPr>
        <w:t>controller has been established for controlling the speed of the</w:t>
      </w:r>
      <w:r w:rsidR="471648F9" w:rsidRPr="107DBBDB">
        <w:rPr>
          <w:rFonts w:ascii="Times New Roman" w:eastAsia="Times New Roman" w:hAnsi="Times New Roman" w:cs="Times New Roman"/>
        </w:rPr>
        <w:t xml:space="preserve"> </w:t>
      </w:r>
      <w:r w:rsidRPr="107DBBDB">
        <w:rPr>
          <w:rFonts w:ascii="Times New Roman" w:eastAsia="Times New Roman" w:hAnsi="Times New Roman" w:cs="Times New Roman"/>
        </w:rPr>
        <w:t>10 kW, 3-phase PMSM of the EV. The complete model has</w:t>
      </w:r>
      <w:r w:rsidR="0E8381DC" w:rsidRPr="107DBBDB">
        <w:rPr>
          <w:rFonts w:ascii="Times New Roman" w:eastAsia="Times New Roman" w:hAnsi="Times New Roman" w:cs="Times New Roman"/>
        </w:rPr>
        <w:t xml:space="preserve"> </w:t>
      </w:r>
      <w:r w:rsidRPr="107DBBDB">
        <w:rPr>
          <w:rFonts w:ascii="Times New Roman" w:eastAsia="Times New Roman" w:hAnsi="Times New Roman" w:cs="Times New Roman"/>
        </w:rPr>
        <w:t>been designed and simulated in MATLAB/Simulink environment and a performance analysis has been conducted in this</w:t>
      </w:r>
      <w:r w:rsidR="4EEACBF1" w:rsidRPr="107DBBDB">
        <w:rPr>
          <w:rFonts w:ascii="Times New Roman" w:eastAsia="Times New Roman" w:hAnsi="Times New Roman" w:cs="Times New Roman"/>
        </w:rPr>
        <w:t xml:space="preserve"> </w:t>
      </w:r>
      <w:r w:rsidRPr="107DBBDB">
        <w:rPr>
          <w:rFonts w:ascii="Times New Roman" w:eastAsia="Times New Roman" w:hAnsi="Times New Roman" w:cs="Times New Roman"/>
        </w:rPr>
        <w:t>study.</w:t>
      </w:r>
    </w:p>
    <w:p w14:paraId="22547597" w14:textId="1713D112" w:rsidR="453DB98A" w:rsidRDefault="767A44F7" w:rsidP="107DBBDB">
      <w:pPr>
        <w:jc w:val="both"/>
        <w:rPr>
          <w:rFonts w:ascii="Times New Roman" w:eastAsia="Times New Roman" w:hAnsi="Times New Roman" w:cs="Times New Roman"/>
        </w:rPr>
      </w:pPr>
      <w:r w:rsidRPr="107DBBDB">
        <w:rPr>
          <w:rFonts w:ascii="Times New Roman" w:eastAsia="Times New Roman" w:hAnsi="Times New Roman" w:cs="Times New Roman"/>
        </w:rPr>
        <w:t>II. METHODOLOGY</w:t>
      </w:r>
    </w:p>
    <w:p w14:paraId="4F771383" w14:textId="45E7C9CB" w:rsidR="453DB98A" w:rsidRDefault="767A44F7" w:rsidP="107DBBDB">
      <w:pPr>
        <w:jc w:val="both"/>
        <w:rPr>
          <w:rFonts w:ascii="Times New Roman" w:eastAsia="Times New Roman" w:hAnsi="Times New Roman" w:cs="Times New Roman"/>
        </w:rPr>
      </w:pPr>
      <w:r w:rsidRPr="107DBBDB">
        <w:rPr>
          <w:rFonts w:ascii="Times New Roman" w:eastAsia="Times New Roman" w:hAnsi="Times New Roman" w:cs="Times New Roman"/>
        </w:rPr>
        <w:t>In this section, the proposed Hybrid Energy Storage System</w:t>
      </w:r>
      <w:r w:rsidR="6601C771" w:rsidRPr="107DBBDB">
        <w:rPr>
          <w:rFonts w:ascii="Times New Roman" w:eastAsia="Times New Roman" w:hAnsi="Times New Roman" w:cs="Times New Roman"/>
        </w:rPr>
        <w:t xml:space="preserve"> </w:t>
      </w:r>
      <w:r w:rsidRPr="107DBBDB">
        <w:rPr>
          <w:rFonts w:ascii="Times New Roman" w:eastAsia="Times New Roman" w:hAnsi="Times New Roman" w:cs="Times New Roman"/>
        </w:rPr>
        <w:t>(HESS), Energy Management System (EMS) and Model Predictive Control (MPC) based PMSM control techniques will</w:t>
      </w:r>
      <w:r w:rsidR="2F8EABDA" w:rsidRPr="107DBBDB">
        <w:rPr>
          <w:rFonts w:ascii="Times New Roman" w:eastAsia="Times New Roman" w:hAnsi="Times New Roman" w:cs="Times New Roman"/>
        </w:rPr>
        <w:t xml:space="preserve"> </w:t>
      </w:r>
      <w:r w:rsidRPr="107DBBDB">
        <w:rPr>
          <w:rFonts w:ascii="Times New Roman" w:eastAsia="Times New Roman" w:hAnsi="Times New Roman" w:cs="Times New Roman"/>
        </w:rPr>
        <w:t>be discussed in detail. The schematic diagram of the system</w:t>
      </w:r>
      <w:r w:rsidR="37DF8BDD" w:rsidRPr="107DBBDB">
        <w:rPr>
          <w:rFonts w:ascii="Times New Roman" w:eastAsia="Times New Roman" w:hAnsi="Times New Roman" w:cs="Times New Roman"/>
        </w:rPr>
        <w:t xml:space="preserve"> </w:t>
      </w:r>
      <w:r w:rsidRPr="107DBBDB">
        <w:rPr>
          <w:rFonts w:ascii="Times New Roman" w:eastAsia="Times New Roman" w:hAnsi="Times New Roman" w:cs="Times New Roman"/>
        </w:rPr>
        <w:t xml:space="preserve">is </w:t>
      </w:r>
      <w:r w:rsidR="235BC0E3" w:rsidRPr="107DBBDB">
        <w:rPr>
          <w:rFonts w:ascii="Times New Roman" w:eastAsia="Times New Roman" w:hAnsi="Times New Roman" w:cs="Times New Roman"/>
        </w:rPr>
        <w:t>depicted A. Proposed Semi-active Hybrid Energy Storage System</w:t>
      </w:r>
    </w:p>
    <w:p w14:paraId="5DCFF32A" w14:textId="1AA38343" w:rsidR="453DB98A" w:rsidRDefault="235BC0E3" w:rsidP="107DBBDB">
      <w:pPr>
        <w:jc w:val="both"/>
        <w:rPr>
          <w:rFonts w:ascii="Times New Roman" w:eastAsia="Times New Roman" w:hAnsi="Times New Roman" w:cs="Times New Roman"/>
        </w:rPr>
      </w:pPr>
      <w:r w:rsidRPr="107DBBDB">
        <w:rPr>
          <w:rFonts w:ascii="Times New Roman" w:eastAsia="Times New Roman" w:hAnsi="Times New Roman" w:cs="Times New Roman"/>
        </w:rPr>
        <w:lastRenderedPageBreak/>
        <w:t>The proposed HESS has been developed based on semi active topology, which comprises a 265 V, 100 Ah Li-ion battery connected to a bidirectional dc-dc converter, and a 300 V, 10 F SC-bank of 100 SCs directly connected to the DC link bus. The operation of the dc-dc converter is</w:t>
      </w:r>
      <w:r w:rsidR="0D5516B3" w:rsidRPr="107DBBDB">
        <w:rPr>
          <w:rFonts w:ascii="Times New Roman" w:eastAsia="Times New Roman" w:hAnsi="Times New Roman" w:cs="Times New Roman"/>
        </w:rPr>
        <w:t xml:space="preserve"> governed to meet the smooth high power demand component. This control is achieved by supplying control pulses to the converter, which are generated based on the filtered reference power demand obtained through the application of an adaptive filtering algorithm [12]. The inverter converts the DC power from the power-sharing bus to AC power, which drives the Permanent Magnet Synchronous Motor (PMSM). Model Predictive Control (MPC), a sophisticated control technique known</w:t>
      </w:r>
      <w:r w:rsidR="3D667F7C" w:rsidRPr="107DBBDB">
        <w:rPr>
          <w:rFonts w:ascii="Times New Roman" w:eastAsia="Times New Roman" w:hAnsi="Times New Roman" w:cs="Times New Roman"/>
        </w:rPr>
        <w:t xml:space="preserve"> </w:t>
      </w:r>
      <w:r w:rsidR="0D5516B3" w:rsidRPr="107DBBDB">
        <w:rPr>
          <w:rFonts w:ascii="Times New Roman" w:eastAsia="Times New Roman" w:hAnsi="Times New Roman" w:cs="Times New Roman"/>
        </w:rPr>
        <w:t>for its predictive capabilities, is implemented to regulate the</w:t>
      </w:r>
      <w:r w:rsidR="73FA9D51" w:rsidRPr="107DBBDB">
        <w:rPr>
          <w:rFonts w:ascii="Times New Roman" w:eastAsia="Times New Roman" w:hAnsi="Times New Roman" w:cs="Times New Roman"/>
        </w:rPr>
        <w:t xml:space="preserve"> </w:t>
      </w:r>
      <w:r w:rsidR="0D5516B3" w:rsidRPr="107DBBDB">
        <w:rPr>
          <w:rFonts w:ascii="Times New Roman" w:eastAsia="Times New Roman" w:hAnsi="Times New Roman" w:cs="Times New Roman"/>
        </w:rPr>
        <w:t>operation of the PMSM with precise control. The parameter</w:t>
      </w:r>
      <w:r w:rsidR="4CA9F3F7" w:rsidRPr="107DBBDB">
        <w:rPr>
          <w:rFonts w:ascii="Times New Roman" w:eastAsia="Times New Roman" w:hAnsi="Times New Roman" w:cs="Times New Roman"/>
        </w:rPr>
        <w:t xml:space="preserve"> </w:t>
      </w:r>
      <w:r w:rsidR="0D5516B3" w:rsidRPr="107DBBDB">
        <w:rPr>
          <w:rFonts w:ascii="Times New Roman" w:eastAsia="Times New Roman" w:hAnsi="Times New Roman" w:cs="Times New Roman"/>
        </w:rPr>
        <w:t>values and descriptions of the components in the model are</w:t>
      </w:r>
      <w:r w:rsidR="612BCD87" w:rsidRPr="107DBBDB">
        <w:rPr>
          <w:rFonts w:ascii="Times New Roman" w:eastAsia="Times New Roman" w:hAnsi="Times New Roman" w:cs="Times New Roman"/>
        </w:rPr>
        <w:t xml:space="preserve"> </w:t>
      </w:r>
      <w:r w:rsidR="0D5516B3" w:rsidRPr="107DBBDB">
        <w:rPr>
          <w:rFonts w:ascii="Times New Roman" w:eastAsia="Times New Roman" w:hAnsi="Times New Roman" w:cs="Times New Roman"/>
        </w:rPr>
        <w:t>provided in Table I.</w:t>
      </w:r>
    </w:p>
    <w:p w14:paraId="5EEE9605" w14:textId="471D099E" w:rsidR="453DB98A" w:rsidRDefault="300F3E8F" w:rsidP="107DBBDB">
      <w:pPr>
        <w:jc w:val="both"/>
        <w:rPr>
          <w:rFonts w:ascii="Times New Roman" w:eastAsia="Times New Roman" w:hAnsi="Times New Roman" w:cs="Times New Roman"/>
        </w:rPr>
      </w:pPr>
      <w:r w:rsidRPr="107DBBDB">
        <w:rPr>
          <w:rFonts w:ascii="Times New Roman" w:eastAsia="Times New Roman" w:hAnsi="Times New Roman" w:cs="Times New Roman"/>
        </w:rPr>
        <w:t>Specification of proposed electric vehicle model</w:t>
      </w:r>
    </w:p>
    <w:p w14:paraId="75B21886" w14:textId="4AA3E773" w:rsidR="453DB98A" w:rsidRDefault="300F3E8F" w:rsidP="107DBBDB">
      <w:pPr>
        <w:jc w:val="both"/>
        <w:rPr>
          <w:rFonts w:ascii="Times New Roman" w:eastAsia="Times New Roman" w:hAnsi="Times New Roman" w:cs="Times New Roman"/>
        </w:rPr>
      </w:pPr>
      <w:bookmarkStart w:id="1" w:name="_GoBack"/>
      <w:r>
        <w:rPr>
          <w:noProof/>
          <w:lang w:eastAsia="en-US"/>
        </w:rPr>
        <w:drawing>
          <wp:inline distT="0" distB="0" distL="0" distR="0" wp14:anchorId="232D0691" wp14:editId="013F296C">
            <wp:extent cx="2514600" cy="1419225"/>
            <wp:effectExtent l="0" t="0" r="0" b="0"/>
            <wp:docPr id="644586537" name="Picture 6445865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14600" cy="1419225"/>
                    </a:xfrm>
                    <a:prstGeom prst="rect">
                      <a:avLst/>
                    </a:prstGeom>
                  </pic:spPr>
                </pic:pic>
              </a:graphicData>
            </a:graphic>
          </wp:inline>
        </w:drawing>
      </w:r>
      <w:bookmarkEnd w:id="1"/>
      <w:r w:rsidR="0D5516B3" w:rsidRPr="107DBBDB">
        <w:rPr>
          <w:rFonts w:ascii="Times New Roman" w:eastAsia="Times New Roman" w:hAnsi="Times New Roman" w:cs="Times New Roman"/>
        </w:rPr>
        <w:t>B. Rule-based Energy Management System Algorithm</w:t>
      </w:r>
    </w:p>
    <w:p w14:paraId="09185BAE" w14:textId="32C466C3" w:rsidR="453DB98A" w:rsidRDefault="0D5516B3" w:rsidP="107DBBDB">
      <w:pPr>
        <w:jc w:val="both"/>
        <w:rPr>
          <w:rFonts w:ascii="Times New Roman" w:eastAsia="Times New Roman" w:hAnsi="Times New Roman" w:cs="Times New Roman"/>
        </w:rPr>
      </w:pPr>
      <w:r w:rsidRPr="107DBBDB">
        <w:rPr>
          <w:rFonts w:ascii="Times New Roman" w:eastAsia="Times New Roman" w:hAnsi="Times New Roman" w:cs="Times New Roman"/>
        </w:rPr>
        <w:t>The energy management system (EMS) proposed in this</w:t>
      </w:r>
      <w:r w:rsidR="19CEEFA9" w:rsidRPr="107DBBDB">
        <w:rPr>
          <w:rFonts w:ascii="Times New Roman" w:eastAsia="Times New Roman" w:hAnsi="Times New Roman" w:cs="Times New Roman"/>
        </w:rPr>
        <w:t xml:space="preserve"> </w:t>
      </w:r>
      <w:r w:rsidRPr="107DBBDB">
        <w:rPr>
          <w:rFonts w:ascii="Times New Roman" w:eastAsia="Times New Roman" w:hAnsi="Times New Roman" w:cs="Times New Roman"/>
        </w:rPr>
        <w:t xml:space="preserve">study aims to address </w:t>
      </w:r>
      <w:r w:rsidRPr="107DBBDB">
        <w:rPr>
          <w:rFonts w:ascii="Times New Roman" w:eastAsia="Times New Roman" w:hAnsi="Times New Roman" w:cs="Times New Roman"/>
        </w:rPr>
        <w:lastRenderedPageBreak/>
        <w:t>the power demand by utilizing both</w:t>
      </w:r>
      <w:r w:rsidR="0181C296" w:rsidRPr="107DBBDB">
        <w:rPr>
          <w:rFonts w:ascii="Times New Roman" w:eastAsia="Times New Roman" w:hAnsi="Times New Roman" w:cs="Times New Roman"/>
        </w:rPr>
        <w:t xml:space="preserve"> </w:t>
      </w:r>
      <w:r w:rsidRPr="107DBBDB">
        <w:rPr>
          <w:rFonts w:ascii="Times New Roman" w:eastAsia="Times New Roman" w:hAnsi="Times New Roman" w:cs="Times New Roman"/>
        </w:rPr>
        <w:t>Li-ion battery and SC technologies. Specifically, the rule-</w:t>
      </w:r>
      <w:r w:rsidR="3E04DB0A" w:rsidRPr="107DBBDB">
        <w:rPr>
          <w:rFonts w:ascii="Times New Roman" w:eastAsia="Times New Roman" w:hAnsi="Times New Roman" w:cs="Times New Roman"/>
        </w:rPr>
        <w:t xml:space="preserve"> </w:t>
      </w:r>
      <w:r w:rsidRPr="107DBBDB">
        <w:rPr>
          <w:rFonts w:ascii="Times New Roman" w:eastAsia="Times New Roman" w:hAnsi="Times New Roman" w:cs="Times New Roman"/>
        </w:rPr>
        <w:t>based strategy focuses on utilizing the battery to fulfill the</w:t>
      </w:r>
      <w:r w:rsidR="43E56994" w:rsidRPr="107DBBDB">
        <w:rPr>
          <w:rFonts w:ascii="Times New Roman" w:eastAsia="Times New Roman" w:hAnsi="Times New Roman" w:cs="Times New Roman"/>
        </w:rPr>
        <w:t xml:space="preserve"> </w:t>
      </w:r>
      <w:r w:rsidRPr="107DBBDB">
        <w:rPr>
          <w:rFonts w:ascii="Times New Roman" w:eastAsia="Times New Roman" w:hAnsi="Times New Roman" w:cs="Times New Roman"/>
        </w:rPr>
        <w:t>high-power and consistent portion of the demand, while the</w:t>
      </w:r>
      <w:r w:rsidR="13404FD7" w:rsidRPr="107DBBDB">
        <w:rPr>
          <w:rFonts w:ascii="Times New Roman" w:eastAsia="Times New Roman" w:hAnsi="Times New Roman" w:cs="Times New Roman"/>
        </w:rPr>
        <w:t xml:space="preserve"> </w:t>
      </w:r>
      <w:r w:rsidRPr="107DBBDB">
        <w:rPr>
          <w:rFonts w:ascii="Times New Roman" w:eastAsia="Times New Roman" w:hAnsi="Times New Roman" w:cs="Times New Roman"/>
        </w:rPr>
        <w:t>fluctuating part of the demand is handled by the SCs, as show</w:t>
      </w:r>
      <w:r w:rsidR="2B29FEC3" w:rsidRPr="107DBBDB">
        <w:rPr>
          <w:rFonts w:ascii="Times New Roman" w:eastAsia="Times New Roman" w:hAnsi="Times New Roman" w:cs="Times New Roman"/>
        </w:rPr>
        <w:t>. To achieve this, a low-pass filtering algorithm is adapted to extract the smoother part from the reference demand power. The transfer function of the low-pass filter can be expressed</w:t>
      </w:r>
    </w:p>
    <w:p w14:paraId="6A370993" w14:textId="6D5E1CB2" w:rsidR="453DB98A" w:rsidRDefault="2B29FEC3" w:rsidP="107DBBDB">
      <w:pPr>
        <w:jc w:val="both"/>
        <w:rPr>
          <w:rFonts w:ascii="Times New Roman" w:eastAsia="Times New Roman" w:hAnsi="Times New Roman" w:cs="Times New Roman"/>
        </w:rPr>
      </w:pPr>
      <w:proofErr w:type="gramStart"/>
      <w:r w:rsidRPr="107DBBDB">
        <w:rPr>
          <w:rFonts w:ascii="Times New Roman" w:eastAsia="Times New Roman" w:hAnsi="Times New Roman" w:cs="Times New Roman"/>
        </w:rPr>
        <w:t>as</w:t>
      </w:r>
      <w:proofErr w:type="gramEnd"/>
      <w:r w:rsidRPr="107DBBDB">
        <w:rPr>
          <w:rFonts w:ascii="Times New Roman" w:eastAsia="Times New Roman" w:hAnsi="Times New Roman" w:cs="Times New Roman"/>
        </w:rPr>
        <w:t xml:space="preserve"> [12]:</w:t>
      </w:r>
    </w:p>
    <w:p w14:paraId="32ACD631" w14:textId="08A9FC8B" w:rsidR="453DB98A" w:rsidRDefault="2B29FEC3" w:rsidP="107DBBDB">
      <w:pPr>
        <w:jc w:val="both"/>
        <w:rPr>
          <w:rFonts w:ascii="Times New Roman" w:eastAsia="Times New Roman" w:hAnsi="Times New Roman" w:cs="Times New Roman"/>
        </w:rPr>
      </w:pPr>
      <w:r w:rsidRPr="107DBBDB">
        <w:rPr>
          <w:rFonts w:ascii="Times New Roman" w:eastAsia="Times New Roman" w:hAnsi="Times New Roman" w:cs="Times New Roman"/>
        </w:rPr>
        <w:t xml:space="preserve">                    G(s) = 1</w:t>
      </w:r>
    </w:p>
    <w:p w14:paraId="3578882A" w14:textId="63715006" w:rsidR="453DB98A" w:rsidRDefault="2B29FEC3" w:rsidP="107DBBDB">
      <w:pPr>
        <w:jc w:val="both"/>
        <w:rPr>
          <w:rFonts w:ascii="Times New Roman" w:eastAsia="Times New Roman" w:hAnsi="Times New Roman" w:cs="Times New Roman"/>
        </w:rPr>
      </w:pPr>
      <w:r w:rsidRPr="107DBBDB">
        <w:rPr>
          <w:rFonts w:ascii="Times New Roman" w:eastAsia="Times New Roman" w:hAnsi="Times New Roman" w:cs="Times New Roman"/>
        </w:rPr>
        <w:t xml:space="preserve">                    </w:t>
      </w:r>
      <w:proofErr w:type="gramStart"/>
      <w:r w:rsidRPr="107DBBDB">
        <w:rPr>
          <w:rFonts w:ascii="Times New Roman" w:eastAsia="Times New Roman" w:hAnsi="Times New Roman" w:cs="Times New Roman"/>
        </w:rPr>
        <w:t>τ</w:t>
      </w:r>
      <w:proofErr w:type="gramEnd"/>
      <w:r w:rsidRPr="107DBBDB">
        <w:rPr>
          <w:rFonts w:ascii="Times New Roman" w:eastAsia="Times New Roman" w:hAnsi="Times New Roman" w:cs="Times New Roman"/>
        </w:rPr>
        <w:t xml:space="preserve"> s + 1 (1)</w:t>
      </w:r>
    </w:p>
    <w:p w14:paraId="3E26BF4C" w14:textId="4A87E5AF" w:rsidR="453DB98A" w:rsidRDefault="2B29FEC3" w:rsidP="107DBBDB">
      <w:pPr>
        <w:jc w:val="both"/>
        <w:rPr>
          <w:rFonts w:ascii="Times New Roman" w:eastAsia="Times New Roman" w:hAnsi="Times New Roman" w:cs="Times New Roman"/>
        </w:rPr>
      </w:pPr>
      <w:proofErr w:type="gramStart"/>
      <w:r w:rsidRPr="107DBBDB">
        <w:rPr>
          <w:rFonts w:ascii="Times New Roman" w:eastAsia="Times New Roman" w:hAnsi="Times New Roman" w:cs="Times New Roman"/>
        </w:rPr>
        <w:t>where</w:t>
      </w:r>
      <w:proofErr w:type="gramEnd"/>
      <w:r w:rsidRPr="107DBBDB">
        <w:rPr>
          <w:rFonts w:ascii="Times New Roman" w:eastAsia="Times New Roman" w:hAnsi="Times New Roman" w:cs="Times New Roman"/>
        </w:rPr>
        <w:t xml:space="preserve"> τ is the time constant of the low-pass filter.</w:t>
      </w:r>
    </w:p>
    <w:p w14:paraId="08925533" w14:textId="274AFD2D" w:rsidR="453DB98A" w:rsidRDefault="2B29FEC3" w:rsidP="107DBBDB">
      <w:pPr>
        <w:jc w:val="both"/>
        <w:rPr>
          <w:rFonts w:ascii="Times New Roman" w:eastAsia="Times New Roman" w:hAnsi="Times New Roman" w:cs="Times New Roman"/>
        </w:rPr>
      </w:pPr>
      <w:r w:rsidRPr="107DBBDB">
        <w:rPr>
          <w:rFonts w:ascii="Times New Roman" w:eastAsia="Times New Roman" w:hAnsi="Times New Roman" w:cs="Times New Roman"/>
        </w:rPr>
        <w:t xml:space="preserve">To mitigate abrupt changes and preserve demand power integrity, a rate limiter algorithm is applied. It involves computing the difference between the current input sample </w:t>
      </w:r>
      <w:proofErr w:type="gramStart"/>
      <w:r w:rsidRPr="107DBBDB">
        <w:rPr>
          <w:rFonts w:ascii="Times New Roman" w:eastAsia="Times New Roman" w:hAnsi="Times New Roman" w:cs="Times New Roman"/>
        </w:rPr>
        <w:t>x(</w:t>
      </w:r>
      <w:proofErr w:type="gramEnd"/>
      <w:r w:rsidRPr="107DBBDB">
        <w:rPr>
          <w:rFonts w:ascii="Times New Roman" w:eastAsia="Times New Roman" w:hAnsi="Times New Roman" w:cs="Times New Roman"/>
        </w:rPr>
        <w:t>n) and the previous output sample y(n − 1), expressed as:</w:t>
      </w:r>
    </w:p>
    <w:p w14:paraId="0FACE01F" w14:textId="3EBEA0C7" w:rsidR="453DB98A" w:rsidRDefault="2B29FEC3" w:rsidP="107DBBDB">
      <w:pPr>
        <w:jc w:val="both"/>
        <w:rPr>
          <w:rFonts w:ascii="Times New Roman" w:eastAsia="Times New Roman" w:hAnsi="Times New Roman" w:cs="Times New Roman"/>
        </w:rPr>
      </w:pPr>
      <w:r w:rsidRPr="107DBBDB">
        <w:rPr>
          <w:rFonts w:ascii="Times New Roman" w:eastAsia="Times New Roman" w:hAnsi="Times New Roman" w:cs="Times New Roman"/>
        </w:rPr>
        <w:t>∆</w:t>
      </w:r>
      <w:proofErr w:type="gramStart"/>
      <w:r w:rsidRPr="107DBBDB">
        <w:rPr>
          <w:rFonts w:ascii="Times New Roman" w:eastAsia="Times New Roman" w:hAnsi="Times New Roman" w:cs="Times New Roman"/>
        </w:rPr>
        <w:t>y(</w:t>
      </w:r>
      <w:proofErr w:type="gramEnd"/>
      <w:r w:rsidRPr="107DBBDB">
        <w:rPr>
          <w:rFonts w:ascii="Times New Roman" w:eastAsia="Times New Roman" w:hAnsi="Times New Roman" w:cs="Times New Roman"/>
        </w:rPr>
        <w:t>n) = x(n) − y(n − 1) (2)</w:t>
      </w:r>
    </w:p>
    <w:p w14:paraId="4648D94F" w14:textId="33784FFD" w:rsidR="453DB98A" w:rsidRDefault="2B29FEC3" w:rsidP="107DBBDB">
      <w:pPr>
        <w:jc w:val="both"/>
        <w:rPr>
          <w:rFonts w:ascii="Times New Roman" w:eastAsia="Times New Roman" w:hAnsi="Times New Roman" w:cs="Times New Roman"/>
        </w:rPr>
      </w:pPr>
      <w:r w:rsidRPr="107DBBDB">
        <w:rPr>
          <w:rFonts w:ascii="Times New Roman" w:eastAsia="Times New Roman" w:hAnsi="Times New Roman" w:cs="Times New Roman"/>
        </w:rPr>
        <w:t>This difference ∆</w:t>
      </w:r>
      <w:proofErr w:type="gramStart"/>
      <w:r w:rsidRPr="107DBBDB">
        <w:rPr>
          <w:rFonts w:ascii="Times New Roman" w:eastAsia="Times New Roman" w:hAnsi="Times New Roman" w:cs="Times New Roman"/>
        </w:rPr>
        <w:t>y(</w:t>
      </w:r>
      <w:proofErr w:type="gramEnd"/>
      <w:r w:rsidRPr="107DBBDB">
        <w:rPr>
          <w:rFonts w:ascii="Times New Roman" w:eastAsia="Times New Roman" w:hAnsi="Times New Roman" w:cs="Times New Roman"/>
        </w:rPr>
        <w:t>n) is then used to find the output y(n).</w:t>
      </w:r>
    </w:p>
    <w:p w14:paraId="582704F1" w14:textId="4DE25BB7" w:rsidR="453DB98A" w:rsidRDefault="2B29FEC3" w:rsidP="107DBBDB">
      <w:pPr>
        <w:jc w:val="both"/>
        <w:rPr>
          <w:rFonts w:ascii="Times New Roman" w:eastAsia="Times New Roman" w:hAnsi="Times New Roman" w:cs="Times New Roman"/>
        </w:rPr>
      </w:pPr>
      <w:proofErr w:type="gramStart"/>
      <w:r w:rsidRPr="107DBBDB">
        <w:rPr>
          <w:rFonts w:ascii="Times New Roman" w:eastAsia="Times New Roman" w:hAnsi="Times New Roman" w:cs="Times New Roman"/>
        </w:rPr>
        <w:t>y(</w:t>
      </w:r>
      <w:proofErr w:type="gramEnd"/>
      <w:r w:rsidRPr="107DBBDB">
        <w:rPr>
          <w:rFonts w:ascii="Times New Roman" w:eastAsia="Times New Roman" w:hAnsi="Times New Roman" w:cs="Times New Roman"/>
        </w:rPr>
        <w:t>n) =</w:t>
      </w:r>
      <w:r w:rsidR="4C09E980" w:rsidRPr="107DBBDB">
        <w:rPr>
          <w:rFonts w:ascii="Times New Roman" w:eastAsia="Times New Roman" w:hAnsi="Times New Roman" w:cs="Times New Roman"/>
        </w:rPr>
        <w:t xml:space="preserve"> </w:t>
      </w:r>
      <w:r w:rsidRPr="107DBBDB">
        <w:rPr>
          <w:rFonts w:ascii="Times New Roman" w:eastAsia="Times New Roman" w:hAnsi="Times New Roman" w:cs="Times New Roman"/>
        </w:rPr>
        <w:t>(y(n − 1) + ∆y(n) if |∆y(n)| ≤ L · T s</w:t>
      </w:r>
      <w:r w:rsidR="58852415" w:rsidRPr="107DBBDB">
        <w:rPr>
          <w:rFonts w:ascii="Times New Roman" w:eastAsia="Times New Roman" w:hAnsi="Times New Roman" w:cs="Times New Roman"/>
        </w:rPr>
        <w:t xml:space="preserve"> </w:t>
      </w:r>
      <w:r w:rsidRPr="107DBBDB">
        <w:rPr>
          <w:rFonts w:ascii="Times New Roman" w:eastAsia="Times New Roman" w:hAnsi="Times New Roman" w:cs="Times New Roman"/>
        </w:rPr>
        <w:t>y(n − 1) + sign(∆y(n)) · L · T s otherwise (3) where L is the rate limit and T s is the sampling period. In practical scenarios, there are cases where the SCs need</w:t>
      </w:r>
      <w:r w:rsidR="72990601" w:rsidRPr="107DBBDB">
        <w:rPr>
          <w:rFonts w:ascii="Times New Roman" w:eastAsia="Times New Roman" w:hAnsi="Times New Roman" w:cs="Times New Roman"/>
        </w:rPr>
        <w:t xml:space="preserve"> </w:t>
      </w:r>
      <w:r w:rsidRPr="107DBBDB">
        <w:rPr>
          <w:rFonts w:ascii="Times New Roman" w:eastAsia="Times New Roman" w:hAnsi="Times New Roman" w:cs="Times New Roman"/>
        </w:rPr>
        <w:t>to be charged in parallel with the motor power consumption,</w:t>
      </w:r>
      <w:r w:rsidR="6702C96B" w:rsidRPr="107DBBDB">
        <w:rPr>
          <w:rFonts w:ascii="Times New Roman" w:eastAsia="Times New Roman" w:hAnsi="Times New Roman" w:cs="Times New Roman"/>
        </w:rPr>
        <w:t xml:space="preserve"> </w:t>
      </w:r>
      <w:r w:rsidRPr="107DBBDB">
        <w:rPr>
          <w:rFonts w:ascii="Times New Roman" w:eastAsia="Times New Roman" w:hAnsi="Times New Roman" w:cs="Times New Roman"/>
        </w:rPr>
        <w:t xml:space="preserve">particularly when the SCs have a low charge level. Alternatively, the SCs may </w:t>
      </w:r>
      <w:r w:rsidRPr="107DBBDB">
        <w:rPr>
          <w:rFonts w:ascii="Times New Roman" w:eastAsia="Times New Roman" w:hAnsi="Times New Roman" w:cs="Times New Roman"/>
        </w:rPr>
        <w:lastRenderedPageBreak/>
        <w:t>be tasked with supplying hig</w:t>
      </w:r>
      <w:r w:rsidR="6C5F698E" w:rsidRPr="107DBBDB">
        <w:rPr>
          <w:rFonts w:ascii="Times New Roman" w:eastAsia="Times New Roman" w:hAnsi="Times New Roman" w:cs="Times New Roman"/>
        </w:rPr>
        <w:t>h</w:t>
      </w:r>
      <w:r w:rsidR="0BD7EAD3" w:rsidRPr="107DBBDB">
        <w:rPr>
          <w:rFonts w:ascii="Times New Roman" w:eastAsia="Times New Roman" w:hAnsi="Times New Roman" w:cs="Times New Roman"/>
        </w:rPr>
        <w:t xml:space="preserve"> </w:t>
      </w:r>
      <w:r w:rsidRPr="107DBBDB">
        <w:rPr>
          <w:rFonts w:ascii="Times New Roman" w:eastAsia="Times New Roman" w:hAnsi="Times New Roman" w:cs="Times New Roman"/>
        </w:rPr>
        <w:t>power</w:t>
      </w:r>
      <w:r w:rsidR="0ED2B523" w:rsidRPr="107DBBDB">
        <w:rPr>
          <w:rFonts w:ascii="Times New Roman" w:eastAsia="Times New Roman" w:hAnsi="Times New Roman" w:cs="Times New Roman"/>
        </w:rPr>
        <w:t xml:space="preserve"> </w:t>
      </w:r>
      <w:r w:rsidRPr="107DBBDB">
        <w:rPr>
          <w:rFonts w:ascii="Times New Roman" w:eastAsia="Times New Roman" w:hAnsi="Times New Roman" w:cs="Times New Roman"/>
        </w:rPr>
        <w:t>demand when the battery state of charge is nearing depletion</w:t>
      </w:r>
      <w:r w:rsidR="37889337" w:rsidRPr="107DBBDB">
        <w:rPr>
          <w:rFonts w:ascii="Times New Roman" w:eastAsia="Times New Roman" w:hAnsi="Times New Roman" w:cs="Times New Roman"/>
        </w:rPr>
        <w:t xml:space="preserve"> </w:t>
      </w:r>
      <w:r w:rsidRPr="107DBBDB">
        <w:rPr>
          <w:rFonts w:ascii="Times New Roman" w:eastAsia="Times New Roman" w:hAnsi="Times New Roman" w:cs="Times New Roman"/>
        </w:rPr>
        <w:t>[13]. To effectively manage this issue, four distinct cases of</w:t>
      </w:r>
      <w:r w:rsidR="051C63BA" w:rsidRPr="107DBBDB">
        <w:rPr>
          <w:rFonts w:ascii="Times New Roman" w:eastAsia="Times New Roman" w:hAnsi="Times New Roman" w:cs="Times New Roman"/>
        </w:rPr>
        <w:t xml:space="preserve"> </w:t>
      </w:r>
      <w:r w:rsidRPr="107DBBDB">
        <w:rPr>
          <w:rFonts w:ascii="Times New Roman" w:eastAsia="Times New Roman" w:hAnsi="Times New Roman" w:cs="Times New Roman"/>
        </w:rPr>
        <w:t xml:space="preserve">different </w:t>
      </w:r>
      <w:proofErr w:type="gramStart"/>
      <w:r w:rsidRPr="107DBBDB">
        <w:rPr>
          <w:rFonts w:ascii="Times New Roman" w:eastAsia="Times New Roman" w:hAnsi="Times New Roman" w:cs="Times New Roman"/>
        </w:rPr>
        <w:t>battery</w:t>
      </w:r>
      <w:proofErr w:type="gramEnd"/>
      <w:r w:rsidRPr="107DBBDB">
        <w:rPr>
          <w:rFonts w:ascii="Times New Roman" w:eastAsia="Times New Roman" w:hAnsi="Times New Roman" w:cs="Times New Roman"/>
        </w:rPr>
        <w:t xml:space="preserve"> State of Charge (SoC) and SC Charge Level</w:t>
      </w:r>
      <w:r w:rsidR="29298FFC" w:rsidRPr="107DBBDB">
        <w:rPr>
          <w:rFonts w:ascii="Times New Roman" w:eastAsia="Times New Roman" w:hAnsi="Times New Roman" w:cs="Times New Roman"/>
        </w:rPr>
        <w:t xml:space="preserve"> (</w:t>
      </w:r>
      <w:r w:rsidRPr="107DBBDB">
        <w:rPr>
          <w:rFonts w:ascii="Times New Roman" w:eastAsia="Times New Roman" w:hAnsi="Times New Roman" w:cs="Times New Roman"/>
        </w:rPr>
        <w:t>CL) statuses have been proposed in Table II</w:t>
      </w:r>
      <w:r w:rsidR="70F366E9" w:rsidRPr="107DBBDB">
        <w:rPr>
          <w:rFonts w:ascii="Times New Roman" w:eastAsia="Times New Roman" w:hAnsi="Times New Roman" w:cs="Times New Roman"/>
        </w:rPr>
        <w:t xml:space="preserve"> Case 1: In this case, both the battery and the SCs will supply power to the motor. The battery supplies only the smoother portion of the power demand (</w:t>
      </w:r>
      <w:proofErr w:type="spellStart"/>
      <w:r w:rsidR="70F366E9" w:rsidRPr="107DBBDB">
        <w:rPr>
          <w:rFonts w:ascii="Times New Roman" w:eastAsia="Times New Roman" w:hAnsi="Times New Roman" w:cs="Times New Roman"/>
        </w:rPr>
        <w:t>Pbat</w:t>
      </w:r>
      <w:proofErr w:type="spellEnd"/>
      <w:r w:rsidR="70F366E9" w:rsidRPr="107DBBDB">
        <w:rPr>
          <w:rFonts w:ascii="Times New Roman" w:eastAsia="Times New Roman" w:hAnsi="Times New Roman" w:cs="Times New Roman"/>
        </w:rPr>
        <w:t xml:space="preserve"> = </w:t>
      </w:r>
      <w:proofErr w:type="spellStart"/>
      <w:r w:rsidR="70F366E9" w:rsidRPr="107DBBDB">
        <w:rPr>
          <w:rFonts w:ascii="Times New Roman" w:eastAsia="Times New Roman" w:hAnsi="Times New Roman" w:cs="Times New Roman"/>
        </w:rPr>
        <w:t>Pd</w:t>
      </w:r>
      <w:proofErr w:type="spellEnd"/>
      <w:r w:rsidR="70F366E9" w:rsidRPr="107DBBDB">
        <w:rPr>
          <w:rFonts w:ascii="Times New Roman" w:eastAsia="Times New Roman" w:hAnsi="Times New Roman" w:cs="Times New Roman"/>
        </w:rPr>
        <w:t xml:space="preserve">) while SCs are responsible to fully support the fluctuating portion of the power demand </w:t>
      </w:r>
      <w:proofErr w:type="gramStart"/>
      <w:r w:rsidR="70F366E9" w:rsidRPr="107DBBDB">
        <w:rPr>
          <w:rFonts w:ascii="Times New Roman" w:eastAsia="Times New Roman" w:hAnsi="Times New Roman" w:cs="Times New Roman"/>
        </w:rPr>
        <w:t>( PSC</w:t>
      </w:r>
      <w:proofErr w:type="gramEnd"/>
      <w:r w:rsidR="70F366E9" w:rsidRPr="107DBBDB">
        <w:rPr>
          <w:rFonts w:ascii="Times New Roman" w:eastAsia="Times New Roman" w:hAnsi="Times New Roman" w:cs="Times New Roman"/>
        </w:rPr>
        <w:t xml:space="preserve"> = Pf ) of the motor. During regenerative braking, only the power flow direction is reversed. Case 2: For this case, the battery charges the SC and also supplies power to the motor. The amount of power supplied by the battery, </w:t>
      </w:r>
      <w:proofErr w:type="spellStart"/>
      <w:r w:rsidR="70F366E9" w:rsidRPr="107DBBDB">
        <w:rPr>
          <w:rFonts w:ascii="Times New Roman" w:eastAsia="Times New Roman" w:hAnsi="Times New Roman" w:cs="Times New Roman"/>
        </w:rPr>
        <w:t>Pbat</w:t>
      </w:r>
      <w:proofErr w:type="spellEnd"/>
      <w:r w:rsidR="70F366E9" w:rsidRPr="107DBBDB">
        <w:rPr>
          <w:rFonts w:ascii="Times New Roman" w:eastAsia="Times New Roman" w:hAnsi="Times New Roman" w:cs="Times New Roman"/>
        </w:rPr>
        <w:t xml:space="preserve"> is given by Equation 4. The amount of power</w:t>
      </w:r>
      <w:r w:rsidR="75BB5EA2" w:rsidRPr="107DBBDB">
        <w:rPr>
          <w:rFonts w:ascii="Times New Roman" w:eastAsia="Times New Roman" w:hAnsi="Times New Roman" w:cs="Times New Roman"/>
        </w:rPr>
        <w:t xml:space="preserve"> </w:t>
      </w:r>
      <w:r w:rsidR="70F366E9" w:rsidRPr="107DBBDB">
        <w:rPr>
          <w:rFonts w:ascii="Times New Roman" w:eastAsia="Times New Roman" w:hAnsi="Times New Roman" w:cs="Times New Roman"/>
        </w:rPr>
        <w:t>supplied by the supercapacitors, PSC is calculated by Equation</w:t>
      </w:r>
    </w:p>
    <w:p w14:paraId="64CF0A93" w14:textId="7A0E0C6D" w:rsidR="453DB98A" w:rsidRDefault="70F366E9" w:rsidP="107DBBDB">
      <w:pPr>
        <w:jc w:val="both"/>
        <w:rPr>
          <w:rFonts w:ascii="Times New Roman" w:eastAsia="Times New Roman" w:hAnsi="Times New Roman" w:cs="Times New Roman"/>
        </w:rPr>
      </w:pPr>
      <w:r w:rsidRPr="107DBBDB">
        <w:rPr>
          <w:rFonts w:ascii="Times New Roman" w:eastAsia="Times New Roman" w:hAnsi="Times New Roman" w:cs="Times New Roman"/>
        </w:rPr>
        <w:t xml:space="preserve">5. The constant factor </w:t>
      </w:r>
      <w:proofErr w:type="gramStart"/>
      <w:r w:rsidRPr="107DBBDB">
        <w:rPr>
          <w:rFonts w:ascii="Times New Roman" w:eastAsia="Times New Roman" w:hAnsi="Times New Roman" w:cs="Times New Roman"/>
        </w:rPr>
        <w:t>( 212</w:t>
      </w:r>
      <w:proofErr w:type="gramEnd"/>
      <w:r w:rsidR="2BBB12EB" w:rsidRPr="107DBBDB">
        <w:rPr>
          <w:rFonts w:ascii="Times New Roman" w:eastAsia="Times New Roman" w:hAnsi="Times New Roman" w:cs="Times New Roman"/>
        </w:rPr>
        <w:t xml:space="preserve"> </w:t>
      </w:r>
      <w:r w:rsidRPr="107DBBDB">
        <w:rPr>
          <w:rFonts w:ascii="Times New Roman" w:eastAsia="Times New Roman" w:hAnsi="Times New Roman" w:cs="Times New Roman"/>
        </w:rPr>
        <w:t>CL ) in both equations is selected based</w:t>
      </w:r>
      <w:r w:rsidR="6C37A2D4" w:rsidRPr="107DBBDB">
        <w:rPr>
          <w:rFonts w:ascii="Times New Roman" w:eastAsia="Times New Roman" w:hAnsi="Times New Roman" w:cs="Times New Roman"/>
        </w:rPr>
        <w:t xml:space="preserve"> </w:t>
      </w:r>
      <w:r w:rsidRPr="107DBBDB">
        <w:rPr>
          <w:rFonts w:ascii="Times New Roman" w:eastAsia="Times New Roman" w:hAnsi="Times New Roman" w:cs="Times New Roman"/>
        </w:rPr>
        <w:t>on the equivalence of the Li-ion battery’s storage capacity to</w:t>
      </w:r>
      <w:r w:rsidR="27E07001" w:rsidRPr="107DBBDB">
        <w:rPr>
          <w:rFonts w:ascii="Times New Roman" w:eastAsia="Times New Roman" w:hAnsi="Times New Roman" w:cs="Times New Roman"/>
        </w:rPr>
        <w:t xml:space="preserve"> </w:t>
      </w:r>
      <w:r w:rsidRPr="107DBBDB">
        <w:rPr>
          <w:rFonts w:ascii="Times New Roman" w:eastAsia="Times New Roman" w:hAnsi="Times New Roman" w:cs="Times New Roman"/>
        </w:rPr>
        <w:t>about 212 times that of the SCs. This approach is employed to</w:t>
      </w:r>
      <w:r w:rsidR="103D14EF" w:rsidRPr="107DBBDB">
        <w:rPr>
          <w:rFonts w:ascii="Times New Roman" w:eastAsia="Times New Roman" w:hAnsi="Times New Roman" w:cs="Times New Roman"/>
        </w:rPr>
        <w:t xml:space="preserve"> </w:t>
      </w:r>
      <w:r w:rsidRPr="107DBBDB">
        <w:rPr>
          <w:rFonts w:ascii="Times New Roman" w:eastAsia="Times New Roman" w:hAnsi="Times New Roman" w:cs="Times New Roman"/>
        </w:rPr>
        <w:t>transfer the power from the battery to the SCs based on their</w:t>
      </w:r>
      <w:r w:rsidR="37CE94D3" w:rsidRPr="107DBBDB">
        <w:rPr>
          <w:rFonts w:ascii="Times New Roman" w:eastAsia="Times New Roman" w:hAnsi="Times New Roman" w:cs="Times New Roman"/>
        </w:rPr>
        <w:t xml:space="preserve"> </w:t>
      </w:r>
      <w:r w:rsidRPr="107DBBDB">
        <w:rPr>
          <w:rFonts w:ascii="Times New Roman" w:eastAsia="Times New Roman" w:hAnsi="Times New Roman" w:cs="Times New Roman"/>
        </w:rPr>
        <w:t>respective charging levels.</w:t>
      </w:r>
    </w:p>
    <w:p w14:paraId="584D54CF" w14:textId="54CB004E" w:rsidR="453DB98A" w:rsidRDefault="70F366E9" w:rsidP="107DBBDB">
      <w:pPr>
        <w:jc w:val="both"/>
        <w:rPr>
          <w:rFonts w:ascii="Times New Roman" w:eastAsia="Times New Roman" w:hAnsi="Times New Roman" w:cs="Times New Roman"/>
        </w:rPr>
      </w:pPr>
      <w:proofErr w:type="spellStart"/>
      <w:r w:rsidRPr="107DBBDB">
        <w:rPr>
          <w:rFonts w:ascii="Times New Roman" w:eastAsia="Times New Roman" w:hAnsi="Times New Roman" w:cs="Times New Roman"/>
        </w:rPr>
        <w:t>Pbat</w:t>
      </w:r>
      <w:proofErr w:type="spellEnd"/>
      <w:r w:rsidRPr="107DBBDB">
        <w:rPr>
          <w:rFonts w:ascii="Times New Roman" w:eastAsia="Times New Roman" w:hAnsi="Times New Roman" w:cs="Times New Roman"/>
        </w:rPr>
        <w:t xml:space="preserve"> = </w:t>
      </w:r>
      <w:proofErr w:type="spellStart"/>
      <w:r w:rsidRPr="107DBBDB">
        <w:rPr>
          <w:rFonts w:ascii="Times New Roman" w:eastAsia="Times New Roman" w:hAnsi="Times New Roman" w:cs="Times New Roman"/>
        </w:rPr>
        <w:t>Pd</w:t>
      </w:r>
      <w:proofErr w:type="spellEnd"/>
      <w:r w:rsidRPr="107DBBDB">
        <w:rPr>
          <w:rFonts w:ascii="Times New Roman" w:eastAsia="Times New Roman" w:hAnsi="Times New Roman" w:cs="Times New Roman"/>
        </w:rPr>
        <w:t xml:space="preserve"> + 2 · </w:t>
      </w:r>
      <w:proofErr w:type="spellStart"/>
      <w:r w:rsidRPr="107DBBDB">
        <w:rPr>
          <w:rFonts w:ascii="Times New Roman" w:eastAsia="Times New Roman" w:hAnsi="Times New Roman" w:cs="Times New Roman"/>
        </w:rPr>
        <w:t>SoCbat</w:t>
      </w:r>
      <w:proofErr w:type="spellEnd"/>
      <w:r w:rsidRPr="107DBBDB">
        <w:rPr>
          <w:rFonts w:ascii="Times New Roman" w:eastAsia="Times New Roman" w:hAnsi="Times New Roman" w:cs="Times New Roman"/>
        </w:rPr>
        <w:t xml:space="preserve"> · 212</w:t>
      </w:r>
    </w:p>
    <w:p w14:paraId="79BADE35" w14:textId="4A698296" w:rsidR="453DB98A" w:rsidRDefault="70F366E9" w:rsidP="107DBBDB">
      <w:pPr>
        <w:jc w:val="both"/>
        <w:rPr>
          <w:rFonts w:ascii="Times New Roman" w:eastAsia="Times New Roman" w:hAnsi="Times New Roman" w:cs="Times New Roman"/>
        </w:rPr>
      </w:pPr>
      <w:r w:rsidRPr="107DBBDB">
        <w:rPr>
          <w:rFonts w:ascii="Times New Roman" w:eastAsia="Times New Roman" w:hAnsi="Times New Roman" w:cs="Times New Roman"/>
        </w:rPr>
        <w:t>CLSC</w:t>
      </w:r>
    </w:p>
    <w:p w14:paraId="518D0684" w14:textId="2BD42495" w:rsidR="453DB98A" w:rsidRDefault="70F366E9" w:rsidP="107DBBDB">
      <w:pPr>
        <w:jc w:val="both"/>
        <w:rPr>
          <w:rFonts w:ascii="Times New Roman" w:eastAsia="Times New Roman" w:hAnsi="Times New Roman" w:cs="Times New Roman"/>
        </w:rPr>
      </w:pPr>
      <w:r w:rsidRPr="107DBBDB">
        <w:rPr>
          <w:rFonts w:ascii="Times New Roman" w:eastAsia="Times New Roman" w:hAnsi="Times New Roman" w:cs="Times New Roman"/>
        </w:rPr>
        <w:t>(4)</w:t>
      </w:r>
    </w:p>
    <w:p w14:paraId="5A6971E0" w14:textId="238A71C0" w:rsidR="453DB98A" w:rsidRDefault="70F366E9" w:rsidP="107DBBDB">
      <w:pPr>
        <w:jc w:val="both"/>
        <w:rPr>
          <w:rFonts w:ascii="Times New Roman" w:eastAsia="Times New Roman" w:hAnsi="Times New Roman" w:cs="Times New Roman"/>
        </w:rPr>
      </w:pPr>
      <w:r w:rsidRPr="107DBBDB">
        <w:rPr>
          <w:rFonts w:ascii="Times New Roman" w:eastAsia="Times New Roman" w:hAnsi="Times New Roman" w:cs="Times New Roman"/>
        </w:rPr>
        <w:t xml:space="preserve">PSC = Pf − 2 · </w:t>
      </w:r>
      <w:proofErr w:type="spellStart"/>
      <w:r w:rsidRPr="107DBBDB">
        <w:rPr>
          <w:rFonts w:ascii="Times New Roman" w:eastAsia="Times New Roman" w:hAnsi="Times New Roman" w:cs="Times New Roman"/>
        </w:rPr>
        <w:t>SoCbat</w:t>
      </w:r>
      <w:proofErr w:type="spellEnd"/>
      <w:r w:rsidRPr="107DBBDB">
        <w:rPr>
          <w:rFonts w:ascii="Times New Roman" w:eastAsia="Times New Roman" w:hAnsi="Times New Roman" w:cs="Times New Roman"/>
        </w:rPr>
        <w:t xml:space="preserve"> · 212</w:t>
      </w:r>
    </w:p>
    <w:p w14:paraId="53AE77DD" w14:textId="1876C3A5" w:rsidR="453DB98A" w:rsidRDefault="2EC89B47" w:rsidP="107DBBDB">
      <w:pPr>
        <w:jc w:val="both"/>
        <w:rPr>
          <w:rFonts w:ascii="Times New Roman" w:eastAsia="Times New Roman" w:hAnsi="Times New Roman" w:cs="Times New Roman"/>
        </w:rPr>
      </w:pPr>
      <w:r>
        <w:rPr>
          <w:noProof/>
          <w:lang w:eastAsia="en-US"/>
        </w:rPr>
        <w:lastRenderedPageBreak/>
        <w:drawing>
          <wp:inline distT="0" distB="0" distL="0" distR="0" wp14:anchorId="6A7FF2A5" wp14:editId="3AB08536">
            <wp:extent cx="1914525" cy="2514600"/>
            <wp:effectExtent l="152400" t="171450" r="161925" b="152400"/>
            <wp:docPr id="1019500533" name="Picture 1019500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914525" cy="251460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2D1DA7F3" w14:textId="295B9A2F" w:rsidR="453DB98A" w:rsidRDefault="484EBBFE" w:rsidP="107DBBDB">
      <w:pPr>
        <w:jc w:val="both"/>
        <w:rPr>
          <w:rFonts w:ascii="Times New Roman" w:eastAsia="Times New Roman" w:hAnsi="Times New Roman" w:cs="Times New Roman"/>
        </w:rPr>
      </w:pPr>
      <w:r w:rsidRPr="107DBBDB">
        <w:rPr>
          <w:rFonts w:ascii="Times New Roman" w:eastAsia="Times New Roman" w:hAnsi="Times New Roman" w:cs="Times New Roman"/>
        </w:rPr>
        <w:t xml:space="preserve"> </w:t>
      </w:r>
      <w:r w:rsidR="74FA5CEC" w:rsidRPr="107DBBDB">
        <w:rPr>
          <w:rFonts w:ascii="Times New Roman" w:eastAsia="Times New Roman" w:hAnsi="Times New Roman" w:cs="Times New Roman"/>
        </w:rPr>
        <w:t>Flowchart of the proposed rule</w:t>
      </w:r>
      <w:r w:rsidR="62AA21B9" w:rsidRPr="107DBBDB">
        <w:rPr>
          <w:rFonts w:ascii="Times New Roman" w:eastAsia="Times New Roman" w:hAnsi="Times New Roman" w:cs="Times New Roman"/>
        </w:rPr>
        <w:t xml:space="preserve"> </w:t>
      </w:r>
      <w:r w:rsidR="74FA5CEC" w:rsidRPr="107DBBDB">
        <w:rPr>
          <w:rFonts w:ascii="Times New Roman" w:eastAsia="Times New Roman" w:hAnsi="Times New Roman" w:cs="Times New Roman"/>
        </w:rPr>
        <w:t>b</w:t>
      </w:r>
      <w:r w:rsidR="36E4C234" w:rsidRPr="107DBBDB">
        <w:rPr>
          <w:rFonts w:ascii="Times New Roman" w:eastAsia="Times New Roman" w:hAnsi="Times New Roman" w:cs="Times New Roman"/>
        </w:rPr>
        <w:t>a</w:t>
      </w:r>
      <w:r w:rsidR="74FA5CEC" w:rsidRPr="107DBBDB">
        <w:rPr>
          <w:rFonts w:ascii="Times New Roman" w:eastAsia="Times New Roman" w:hAnsi="Times New Roman" w:cs="Times New Roman"/>
        </w:rPr>
        <w:t xml:space="preserve">sed EMS algorithm </w:t>
      </w:r>
    </w:p>
    <w:p w14:paraId="7E4898E9" w14:textId="3EE80060" w:rsidR="453DB98A" w:rsidRDefault="6D23335D" w:rsidP="107DBBDB">
      <w:pPr>
        <w:jc w:val="both"/>
        <w:rPr>
          <w:rFonts w:ascii="Times New Roman" w:eastAsia="Times New Roman" w:hAnsi="Times New Roman" w:cs="Times New Roman"/>
        </w:rPr>
      </w:pPr>
      <w:r w:rsidRPr="107DBBDB">
        <w:rPr>
          <w:rFonts w:ascii="Times New Roman" w:eastAsia="Times New Roman" w:hAnsi="Times New Roman" w:cs="Times New Roman"/>
        </w:rPr>
        <w:t>Case 3: In this scenario, the battery supplies less power</w:t>
      </w:r>
      <w:r w:rsidR="7E1E2518" w:rsidRPr="107DBBDB">
        <w:rPr>
          <w:rFonts w:ascii="Times New Roman" w:eastAsia="Times New Roman" w:hAnsi="Times New Roman" w:cs="Times New Roman"/>
        </w:rPr>
        <w:t xml:space="preserve"> </w:t>
      </w:r>
      <w:r w:rsidRPr="107DBBDB">
        <w:rPr>
          <w:rFonts w:ascii="Times New Roman" w:eastAsia="Times New Roman" w:hAnsi="Times New Roman" w:cs="Times New Roman"/>
        </w:rPr>
        <w:t>than the power demand of the motor and receives more power</w:t>
      </w:r>
      <w:r w:rsidR="26070918" w:rsidRPr="107DBBDB">
        <w:rPr>
          <w:rFonts w:ascii="Times New Roman" w:eastAsia="Times New Roman" w:hAnsi="Times New Roman" w:cs="Times New Roman"/>
        </w:rPr>
        <w:t xml:space="preserve"> </w:t>
      </w:r>
      <w:r w:rsidRPr="107DBBDB">
        <w:rPr>
          <w:rFonts w:ascii="Times New Roman" w:eastAsia="Times New Roman" w:hAnsi="Times New Roman" w:cs="Times New Roman"/>
        </w:rPr>
        <w:t>from regenerative braking. The amount of power supplied by</w:t>
      </w:r>
      <w:r w:rsidR="3144DA82" w:rsidRPr="107DBBDB">
        <w:rPr>
          <w:rFonts w:ascii="Times New Roman" w:eastAsia="Times New Roman" w:hAnsi="Times New Roman" w:cs="Times New Roman"/>
        </w:rPr>
        <w:t xml:space="preserve"> t</w:t>
      </w:r>
      <w:r w:rsidRPr="107DBBDB">
        <w:rPr>
          <w:rFonts w:ascii="Times New Roman" w:eastAsia="Times New Roman" w:hAnsi="Times New Roman" w:cs="Times New Roman"/>
        </w:rPr>
        <w:t xml:space="preserve">he battery, </w:t>
      </w:r>
      <w:proofErr w:type="spellStart"/>
      <w:r w:rsidRPr="107DBBDB">
        <w:rPr>
          <w:rFonts w:ascii="Times New Roman" w:eastAsia="Times New Roman" w:hAnsi="Times New Roman" w:cs="Times New Roman"/>
        </w:rPr>
        <w:t>Pbat</w:t>
      </w:r>
      <w:proofErr w:type="spellEnd"/>
      <w:r w:rsidRPr="107DBBDB">
        <w:rPr>
          <w:rFonts w:ascii="Times New Roman" w:eastAsia="Times New Roman" w:hAnsi="Times New Roman" w:cs="Times New Roman"/>
        </w:rPr>
        <w:t xml:space="preserve"> and </w:t>
      </w:r>
      <w:proofErr w:type="spellStart"/>
      <w:r w:rsidRPr="107DBBDB">
        <w:rPr>
          <w:rFonts w:ascii="Times New Roman" w:eastAsia="Times New Roman" w:hAnsi="Times New Roman" w:cs="Times New Roman"/>
        </w:rPr>
        <w:t>supercapacitors</w:t>
      </w:r>
      <w:proofErr w:type="spellEnd"/>
      <w:r w:rsidRPr="107DBBDB">
        <w:rPr>
          <w:rFonts w:ascii="Times New Roman" w:eastAsia="Times New Roman" w:hAnsi="Times New Roman" w:cs="Times New Roman"/>
        </w:rPr>
        <w:t>, PSC is estimated by</w:t>
      </w:r>
      <w:r w:rsidR="690AE12A" w:rsidRPr="107DBBDB">
        <w:rPr>
          <w:rFonts w:ascii="Times New Roman" w:eastAsia="Times New Roman" w:hAnsi="Times New Roman" w:cs="Times New Roman"/>
        </w:rPr>
        <w:t xml:space="preserve"> </w:t>
      </w:r>
      <w:r w:rsidRPr="107DBBDB">
        <w:rPr>
          <w:rFonts w:ascii="Times New Roman" w:eastAsia="Times New Roman" w:hAnsi="Times New Roman" w:cs="Times New Roman"/>
        </w:rPr>
        <w:t>Equation 6 and 7, respectively. To accommodate the considerable difference in storage capacity between SCs and batteries,</w:t>
      </w:r>
      <w:r w:rsidR="35DB457D" w:rsidRPr="107DBBDB">
        <w:rPr>
          <w:rFonts w:ascii="Times New Roman" w:eastAsia="Times New Roman" w:hAnsi="Times New Roman" w:cs="Times New Roman"/>
        </w:rPr>
        <w:t xml:space="preserve"> </w:t>
      </w:r>
      <w:r w:rsidRPr="107DBBDB">
        <w:rPr>
          <w:rFonts w:ascii="Times New Roman" w:eastAsia="Times New Roman" w:hAnsi="Times New Roman" w:cs="Times New Roman"/>
        </w:rPr>
        <w:t>the charging power from the SC to the battery is reduced by</w:t>
      </w:r>
      <w:r w:rsidR="4AE5A48A" w:rsidRPr="107DBBDB">
        <w:rPr>
          <w:rFonts w:ascii="Times New Roman" w:eastAsia="Times New Roman" w:hAnsi="Times New Roman" w:cs="Times New Roman"/>
        </w:rPr>
        <w:t xml:space="preserve"> </w:t>
      </w:r>
      <w:r w:rsidRPr="107DBBDB">
        <w:rPr>
          <w:rFonts w:ascii="Times New Roman" w:eastAsia="Times New Roman" w:hAnsi="Times New Roman" w:cs="Times New Roman"/>
        </w:rPr>
        <w:t>approximately five times compared to the scenario where the</w:t>
      </w:r>
      <w:r w:rsidR="69FF2C74" w:rsidRPr="107DBBDB">
        <w:rPr>
          <w:rFonts w:ascii="Times New Roman" w:eastAsia="Times New Roman" w:hAnsi="Times New Roman" w:cs="Times New Roman"/>
        </w:rPr>
        <w:t xml:space="preserve"> </w:t>
      </w:r>
      <w:r w:rsidRPr="107DBBDB">
        <w:rPr>
          <w:rFonts w:ascii="Times New Roman" w:eastAsia="Times New Roman" w:hAnsi="Times New Roman" w:cs="Times New Roman"/>
        </w:rPr>
        <w:t>battery charges the SCs.</w:t>
      </w:r>
    </w:p>
    <w:p w14:paraId="4E4ACB00" w14:textId="76DA34A3" w:rsidR="453DB98A" w:rsidRDefault="6D23335D" w:rsidP="107DBBDB">
      <w:pPr>
        <w:jc w:val="both"/>
        <w:rPr>
          <w:rFonts w:ascii="Times New Roman" w:eastAsia="Times New Roman" w:hAnsi="Times New Roman" w:cs="Times New Roman"/>
        </w:rPr>
      </w:pPr>
      <w:proofErr w:type="spellStart"/>
      <w:r w:rsidRPr="107DBBDB">
        <w:rPr>
          <w:rFonts w:ascii="Times New Roman" w:eastAsia="Times New Roman" w:hAnsi="Times New Roman" w:cs="Times New Roman"/>
        </w:rPr>
        <w:t>Pbat</w:t>
      </w:r>
      <w:proofErr w:type="spellEnd"/>
      <w:r w:rsidRPr="107DBBDB">
        <w:rPr>
          <w:rFonts w:ascii="Times New Roman" w:eastAsia="Times New Roman" w:hAnsi="Times New Roman" w:cs="Times New Roman"/>
        </w:rPr>
        <w:t xml:space="preserve"> = </w:t>
      </w:r>
      <w:proofErr w:type="spellStart"/>
      <w:r w:rsidRPr="107DBBDB">
        <w:rPr>
          <w:rFonts w:ascii="Times New Roman" w:eastAsia="Times New Roman" w:hAnsi="Times New Roman" w:cs="Times New Roman"/>
        </w:rPr>
        <w:t>Pd</w:t>
      </w:r>
      <w:proofErr w:type="spellEnd"/>
      <w:r w:rsidRPr="107DBBDB">
        <w:rPr>
          <w:rFonts w:ascii="Times New Roman" w:eastAsia="Times New Roman" w:hAnsi="Times New Roman" w:cs="Times New Roman"/>
        </w:rPr>
        <w:t xml:space="preserve"> − 47 · CLSC</w:t>
      </w:r>
    </w:p>
    <w:p w14:paraId="761AA1C5" w14:textId="371A9508" w:rsidR="453DB98A" w:rsidRDefault="6D23335D" w:rsidP="107DBBDB">
      <w:pPr>
        <w:jc w:val="both"/>
        <w:rPr>
          <w:rFonts w:ascii="Times New Roman" w:eastAsia="Times New Roman" w:hAnsi="Times New Roman" w:cs="Times New Roman"/>
        </w:rPr>
      </w:pPr>
      <w:proofErr w:type="spellStart"/>
      <w:r w:rsidRPr="107DBBDB">
        <w:rPr>
          <w:rFonts w:ascii="Times New Roman" w:eastAsia="Times New Roman" w:hAnsi="Times New Roman" w:cs="Times New Roman"/>
        </w:rPr>
        <w:t>SoCbat</w:t>
      </w:r>
      <w:proofErr w:type="spellEnd"/>
    </w:p>
    <w:p w14:paraId="2FF4B8B4" w14:textId="125561A0" w:rsidR="453DB98A" w:rsidRDefault="6D23335D" w:rsidP="107DBBDB">
      <w:pPr>
        <w:jc w:val="both"/>
        <w:rPr>
          <w:rFonts w:ascii="Times New Roman" w:eastAsia="Times New Roman" w:hAnsi="Times New Roman" w:cs="Times New Roman"/>
        </w:rPr>
      </w:pPr>
      <w:r w:rsidRPr="107DBBDB">
        <w:rPr>
          <w:rFonts w:ascii="Times New Roman" w:eastAsia="Times New Roman" w:hAnsi="Times New Roman" w:cs="Times New Roman"/>
        </w:rPr>
        <w:t>(6)</w:t>
      </w:r>
      <w:r w:rsidR="2090068C" w:rsidRPr="107DBBDB">
        <w:rPr>
          <w:rFonts w:ascii="Times New Roman" w:eastAsia="Times New Roman" w:hAnsi="Times New Roman" w:cs="Times New Roman"/>
        </w:rPr>
        <w:t xml:space="preserve"> </w:t>
      </w:r>
      <w:r w:rsidRPr="107DBBDB">
        <w:rPr>
          <w:rFonts w:ascii="Times New Roman" w:eastAsia="Times New Roman" w:hAnsi="Times New Roman" w:cs="Times New Roman"/>
        </w:rPr>
        <w:t>PSC = Pf + 47 · CLSC</w:t>
      </w:r>
    </w:p>
    <w:p w14:paraId="5060C966" w14:textId="4BEBF0DD" w:rsidR="453DB98A" w:rsidRDefault="6D23335D" w:rsidP="107DBBDB">
      <w:pPr>
        <w:jc w:val="both"/>
        <w:rPr>
          <w:rFonts w:ascii="Times New Roman" w:eastAsia="Times New Roman" w:hAnsi="Times New Roman" w:cs="Times New Roman"/>
        </w:rPr>
      </w:pPr>
      <w:proofErr w:type="spellStart"/>
      <w:r w:rsidRPr="107DBBDB">
        <w:rPr>
          <w:rFonts w:ascii="Times New Roman" w:eastAsia="Times New Roman" w:hAnsi="Times New Roman" w:cs="Times New Roman"/>
        </w:rPr>
        <w:t>SoCbat</w:t>
      </w:r>
      <w:proofErr w:type="spellEnd"/>
    </w:p>
    <w:p w14:paraId="38D78A0C" w14:textId="712FD637" w:rsidR="453DB98A" w:rsidRDefault="6D23335D" w:rsidP="107DBBDB">
      <w:pPr>
        <w:jc w:val="both"/>
        <w:rPr>
          <w:rFonts w:ascii="Times New Roman" w:eastAsia="Times New Roman" w:hAnsi="Times New Roman" w:cs="Times New Roman"/>
        </w:rPr>
      </w:pPr>
      <w:r w:rsidRPr="107DBBDB">
        <w:rPr>
          <w:rFonts w:ascii="Times New Roman" w:eastAsia="Times New Roman" w:hAnsi="Times New Roman" w:cs="Times New Roman"/>
        </w:rPr>
        <w:t>(7)</w:t>
      </w:r>
    </w:p>
    <w:p w14:paraId="146D8137" w14:textId="72AFDE4B" w:rsidR="453DB98A" w:rsidRDefault="6D23335D" w:rsidP="107DBBDB">
      <w:pPr>
        <w:jc w:val="both"/>
        <w:rPr>
          <w:rFonts w:ascii="Times New Roman" w:eastAsia="Times New Roman" w:hAnsi="Times New Roman" w:cs="Times New Roman"/>
        </w:rPr>
      </w:pPr>
      <w:r w:rsidRPr="107DBBDB">
        <w:rPr>
          <w:rFonts w:ascii="Times New Roman" w:eastAsia="Times New Roman" w:hAnsi="Times New Roman" w:cs="Times New Roman"/>
        </w:rPr>
        <w:lastRenderedPageBreak/>
        <w:t xml:space="preserve">Case 4: For this case, both the battery and SCs contribute power to the motor, with the battery supporting </w:t>
      </w:r>
      <w:r w:rsidR="2F3F8FA8" w:rsidRPr="107DBBDB">
        <w:rPr>
          <w:rFonts w:ascii="Times New Roman" w:eastAsia="Times New Roman" w:hAnsi="Times New Roman" w:cs="Times New Roman"/>
        </w:rPr>
        <w:t>a small</w:t>
      </w:r>
      <w:r w:rsidRPr="107DBBDB">
        <w:rPr>
          <w:rFonts w:ascii="Times New Roman" w:eastAsia="Times New Roman" w:hAnsi="Times New Roman" w:cs="Times New Roman"/>
        </w:rPr>
        <w:t xml:space="preserve"> proportion (20%) and SCs remaining proportion (80%)</w:t>
      </w:r>
      <w:r w:rsidR="591B097D" w:rsidRPr="107DBBDB">
        <w:rPr>
          <w:rFonts w:ascii="Times New Roman" w:eastAsia="Times New Roman" w:hAnsi="Times New Roman" w:cs="Times New Roman"/>
        </w:rPr>
        <w:t xml:space="preserve"> </w:t>
      </w:r>
      <w:r w:rsidRPr="107DBBDB">
        <w:rPr>
          <w:rFonts w:ascii="Times New Roman" w:eastAsia="Times New Roman" w:hAnsi="Times New Roman" w:cs="Times New Roman"/>
        </w:rPr>
        <w:t xml:space="preserve">of the fluctuating power. Power levels of battery, </w:t>
      </w:r>
      <w:proofErr w:type="spellStart"/>
      <w:r w:rsidRPr="107DBBDB">
        <w:rPr>
          <w:rFonts w:ascii="Times New Roman" w:eastAsia="Times New Roman" w:hAnsi="Times New Roman" w:cs="Times New Roman"/>
        </w:rPr>
        <w:t>Pbat</w:t>
      </w:r>
      <w:proofErr w:type="spellEnd"/>
      <w:r w:rsidRPr="107DBBDB">
        <w:rPr>
          <w:rFonts w:ascii="Times New Roman" w:eastAsia="Times New Roman" w:hAnsi="Times New Roman" w:cs="Times New Roman"/>
        </w:rPr>
        <w:t xml:space="preserve"> and</w:t>
      </w:r>
      <w:r w:rsidR="0442FEF7" w:rsidRPr="107DBBDB">
        <w:rPr>
          <w:rFonts w:ascii="Times New Roman" w:eastAsia="Times New Roman" w:hAnsi="Times New Roman" w:cs="Times New Roman"/>
        </w:rPr>
        <w:t xml:space="preserve"> </w:t>
      </w:r>
      <w:proofErr w:type="spellStart"/>
      <w:r w:rsidRPr="107DBBDB">
        <w:rPr>
          <w:rFonts w:ascii="Times New Roman" w:eastAsia="Times New Roman" w:hAnsi="Times New Roman" w:cs="Times New Roman"/>
        </w:rPr>
        <w:t>Supercapacitors</w:t>
      </w:r>
      <w:proofErr w:type="spellEnd"/>
      <w:r w:rsidRPr="107DBBDB">
        <w:rPr>
          <w:rFonts w:ascii="Times New Roman" w:eastAsia="Times New Roman" w:hAnsi="Times New Roman" w:cs="Times New Roman"/>
        </w:rPr>
        <w:t>, PSC are computed using Equation 8 and 9,</w:t>
      </w:r>
      <w:r w:rsidR="5502CCBD" w:rsidRPr="107DBBDB">
        <w:rPr>
          <w:rFonts w:ascii="Times New Roman" w:eastAsia="Times New Roman" w:hAnsi="Times New Roman" w:cs="Times New Roman"/>
        </w:rPr>
        <w:t xml:space="preserve"> r</w:t>
      </w:r>
      <w:r w:rsidRPr="107DBBDB">
        <w:rPr>
          <w:rFonts w:ascii="Times New Roman" w:eastAsia="Times New Roman" w:hAnsi="Times New Roman" w:cs="Times New Roman"/>
        </w:rPr>
        <w:t>espectively. During regenerative braking, the battery receives</w:t>
      </w:r>
      <w:r w:rsidR="1EFD6679" w:rsidRPr="107DBBDB">
        <w:rPr>
          <w:rFonts w:ascii="Times New Roman" w:eastAsia="Times New Roman" w:hAnsi="Times New Roman" w:cs="Times New Roman"/>
        </w:rPr>
        <w:t xml:space="preserve"> </w:t>
      </w:r>
      <w:r w:rsidRPr="107DBBDB">
        <w:rPr>
          <w:rFonts w:ascii="Times New Roman" w:eastAsia="Times New Roman" w:hAnsi="Times New Roman" w:cs="Times New Roman"/>
        </w:rPr>
        <w:t>the majority of the energy since it serves as the primary energy</w:t>
      </w:r>
      <w:r w:rsidR="559BB480" w:rsidRPr="107DBBDB">
        <w:rPr>
          <w:rFonts w:ascii="Times New Roman" w:eastAsia="Times New Roman" w:hAnsi="Times New Roman" w:cs="Times New Roman"/>
        </w:rPr>
        <w:t xml:space="preserve"> </w:t>
      </w:r>
      <w:r w:rsidRPr="107DBBDB">
        <w:rPr>
          <w:rFonts w:ascii="Times New Roman" w:eastAsia="Times New Roman" w:hAnsi="Times New Roman" w:cs="Times New Roman"/>
        </w:rPr>
        <w:t>storage for the vehicle.</w:t>
      </w:r>
    </w:p>
    <w:p w14:paraId="081595EF" w14:textId="333F300B" w:rsidR="453DB98A" w:rsidRDefault="6D23335D" w:rsidP="107DBBDB">
      <w:pPr>
        <w:jc w:val="both"/>
        <w:rPr>
          <w:rFonts w:ascii="Times New Roman" w:eastAsia="Times New Roman" w:hAnsi="Times New Roman" w:cs="Times New Roman"/>
        </w:rPr>
      </w:pPr>
      <w:proofErr w:type="spellStart"/>
      <w:r w:rsidRPr="107DBBDB">
        <w:rPr>
          <w:rFonts w:ascii="Times New Roman" w:eastAsia="Times New Roman" w:hAnsi="Times New Roman" w:cs="Times New Roman"/>
        </w:rPr>
        <w:t>Pbat</w:t>
      </w:r>
      <w:proofErr w:type="spellEnd"/>
      <w:r w:rsidRPr="107DBBDB">
        <w:rPr>
          <w:rFonts w:ascii="Times New Roman" w:eastAsia="Times New Roman" w:hAnsi="Times New Roman" w:cs="Times New Roman"/>
        </w:rPr>
        <w:t xml:space="preserve"> = </w:t>
      </w:r>
      <w:proofErr w:type="spellStart"/>
      <w:r w:rsidRPr="107DBBDB">
        <w:rPr>
          <w:rFonts w:ascii="Times New Roman" w:eastAsia="Times New Roman" w:hAnsi="Times New Roman" w:cs="Times New Roman"/>
        </w:rPr>
        <w:t>Pd</w:t>
      </w:r>
      <w:proofErr w:type="spellEnd"/>
      <w:r w:rsidRPr="107DBBDB">
        <w:rPr>
          <w:rFonts w:ascii="Times New Roman" w:eastAsia="Times New Roman" w:hAnsi="Times New Roman" w:cs="Times New Roman"/>
        </w:rPr>
        <w:t xml:space="preserve"> + 0.2 · Pf (8)</w:t>
      </w:r>
    </w:p>
    <w:p w14:paraId="045E6646" w14:textId="2CDB256E" w:rsidR="453DB98A" w:rsidRDefault="6D23335D" w:rsidP="107DBBDB">
      <w:pPr>
        <w:jc w:val="both"/>
        <w:rPr>
          <w:rFonts w:ascii="Times New Roman" w:eastAsia="Times New Roman" w:hAnsi="Times New Roman" w:cs="Times New Roman"/>
        </w:rPr>
      </w:pPr>
      <w:r w:rsidRPr="107DBBDB">
        <w:rPr>
          <w:rFonts w:ascii="Times New Roman" w:eastAsia="Times New Roman" w:hAnsi="Times New Roman" w:cs="Times New Roman"/>
        </w:rPr>
        <w:t>PSC = 0.8 · Pf (9)</w:t>
      </w:r>
    </w:p>
    <w:p w14:paraId="50ACB424" w14:textId="77359212" w:rsidR="453DB98A" w:rsidRDefault="6D23335D" w:rsidP="107DBBDB">
      <w:pPr>
        <w:jc w:val="both"/>
        <w:rPr>
          <w:rFonts w:ascii="Times New Roman" w:eastAsia="Times New Roman" w:hAnsi="Times New Roman" w:cs="Times New Roman"/>
        </w:rPr>
      </w:pPr>
      <w:r w:rsidRPr="107DBBDB">
        <w:rPr>
          <w:rFonts w:ascii="Times New Roman" w:eastAsia="Times New Roman" w:hAnsi="Times New Roman" w:cs="Times New Roman"/>
        </w:rPr>
        <w:t>Once the battery power requirement is generated through</w:t>
      </w:r>
      <w:r w:rsidR="20DA98CA" w:rsidRPr="107DBBDB">
        <w:rPr>
          <w:rFonts w:ascii="Times New Roman" w:eastAsia="Times New Roman" w:hAnsi="Times New Roman" w:cs="Times New Roman"/>
        </w:rPr>
        <w:t xml:space="preserve"> </w:t>
      </w:r>
      <w:r w:rsidRPr="107DBBDB">
        <w:rPr>
          <w:rFonts w:ascii="Times New Roman" w:eastAsia="Times New Roman" w:hAnsi="Times New Roman" w:cs="Times New Roman"/>
        </w:rPr>
        <w:t xml:space="preserve">the algorithm, the control pulse is generated by utilizing </w:t>
      </w:r>
    </w:p>
    <w:p w14:paraId="56E97F56" w14:textId="50370286" w:rsidR="453DB98A" w:rsidRDefault="61808070" w:rsidP="107DBBDB">
      <w:pPr>
        <w:jc w:val="both"/>
        <w:rPr>
          <w:rFonts w:ascii="Times New Roman" w:eastAsia="Times New Roman" w:hAnsi="Times New Roman" w:cs="Times New Roman"/>
        </w:rPr>
      </w:pPr>
      <w:r>
        <w:rPr>
          <w:noProof/>
          <w:lang w:eastAsia="en-US"/>
        </w:rPr>
        <w:drawing>
          <wp:inline distT="0" distB="0" distL="0" distR="0" wp14:anchorId="0ACB0321" wp14:editId="42F383BE">
            <wp:extent cx="2514600" cy="790575"/>
            <wp:effectExtent l="171450" t="171450" r="133350" b="180975"/>
            <wp:docPr id="1118848490" name="Picture 1118848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rcRect/>
                    <a:stretch>
                      <a:fillRect/>
                    </a:stretch>
                  </pic:blipFill>
                  <pic:spPr>
                    <a:xfrm>
                      <a:off x="0" y="0"/>
                      <a:ext cx="2514600" cy="79057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r w:rsidRPr="107DBBDB">
        <w:rPr>
          <w:rFonts w:ascii="Times New Roman" w:eastAsia="Times New Roman" w:hAnsi="Times New Roman" w:cs="Times New Roman"/>
        </w:rPr>
        <w:t>Fig 3: Schematic diagram of model predictive c</w:t>
      </w:r>
      <w:r w:rsidR="799F141D" w:rsidRPr="107DBBDB">
        <w:rPr>
          <w:rFonts w:ascii="Times New Roman" w:eastAsia="Times New Roman" w:hAnsi="Times New Roman" w:cs="Times New Roman"/>
        </w:rPr>
        <w:t>ontrol system</w:t>
      </w:r>
    </w:p>
    <w:p w14:paraId="604DAB43" w14:textId="7E5E95EC" w:rsidR="453DB98A" w:rsidRDefault="56C0D837" w:rsidP="107DBBDB">
      <w:pPr>
        <w:jc w:val="both"/>
        <w:rPr>
          <w:rFonts w:ascii="Times New Roman" w:eastAsia="Times New Roman" w:hAnsi="Times New Roman" w:cs="Times New Roman"/>
        </w:rPr>
      </w:pPr>
      <w:r w:rsidRPr="107DBBDB">
        <w:rPr>
          <w:rFonts w:ascii="Times New Roman" w:eastAsia="Times New Roman" w:hAnsi="Times New Roman" w:cs="Times New Roman"/>
        </w:rPr>
        <w:t>C. PMSM Speed Regulation by Model Predictive Control The speed of the PMSM of the EV is regulated by MPC technique. The schematic diagram and the control loop</w:t>
      </w:r>
      <w:r w:rsidR="478B797B" w:rsidRPr="107DBBDB">
        <w:rPr>
          <w:rFonts w:ascii="Times New Roman" w:eastAsia="Times New Roman" w:hAnsi="Times New Roman" w:cs="Times New Roman"/>
        </w:rPr>
        <w:t xml:space="preserve"> </w:t>
      </w:r>
      <w:r w:rsidRPr="107DBBDB">
        <w:rPr>
          <w:rFonts w:ascii="Times New Roman" w:eastAsia="Times New Roman" w:hAnsi="Times New Roman" w:cs="Times New Roman"/>
        </w:rPr>
        <w:t>of the MPC system is displayed in Fig. 3. To control the</w:t>
      </w:r>
      <w:r w:rsidR="7D9D606E" w:rsidRPr="107DBBDB">
        <w:rPr>
          <w:rFonts w:ascii="Times New Roman" w:eastAsia="Times New Roman" w:hAnsi="Times New Roman" w:cs="Times New Roman"/>
        </w:rPr>
        <w:t xml:space="preserve"> </w:t>
      </w:r>
      <w:r w:rsidRPr="107DBBDB">
        <w:rPr>
          <w:rFonts w:ascii="Times New Roman" w:eastAsia="Times New Roman" w:hAnsi="Times New Roman" w:cs="Times New Roman"/>
        </w:rPr>
        <w:t>motor speed, the model takes the reference signals for motor</w:t>
      </w:r>
      <w:r w:rsidR="57BB8BFF" w:rsidRPr="107DBBDB">
        <w:rPr>
          <w:rFonts w:ascii="Times New Roman" w:eastAsia="Times New Roman" w:hAnsi="Times New Roman" w:cs="Times New Roman"/>
        </w:rPr>
        <w:t xml:space="preserve"> </w:t>
      </w:r>
      <w:r w:rsidRPr="107DBBDB">
        <w:rPr>
          <w:rFonts w:ascii="Times New Roman" w:eastAsia="Times New Roman" w:hAnsi="Times New Roman" w:cs="Times New Roman"/>
        </w:rPr>
        <w:t>speed and stator current as inputs and provides the switching</w:t>
      </w:r>
      <w:r w:rsidR="77D98FC8" w:rsidRPr="107DBBDB">
        <w:rPr>
          <w:rFonts w:ascii="Times New Roman" w:eastAsia="Times New Roman" w:hAnsi="Times New Roman" w:cs="Times New Roman"/>
        </w:rPr>
        <w:t xml:space="preserve"> </w:t>
      </w:r>
      <w:r w:rsidRPr="107DBBDB">
        <w:rPr>
          <w:rFonts w:ascii="Times New Roman" w:eastAsia="Times New Roman" w:hAnsi="Times New Roman" w:cs="Times New Roman"/>
        </w:rPr>
        <w:t>pulses to the inverter. The control scheme is designed in the</w:t>
      </w:r>
      <w:r w:rsidR="3EBDC9E9" w:rsidRPr="107DBBDB">
        <w:rPr>
          <w:rFonts w:ascii="Times New Roman" w:eastAsia="Times New Roman" w:hAnsi="Times New Roman" w:cs="Times New Roman"/>
        </w:rPr>
        <w:t xml:space="preserve"> </w:t>
      </w:r>
      <w:r w:rsidRPr="107DBBDB">
        <w:rPr>
          <w:rFonts w:ascii="Times New Roman" w:eastAsia="Times New Roman" w:hAnsi="Times New Roman" w:cs="Times New Roman"/>
        </w:rPr>
        <w:t>two-phase d-q frame, which is obtained from the three-phase</w:t>
      </w:r>
      <w:r w:rsidR="1CD6AD73" w:rsidRPr="107DBBDB">
        <w:rPr>
          <w:rFonts w:ascii="Times New Roman" w:eastAsia="Times New Roman" w:hAnsi="Times New Roman" w:cs="Times New Roman"/>
        </w:rPr>
        <w:t xml:space="preserve"> </w:t>
      </w:r>
      <w:r w:rsidRPr="107DBBDB">
        <w:rPr>
          <w:rFonts w:ascii="Times New Roman" w:eastAsia="Times New Roman" w:hAnsi="Times New Roman" w:cs="Times New Roman"/>
        </w:rPr>
        <w:t xml:space="preserve">stator currents using the </w:t>
      </w:r>
      <w:r w:rsidRPr="107DBBDB">
        <w:rPr>
          <w:rFonts w:ascii="Times New Roman" w:eastAsia="Times New Roman" w:hAnsi="Times New Roman" w:cs="Times New Roman"/>
        </w:rPr>
        <w:lastRenderedPageBreak/>
        <w:t>Park transformation. The Park</w:t>
      </w:r>
      <w:r w:rsidR="0E245CC5" w:rsidRPr="107DBBDB">
        <w:rPr>
          <w:rFonts w:ascii="Times New Roman" w:eastAsia="Times New Roman" w:hAnsi="Times New Roman" w:cs="Times New Roman"/>
        </w:rPr>
        <w:t xml:space="preserve"> </w:t>
      </w:r>
      <w:r w:rsidRPr="107DBBDB">
        <w:rPr>
          <w:rFonts w:ascii="Times New Roman" w:eastAsia="Times New Roman" w:hAnsi="Times New Roman" w:cs="Times New Roman"/>
        </w:rPr>
        <w:t>transformation converts the three-phase stator current into</w:t>
      </w:r>
      <w:r w:rsidR="709B2545" w:rsidRPr="107DBBDB">
        <w:rPr>
          <w:rFonts w:ascii="Times New Roman" w:eastAsia="Times New Roman" w:hAnsi="Times New Roman" w:cs="Times New Roman"/>
        </w:rPr>
        <w:t xml:space="preserve"> </w:t>
      </w:r>
      <w:r w:rsidRPr="107DBBDB">
        <w:rPr>
          <w:rFonts w:ascii="Times New Roman" w:eastAsia="Times New Roman" w:hAnsi="Times New Roman" w:cs="Times New Roman"/>
        </w:rPr>
        <w:t>two-phase d-q axis current as follows [14iq</w:t>
      </w:r>
    </w:p>
    <w:p w14:paraId="042F6190" w14:textId="25757872" w:rsidR="453DB98A" w:rsidRDefault="56C0D837" w:rsidP="107DBBDB">
      <w:pPr>
        <w:jc w:val="both"/>
        <w:rPr>
          <w:rFonts w:ascii="Times New Roman" w:eastAsia="Times New Roman" w:hAnsi="Times New Roman" w:cs="Times New Roman"/>
        </w:rPr>
      </w:pPr>
      <w:proofErr w:type="gramStart"/>
      <w:r w:rsidRPr="107DBBDB">
        <w:rPr>
          <w:rFonts w:ascii="Times New Roman" w:eastAsia="Times New Roman" w:hAnsi="Times New Roman" w:cs="Times New Roman"/>
        </w:rPr>
        <w:t>cos(</w:t>
      </w:r>
      <w:proofErr w:type="gramEnd"/>
      <w:r w:rsidRPr="107DBBDB">
        <w:rPr>
          <w:rFonts w:ascii="Times New Roman" w:eastAsia="Times New Roman" w:hAnsi="Times New Roman" w:cs="Times New Roman"/>
        </w:rPr>
        <w:t>θ) cos(θ − 2π/3) cos(θ + 2π/3)</w:t>
      </w:r>
    </w:p>
    <w:p w14:paraId="3522C8EB" w14:textId="26528FB6" w:rsidR="453DB98A" w:rsidRDefault="56C0D837" w:rsidP="107DBBDB">
      <w:pPr>
        <w:jc w:val="both"/>
        <w:rPr>
          <w:rFonts w:ascii="Times New Roman" w:eastAsia="Times New Roman" w:hAnsi="Times New Roman" w:cs="Times New Roman"/>
        </w:rPr>
      </w:pPr>
      <w:r w:rsidRPr="107DBBDB">
        <w:rPr>
          <w:rFonts w:ascii="Times New Roman" w:eastAsia="Times New Roman" w:hAnsi="Times New Roman" w:cs="Times New Roman"/>
        </w:rPr>
        <w:t xml:space="preserve">− </w:t>
      </w:r>
      <w:proofErr w:type="gramStart"/>
      <w:r w:rsidRPr="107DBBDB">
        <w:rPr>
          <w:rFonts w:ascii="Times New Roman" w:eastAsia="Times New Roman" w:hAnsi="Times New Roman" w:cs="Times New Roman"/>
        </w:rPr>
        <w:t>sin(</w:t>
      </w:r>
      <w:proofErr w:type="gramEnd"/>
      <w:r w:rsidRPr="107DBBDB">
        <w:rPr>
          <w:rFonts w:ascii="Times New Roman" w:eastAsia="Times New Roman" w:hAnsi="Times New Roman" w:cs="Times New Roman"/>
        </w:rPr>
        <w:t>θ) − sin(θ − 2π/3) − sin(θ + 2π/3)</w:t>
      </w:r>
    </w:p>
    <w:p w14:paraId="33059E60" w14:textId="3CFFE6A4" w:rsidR="453DB98A" w:rsidRDefault="56C0D837" w:rsidP="107DBBDB">
      <w:pPr>
        <w:jc w:val="both"/>
        <w:rPr>
          <w:rFonts w:ascii="Times New Roman" w:eastAsia="Times New Roman" w:hAnsi="Times New Roman" w:cs="Times New Roman"/>
        </w:rPr>
      </w:pPr>
      <w:proofErr w:type="gramStart"/>
      <w:r w:rsidRPr="107DBBDB">
        <w:rPr>
          <w:rFonts w:ascii="Times New Roman" w:eastAsia="Times New Roman" w:hAnsi="Times New Roman" w:cs="Times New Roman"/>
        </w:rPr>
        <w:t>where</w:t>
      </w:r>
      <w:proofErr w:type="gramEnd"/>
      <w:r w:rsidRPr="107DBBDB">
        <w:rPr>
          <w:rFonts w:ascii="Times New Roman" w:eastAsia="Times New Roman" w:hAnsi="Times New Roman" w:cs="Times New Roman"/>
        </w:rPr>
        <w:t xml:space="preserve"> </w:t>
      </w:r>
      <w:proofErr w:type="spellStart"/>
      <w:r w:rsidRPr="107DBBDB">
        <w:rPr>
          <w:rFonts w:ascii="Times New Roman" w:eastAsia="Times New Roman" w:hAnsi="Times New Roman" w:cs="Times New Roman"/>
        </w:rPr>
        <w:t>ia</w:t>
      </w:r>
      <w:proofErr w:type="spellEnd"/>
      <w:r w:rsidRPr="107DBBDB">
        <w:rPr>
          <w:rFonts w:ascii="Times New Roman" w:eastAsia="Times New Roman" w:hAnsi="Times New Roman" w:cs="Times New Roman"/>
        </w:rPr>
        <w:t xml:space="preserve">, </w:t>
      </w:r>
      <w:proofErr w:type="spellStart"/>
      <w:r w:rsidRPr="107DBBDB">
        <w:rPr>
          <w:rFonts w:ascii="Times New Roman" w:eastAsia="Times New Roman" w:hAnsi="Times New Roman" w:cs="Times New Roman"/>
        </w:rPr>
        <w:t>ib</w:t>
      </w:r>
      <w:proofErr w:type="spellEnd"/>
      <w:r w:rsidRPr="107DBBDB">
        <w:rPr>
          <w:rFonts w:ascii="Times New Roman" w:eastAsia="Times New Roman" w:hAnsi="Times New Roman" w:cs="Times New Roman"/>
        </w:rPr>
        <w:t xml:space="preserve">, and </w:t>
      </w:r>
      <w:proofErr w:type="spellStart"/>
      <w:r w:rsidRPr="107DBBDB">
        <w:rPr>
          <w:rFonts w:ascii="Times New Roman" w:eastAsia="Times New Roman" w:hAnsi="Times New Roman" w:cs="Times New Roman"/>
        </w:rPr>
        <w:t>ic</w:t>
      </w:r>
      <w:proofErr w:type="spellEnd"/>
      <w:r w:rsidRPr="107DBBDB">
        <w:rPr>
          <w:rFonts w:ascii="Times New Roman" w:eastAsia="Times New Roman" w:hAnsi="Times New Roman" w:cs="Times New Roman"/>
        </w:rPr>
        <w:t xml:space="preserve"> are the three-phase stator currents and</w:t>
      </w:r>
      <w:r w:rsidR="639AF4AA" w:rsidRPr="107DBBDB">
        <w:rPr>
          <w:rFonts w:ascii="Times New Roman" w:eastAsia="Times New Roman" w:hAnsi="Times New Roman" w:cs="Times New Roman"/>
        </w:rPr>
        <w:t xml:space="preserve"> </w:t>
      </w:r>
      <w:r w:rsidRPr="107DBBDB">
        <w:rPr>
          <w:rFonts w:ascii="Times New Roman" w:eastAsia="Times New Roman" w:hAnsi="Times New Roman" w:cs="Times New Roman"/>
        </w:rPr>
        <w:t xml:space="preserve">id, </w:t>
      </w:r>
      <w:proofErr w:type="spellStart"/>
      <w:r w:rsidRPr="107DBBDB">
        <w:rPr>
          <w:rFonts w:ascii="Times New Roman" w:eastAsia="Times New Roman" w:hAnsi="Times New Roman" w:cs="Times New Roman"/>
        </w:rPr>
        <w:t>iq</w:t>
      </w:r>
      <w:proofErr w:type="spellEnd"/>
      <w:r w:rsidRPr="107DBBDB">
        <w:rPr>
          <w:rFonts w:ascii="Times New Roman" w:eastAsia="Times New Roman" w:hAnsi="Times New Roman" w:cs="Times New Roman"/>
        </w:rPr>
        <w:t xml:space="preserve"> are the two-phase d-q axis currents. </w:t>
      </w:r>
      <w:proofErr w:type="gramStart"/>
      <w:r w:rsidRPr="107DBBDB">
        <w:rPr>
          <w:rFonts w:ascii="Times New Roman" w:eastAsia="Times New Roman" w:hAnsi="Times New Roman" w:cs="Times New Roman"/>
        </w:rPr>
        <w:t>θ</w:t>
      </w:r>
      <w:proofErr w:type="gramEnd"/>
      <w:r w:rsidRPr="107DBBDB">
        <w:rPr>
          <w:rFonts w:ascii="Times New Roman" w:eastAsia="Times New Roman" w:hAnsi="Times New Roman" w:cs="Times New Roman"/>
        </w:rPr>
        <w:t xml:space="preserve"> is the angle</w:t>
      </w:r>
      <w:r w:rsidR="3F817213" w:rsidRPr="107DBBDB">
        <w:rPr>
          <w:rFonts w:ascii="Times New Roman" w:eastAsia="Times New Roman" w:hAnsi="Times New Roman" w:cs="Times New Roman"/>
        </w:rPr>
        <w:t xml:space="preserve"> </w:t>
      </w:r>
      <w:r w:rsidRPr="107DBBDB">
        <w:rPr>
          <w:rFonts w:ascii="Times New Roman" w:eastAsia="Times New Roman" w:hAnsi="Times New Roman" w:cs="Times New Roman"/>
        </w:rPr>
        <w:t>between the d-axis and the a-axis.</w:t>
      </w:r>
      <w:r w:rsidR="6DA43189" w:rsidRPr="107DBBDB">
        <w:rPr>
          <w:rFonts w:ascii="Times New Roman" w:eastAsia="Times New Roman" w:hAnsi="Times New Roman" w:cs="Times New Roman"/>
        </w:rPr>
        <w:t xml:space="preserve"> </w:t>
      </w:r>
      <w:r w:rsidRPr="107DBBDB">
        <w:rPr>
          <w:rFonts w:ascii="Times New Roman" w:eastAsia="Times New Roman" w:hAnsi="Times New Roman" w:cs="Times New Roman"/>
        </w:rPr>
        <w:t>After obtaining the two-phase currents, a PI controller is</w:t>
      </w:r>
      <w:r w:rsidR="40823FBA" w:rsidRPr="107DBBDB">
        <w:rPr>
          <w:rFonts w:ascii="Times New Roman" w:eastAsia="Times New Roman" w:hAnsi="Times New Roman" w:cs="Times New Roman"/>
        </w:rPr>
        <w:t xml:space="preserve"> </w:t>
      </w:r>
      <w:r w:rsidRPr="107DBBDB">
        <w:rPr>
          <w:rFonts w:ascii="Times New Roman" w:eastAsia="Times New Roman" w:hAnsi="Times New Roman" w:cs="Times New Roman"/>
        </w:rPr>
        <w:t xml:space="preserve">used to calculate the reference current </w:t>
      </w:r>
      <w:proofErr w:type="spellStart"/>
      <w:r w:rsidRPr="107DBBDB">
        <w:rPr>
          <w:rFonts w:ascii="Times New Roman" w:eastAsia="Times New Roman" w:hAnsi="Times New Roman" w:cs="Times New Roman"/>
        </w:rPr>
        <w:t>iqref</w:t>
      </w:r>
      <w:proofErr w:type="spellEnd"/>
      <w:r w:rsidRPr="107DBBDB">
        <w:rPr>
          <w:rFonts w:ascii="Times New Roman" w:eastAsia="Times New Roman" w:hAnsi="Times New Roman" w:cs="Times New Roman"/>
        </w:rPr>
        <w:t xml:space="preserve"> based on the</w:t>
      </w:r>
      <w:r w:rsidR="738E47DB" w:rsidRPr="107DBBDB">
        <w:rPr>
          <w:rFonts w:ascii="Times New Roman" w:eastAsia="Times New Roman" w:hAnsi="Times New Roman" w:cs="Times New Roman"/>
        </w:rPr>
        <w:t xml:space="preserve"> </w:t>
      </w:r>
      <w:r w:rsidRPr="107DBBDB">
        <w:rPr>
          <w:rFonts w:ascii="Times New Roman" w:eastAsia="Times New Roman" w:hAnsi="Times New Roman" w:cs="Times New Roman"/>
        </w:rPr>
        <w:t xml:space="preserve">error between the reference speed </w:t>
      </w:r>
      <w:proofErr w:type="spellStart"/>
      <w:r w:rsidRPr="107DBBDB">
        <w:rPr>
          <w:rFonts w:ascii="Times New Roman" w:eastAsia="Times New Roman" w:hAnsi="Times New Roman" w:cs="Times New Roman"/>
        </w:rPr>
        <w:t>wref</w:t>
      </w:r>
      <w:proofErr w:type="spellEnd"/>
      <w:r w:rsidRPr="107DBBDB">
        <w:rPr>
          <w:rFonts w:ascii="Times New Roman" w:eastAsia="Times New Roman" w:hAnsi="Times New Roman" w:cs="Times New Roman"/>
        </w:rPr>
        <w:t xml:space="preserve"> and the actual speed</w:t>
      </w:r>
      <w:r w:rsidR="55C62F80" w:rsidRPr="107DBBDB">
        <w:rPr>
          <w:rFonts w:ascii="Times New Roman" w:eastAsia="Times New Roman" w:hAnsi="Times New Roman" w:cs="Times New Roman"/>
        </w:rPr>
        <w:t xml:space="preserve"> </w:t>
      </w:r>
      <w:r w:rsidRPr="107DBBDB">
        <w:rPr>
          <w:rFonts w:ascii="Times New Roman" w:eastAsia="Times New Roman" w:hAnsi="Times New Roman" w:cs="Times New Roman"/>
        </w:rPr>
        <w:t>w of the motor. The PI controller output is given by:</w:t>
      </w:r>
    </w:p>
    <w:p w14:paraId="3440694B" w14:textId="0ADC2BC8" w:rsidR="453DB98A" w:rsidRDefault="56C0D837" w:rsidP="107DBBDB">
      <w:pPr>
        <w:jc w:val="both"/>
        <w:rPr>
          <w:rFonts w:ascii="Times New Roman" w:eastAsia="Times New Roman" w:hAnsi="Times New Roman" w:cs="Times New Roman"/>
        </w:rPr>
      </w:pPr>
      <w:proofErr w:type="spellStart"/>
      <w:proofErr w:type="gramStart"/>
      <w:r w:rsidRPr="107DBBDB">
        <w:rPr>
          <w:rFonts w:ascii="Times New Roman" w:eastAsia="Times New Roman" w:hAnsi="Times New Roman" w:cs="Times New Roman"/>
        </w:rPr>
        <w:t>iqref</w:t>
      </w:r>
      <w:proofErr w:type="spellEnd"/>
      <w:proofErr w:type="gramEnd"/>
      <w:r w:rsidRPr="107DBBDB">
        <w:rPr>
          <w:rFonts w:ascii="Times New Roman" w:eastAsia="Times New Roman" w:hAnsi="Times New Roman" w:cs="Times New Roman"/>
        </w:rPr>
        <w:t xml:space="preserve"> = </w:t>
      </w:r>
      <w:proofErr w:type="spellStart"/>
      <w:r w:rsidRPr="107DBBDB">
        <w:rPr>
          <w:rFonts w:ascii="Times New Roman" w:eastAsia="Times New Roman" w:hAnsi="Times New Roman" w:cs="Times New Roman"/>
        </w:rPr>
        <w:t>Kp</w:t>
      </w:r>
      <w:proofErr w:type="spellEnd"/>
      <w:r w:rsidRPr="107DBBDB">
        <w:rPr>
          <w:rFonts w:ascii="Times New Roman" w:eastAsia="Times New Roman" w:hAnsi="Times New Roman" w:cs="Times New Roman"/>
        </w:rPr>
        <w:t>(</w:t>
      </w:r>
      <w:proofErr w:type="spellStart"/>
      <w:r w:rsidRPr="107DBBDB">
        <w:rPr>
          <w:rFonts w:ascii="Times New Roman" w:eastAsia="Times New Roman" w:hAnsi="Times New Roman" w:cs="Times New Roman"/>
        </w:rPr>
        <w:t>wref</w:t>
      </w:r>
      <w:proofErr w:type="spellEnd"/>
      <w:r w:rsidRPr="107DBBDB">
        <w:rPr>
          <w:rFonts w:ascii="Times New Roman" w:eastAsia="Times New Roman" w:hAnsi="Times New Roman" w:cs="Times New Roman"/>
        </w:rPr>
        <w:t xml:space="preserve"> − w) + Ki</w:t>
      </w:r>
    </w:p>
    <w:p w14:paraId="7C546A8B" w14:textId="6190DC0E" w:rsidR="453DB98A" w:rsidRDefault="56C0D837" w:rsidP="107DBBDB">
      <w:pPr>
        <w:jc w:val="both"/>
        <w:rPr>
          <w:rFonts w:ascii="Times New Roman" w:eastAsia="Times New Roman" w:hAnsi="Times New Roman" w:cs="Times New Roman"/>
        </w:rPr>
      </w:pPr>
      <w:r w:rsidRPr="107DBBDB">
        <w:rPr>
          <w:rFonts w:ascii="Times New Roman" w:eastAsia="Times New Roman" w:hAnsi="Times New Roman" w:cs="Times New Roman"/>
        </w:rPr>
        <w:t>(</w:t>
      </w:r>
      <w:proofErr w:type="spellStart"/>
      <w:proofErr w:type="gramStart"/>
      <w:r w:rsidRPr="107DBBDB">
        <w:rPr>
          <w:rFonts w:ascii="Times New Roman" w:eastAsia="Times New Roman" w:hAnsi="Times New Roman" w:cs="Times New Roman"/>
        </w:rPr>
        <w:t>wref</w:t>
      </w:r>
      <w:proofErr w:type="spellEnd"/>
      <w:proofErr w:type="gramEnd"/>
      <w:r w:rsidRPr="107DBBDB">
        <w:rPr>
          <w:rFonts w:ascii="Times New Roman" w:eastAsia="Times New Roman" w:hAnsi="Times New Roman" w:cs="Times New Roman"/>
        </w:rPr>
        <w:t xml:space="preserve"> − w)</w:t>
      </w:r>
      <w:proofErr w:type="spellStart"/>
      <w:r w:rsidRPr="107DBBDB">
        <w:rPr>
          <w:rFonts w:ascii="Times New Roman" w:eastAsia="Times New Roman" w:hAnsi="Times New Roman" w:cs="Times New Roman"/>
        </w:rPr>
        <w:t>dt</w:t>
      </w:r>
      <w:proofErr w:type="spellEnd"/>
      <w:r w:rsidRPr="107DBBDB">
        <w:rPr>
          <w:rFonts w:ascii="Times New Roman" w:eastAsia="Times New Roman" w:hAnsi="Times New Roman" w:cs="Times New Roman"/>
        </w:rPr>
        <w:t xml:space="preserve"> (11)</w:t>
      </w:r>
      <w:r w:rsidR="63333D56" w:rsidRPr="107DBBDB">
        <w:rPr>
          <w:rFonts w:ascii="Times New Roman" w:eastAsia="Times New Roman" w:hAnsi="Times New Roman" w:cs="Times New Roman"/>
        </w:rPr>
        <w:t xml:space="preserve"> </w:t>
      </w:r>
      <w:r w:rsidRPr="107DBBDB">
        <w:rPr>
          <w:rFonts w:ascii="Times New Roman" w:eastAsia="Times New Roman" w:hAnsi="Times New Roman" w:cs="Times New Roman"/>
        </w:rPr>
        <w:t xml:space="preserve">where </w:t>
      </w:r>
      <w:proofErr w:type="spellStart"/>
      <w:r w:rsidRPr="107DBBDB">
        <w:rPr>
          <w:rFonts w:ascii="Times New Roman" w:eastAsia="Times New Roman" w:hAnsi="Times New Roman" w:cs="Times New Roman"/>
        </w:rPr>
        <w:t>Kp</w:t>
      </w:r>
      <w:proofErr w:type="spellEnd"/>
      <w:r w:rsidRPr="107DBBDB">
        <w:rPr>
          <w:rFonts w:ascii="Times New Roman" w:eastAsia="Times New Roman" w:hAnsi="Times New Roman" w:cs="Times New Roman"/>
        </w:rPr>
        <w:t xml:space="preserve"> and Ki are the proportional and integral gains of</w:t>
      </w:r>
      <w:r w:rsidR="481CA800" w:rsidRPr="107DBBDB">
        <w:rPr>
          <w:rFonts w:ascii="Times New Roman" w:eastAsia="Times New Roman" w:hAnsi="Times New Roman" w:cs="Times New Roman"/>
        </w:rPr>
        <w:t xml:space="preserve"> </w:t>
      </w:r>
      <w:r w:rsidRPr="107DBBDB">
        <w:rPr>
          <w:rFonts w:ascii="Times New Roman" w:eastAsia="Times New Roman" w:hAnsi="Times New Roman" w:cs="Times New Roman"/>
        </w:rPr>
        <w:t>the PI controller, respectively.</w:t>
      </w:r>
      <w:r w:rsidR="1DB4599F" w:rsidRPr="107DBBDB">
        <w:rPr>
          <w:rFonts w:ascii="Times New Roman" w:eastAsia="Times New Roman" w:hAnsi="Times New Roman" w:cs="Times New Roman"/>
        </w:rPr>
        <w:t xml:space="preserve"> </w:t>
      </w:r>
      <w:r w:rsidRPr="107DBBDB">
        <w:rPr>
          <w:rFonts w:ascii="Times New Roman" w:eastAsia="Times New Roman" w:hAnsi="Times New Roman" w:cs="Times New Roman"/>
        </w:rPr>
        <w:t>The MPC function then takes these reference values along</w:t>
      </w:r>
      <w:r w:rsidR="55C44612" w:rsidRPr="107DBBDB">
        <w:rPr>
          <w:rFonts w:ascii="Times New Roman" w:eastAsia="Times New Roman" w:hAnsi="Times New Roman" w:cs="Times New Roman"/>
        </w:rPr>
        <w:t xml:space="preserve"> </w:t>
      </w:r>
      <w:r w:rsidRPr="107DBBDB">
        <w:rPr>
          <w:rFonts w:ascii="Times New Roman" w:eastAsia="Times New Roman" w:hAnsi="Times New Roman" w:cs="Times New Roman"/>
        </w:rPr>
        <w:t xml:space="preserve">with the current values of id, </w:t>
      </w:r>
      <w:proofErr w:type="spellStart"/>
      <w:proofErr w:type="gramStart"/>
      <w:r w:rsidRPr="107DBBDB">
        <w:rPr>
          <w:rFonts w:ascii="Times New Roman" w:eastAsia="Times New Roman" w:hAnsi="Times New Roman" w:cs="Times New Roman"/>
        </w:rPr>
        <w:t>iq</w:t>
      </w:r>
      <w:proofErr w:type="spellEnd"/>
      <w:r w:rsidRPr="107DBBDB">
        <w:rPr>
          <w:rFonts w:ascii="Times New Roman" w:eastAsia="Times New Roman" w:hAnsi="Times New Roman" w:cs="Times New Roman"/>
        </w:rPr>
        <w:t xml:space="preserve"> ,</w:t>
      </w:r>
      <w:proofErr w:type="gramEnd"/>
      <w:r w:rsidRPr="107DBBDB">
        <w:rPr>
          <w:rFonts w:ascii="Times New Roman" w:eastAsia="Times New Roman" w:hAnsi="Times New Roman" w:cs="Times New Roman"/>
        </w:rPr>
        <w:t xml:space="preserve"> w, Time(t), and θ as inputs.</w:t>
      </w:r>
      <w:r w:rsidR="17DB7F2A" w:rsidRPr="107DBBDB">
        <w:rPr>
          <w:rFonts w:ascii="Times New Roman" w:eastAsia="Times New Roman" w:hAnsi="Times New Roman" w:cs="Times New Roman"/>
        </w:rPr>
        <w:t xml:space="preserve"> </w:t>
      </w:r>
      <w:r w:rsidRPr="107DBBDB">
        <w:rPr>
          <w:rFonts w:ascii="Times New Roman" w:eastAsia="Times New Roman" w:hAnsi="Times New Roman" w:cs="Times New Roman"/>
        </w:rPr>
        <w:t>It also requires the stator phase resistance (R), armature</w:t>
      </w:r>
      <w:r w:rsidR="7DDD7FA1" w:rsidRPr="107DBBDB">
        <w:rPr>
          <w:rFonts w:ascii="Times New Roman" w:eastAsia="Times New Roman" w:hAnsi="Times New Roman" w:cs="Times New Roman"/>
        </w:rPr>
        <w:t xml:space="preserve"> </w:t>
      </w:r>
      <w:r w:rsidRPr="107DBBDB">
        <w:rPr>
          <w:rFonts w:ascii="Times New Roman" w:eastAsia="Times New Roman" w:hAnsi="Times New Roman" w:cs="Times New Roman"/>
        </w:rPr>
        <w:t>inductance (L), flux linkage (λ), Pole pairs (p) and DC link</w:t>
      </w:r>
      <w:r w:rsidR="097A9AD5" w:rsidRPr="107DBBDB">
        <w:rPr>
          <w:rFonts w:ascii="Times New Roman" w:eastAsia="Times New Roman" w:hAnsi="Times New Roman" w:cs="Times New Roman"/>
        </w:rPr>
        <w:t xml:space="preserve"> </w:t>
      </w:r>
      <w:r w:rsidRPr="107DBBDB">
        <w:rPr>
          <w:rFonts w:ascii="Times New Roman" w:eastAsia="Times New Roman" w:hAnsi="Times New Roman" w:cs="Times New Roman"/>
        </w:rPr>
        <w:t>voltage (Vdc) to be provided for the function to be built.</w:t>
      </w:r>
      <w:r w:rsidR="40030E7B" w:rsidRPr="107DBBDB">
        <w:rPr>
          <w:rFonts w:ascii="Times New Roman" w:eastAsia="Times New Roman" w:hAnsi="Times New Roman" w:cs="Times New Roman"/>
        </w:rPr>
        <w:t xml:space="preserve"> </w:t>
      </w:r>
      <w:r w:rsidRPr="107DBBDB">
        <w:rPr>
          <w:rFonts w:ascii="Times New Roman" w:eastAsia="Times New Roman" w:hAnsi="Times New Roman" w:cs="Times New Roman"/>
        </w:rPr>
        <w:t>In order to create a cost matrix, the function initializes the</w:t>
      </w:r>
      <w:r w:rsidR="19EAFF15">
        <w:rPr>
          <w:noProof/>
          <w:lang w:eastAsia="en-US"/>
        </w:rPr>
        <w:drawing>
          <wp:inline distT="0" distB="0" distL="0" distR="0" wp14:anchorId="3999E2B5" wp14:editId="19C7277C">
            <wp:extent cx="1749555" cy="1615443"/>
            <wp:effectExtent l="0" t="0" r="0" b="0"/>
            <wp:docPr id="306732705" name="Picture 306732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49555" cy="1615443"/>
                    </a:xfrm>
                    <a:prstGeom prst="rect">
                      <a:avLst/>
                    </a:prstGeom>
                  </pic:spPr>
                </pic:pic>
              </a:graphicData>
            </a:graphic>
          </wp:inline>
        </w:drawing>
      </w:r>
    </w:p>
    <w:p w14:paraId="3638CD3B" w14:textId="299E192F" w:rsidR="453DB98A" w:rsidRDefault="20913EC5" w:rsidP="107DBBDB">
      <w:pPr>
        <w:jc w:val="both"/>
        <w:rPr>
          <w:rFonts w:ascii="Times New Roman" w:eastAsia="Times New Roman" w:hAnsi="Times New Roman" w:cs="Times New Roman"/>
        </w:rPr>
      </w:pPr>
      <w:proofErr w:type="gramStart"/>
      <w:r w:rsidRPr="107DBBDB">
        <w:rPr>
          <w:rFonts w:ascii="Times New Roman" w:eastAsia="Times New Roman" w:hAnsi="Times New Roman" w:cs="Times New Roman"/>
        </w:rPr>
        <w:lastRenderedPageBreak/>
        <w:t>Fig. 4.</w:t>
      </w:r>
      <w:proofErr w:type="gramEnd"/>
      <w:r w:rsidRPr="107DBBDB">
        <w:rPr>
          <w:rFonts w:ascii="Times New Roman" w:eastAsia="Times New Roman" w:hAnsi="Times New Roman" w:cs="Times New Roman"/>
        </w:rPr>
        <w:t xml:space="preserve"> The required (a) rotational speed and (b) torque for the EV at dynamic conditions.</w:t>
      </w:r>
      <w:r w:rsidR="0B81D1BD" w:rsidRPr="107DBBDB">
        <w:rPr>
          <w:rFonts w:ascii="Times New Roman" w:eastAsia="Times New Roman" w:hAnsi="Times New Roman" w:cs="Times New Roman"/>
        </w:rPr>
        <w:t xml:space="preserve"> T</w:t>
      </w:r>
      <w:r w:rsidRPr="107DBBDB">
        <w:rPr>
          <w:rFonts w:ascii="Times New Roman" w:eastAsia="Times New Roman" w:hAnsi="Times New Roman" w:cs="Times New Roman"/>
        </w:rPr>
        <w:t>he MPC loo</w:t>
      </w:r>
      <w:r w:rsidR="19321E77" w:rsidRPr="107DBBDB">
        <w:rPr>
          <w:rFonts w:ascii="Times New Roman" w:eastAsia="Times New Roman" w:hAnsi="Times New Roman" w:cs="Times New Roman"/>
        </w:rPr>
        <w:t>p</w:t>
      </w:r>
      <w:r w:rsidRPr="107DBBDB">
        <w:rPr>
          <w:rFonts w:ascii="Times New Roman" w:eastAsia="Times New Roman" w:hAnsi="Times New Roman" w:cs="Times New Roman"/>
        </w:rPr>
        <w:t xml:space="preserve"> receives a variable reference rotational speed</w:t>
      </w:r>
      <w:r w:rsidR="3EA6476B" w:rsidRPr="107DBBDB">
        <w:rPr>
          <w:rFonts w:ascii="Times New Roman" w:eastAsia="Times New Roman" w:hAnsi="Times New Roman" w:cs="Times New Roman"/>
        </w:rPr>
        <w:t xml:space="preserve"> </w:t>
      </w:r>
      <w:r w:rsidRPr="107DBBDB">
        <w:rPr>
          <w:rFonts w:ascii="Times New Roman" w:eastAsia="Times New Roman" w:hAnsi="Times New Roman" w:cs="Times New Roman"/>
        </w:rPr>
        <w:t>of the PMSM, ranging from 1990 rpm to 2300 rpm, as depicte</w:t>
      </w:r>
      <w:r w:rsidR="7416F5E8" w:rsidRPr="107DBBDB">
        <w:rPr>
          <w:rFonts w:ascii="Times New Roman" w:eastAsia="Times New Roman" w:hAnsi="Times New Roman" w:cs="Times New Roman"/>
        </w:rPr>
        <w:t>d i</w:t>
      </w:r>
      <w:r w:rsidRPr="107DBBDB">
        <w:rPr>
          <w:rFonts w:ascii="Times New Roman" w:eastAsia="Times New Roman" w:hAnsi="Times New Roman" w:cs="Times New Roman"/>
        </w:rPr>
        <w:t>n Fig. 4a. Additionally, the reference torque supplied to the</w:t>
      </w:r>
      <w:r w:rsidR="609E66ED" w:rsidRPr="107DBBDB">
        <w:rPr>
          <w:rFonts w:ascii="Times New Roman" w:eastAsia="Times New Roman" w:hAnsi="Times New Roman" w:cs="Times New Roman"/>
        </w:rPr>
        <w:t xml:space="preserve"> </w:t>
      </w:r>
      <w:r w:rsidRPr="107DBBDB">
        <w:rPr>
          <w:rFonts w:ascii="Times New Roman" w:eastAsia="Times New Roman" w:hAnsi="Times New Roman" w:cs="Times New Roman"/>
        </w:rPr>
        <w:t xml:space="preserve">PMSM ranges </w:t>
      </w:r>
      <w:proofErr w:type="gramStart"/>
      <w:r w:rsidRPr="107DBBDB">
        <w:rPr>
          <w:rFonts w:ascii="Times New Roman" w:eastAsia="Times New Roman" w:hAnsi="Times New Roman" w:cs="Times New Roman"/>
        </w:rPr>
        <w:t xml:space="preserve">from -10 </w:t>
      </w:r>
      <w:proofErr w:type="spellStart"/>
      <w:r w:rsidRPr="107DBBDB">
        <w:rPr>
          <w:rFonts w:ascii="Times New Roman" w:eastAsia="Times New Roman" w:hAnsi="Times New Roman" w:cs="Times New Roman"/>
        </w:rPr>
        <w:t>N.m</w:t>
      </w:r>
      <w:proofErr w:type="spellEnd"/>
      <w:r w:rsidRPr="107DBBDB">
        <w:rPr>
          <w:rFonts w:ascii="Times New Roman" w:eastAsia="Times New Roman" w:hAnsi="Times New Roman" w:cs="Times New Roman"/>
        </w:rPr>
        <w:t xml:space="preserve"> to 10 </w:t>
      </w:r>
      <w:proofErr w:type="spellStart"/>
      <w:r w:rsidRPr="107DBBDB">
        <w:rPr>
          <w:rFonts w:ascii="Times New Roman" w:eastAsia="Times New Roman" w:hAnsi="Times New Roman" w:cs="Times New Roman"/>
        </w:rPr>
        <w:t>N.m</w:t>
      </w:r>
      <w:proofErr w:type="spellEnd"/>
      <w:r w:rsidRPr="107DBBDB">
        <w:rPr>
          <w:rFonts w:ascii="Times New Roman" w:eastAsia="Times New Roman" w:hAnsi="Times New Roman" w:cs="Times New Roman"/>
        </w:rPr>
        <w:t xml:space="preserve"> as shown in Fig. 4b</w:t>
      </w:r>
      <w:proofErr w:type="gramEnd"/>
      <w:r w:rsidRPr="107DBBDB">
        <w:rPr>
          <w:rFonts w:ascii="Times New Roman" w:eastAsia="Times New Roman" w:hAnsi="Times New Roman" w:cs="Times New Roman"/>
        </w:rPr>
        <w:t>.</w:t>
      </w:r>
      <w:r w:rsidR="63F9BB30" w:rsidRPr="107DBBDB">
        <w:rPr>
          <w:rFonts w:ascii="Times New Roman" w:eastAsia="Times New Roman" w:hAnsi="Times New Roman" w:cs="Times New Roman"/>
        </w:rPr>
        <w:t xml:space="preserve"> </w:t>
      </w:r>
      <w:r w:rsidRPr="107DBBDB">
        <w:rPr>
          <w:rFonts w:ascii="Times New Roman" w:eastAsia="Times New Roman" w:hAnsi="Times New Roman" w:cs="Times New Roman"/>
        </w:rPr>
        <w:t>While observing Fig. 5, it is evident that the actual rotational</w:t>
      </w:r>
      <w:r w:rsidR="7FE1A4AA" w:rsidRPr="107DBBDB">
        <w:rPr>
          <w:rFonts w:ascii="Times New Roman" w:eastAsia="Times New Roman" w:hAnsi="Times New Roman" w:cs="Times New Roman"/>
        </w:rPr>
        <w:t xml:space="preserve"> </w:t>
      </w:r>
      <w:r w:rsidRPr="107DBBDB">
        <w:rPr>
          <w:rFonts w:ascii="Times New Roman" w:eastAsia="Times New Roman" w:hAnsi="Times New Roman" w:cs="Times New Roman"/>
        </w:rPr>
        <w:t>speed of the PMSM adeptly tracks the reference speed as</w:t>
      </w:r>
      <w:r w:rsidR="2C7E2844" w:rsidRPr="107DBBDB">
        <w:rPr>
          <w:rFonts w:ascii="Times New Roman" w:eastAsia="Times New Roman" w:hAnsi="Times New Roman" w:cs="Times New Roman"/>
        </w:rPr>
        <w:t xml:space="preserve"> </w:t>
      </w:r>
      <w:r w:rsidRPr="107DBBDB">
        <w:rPr>
          <w:rFonts w:ascii="Times New Roman" w:eastAsia="Times New Roman" w:hAnsi="Times New Roman" w:cs="Times New Roman"/>
        </w:rPr>
        <w:t>desired.</w:t>
      </w:r>
    </w:p>
    <w:p w14:paraId="54B96702" w14:textId="7EB30DFE" w:rsidR="453DB98A" w:rsidRDefault="1F391FA4" w:rsidP="107DBBDB">
      <w:pPr>
        <w:jc w:val="both"/>
        <w:rPr>
          <w:rFonts w:ascii="Times New Roman" w:eastAsia="Times New Roman" w:hAnsi="Times New Roman" w:cs="Times New Roman"/>
        </w:rPr>
      </w:pPr>
      <w:r>
        <w:rPr>
          <w:noProof/>
          <w:lang w:eastAsia="en-US"/>
        </w:rPr>
        <w:drawing>
          <wp:inline distT="0" distB="0" distL="0" distR="0" wp14:anchorId="387EBBF2" wp14:editId="60E07589">
            <wp:extent cx="2514600" cy="1990725"/>
            <wp:effectExtent l="171450" t="171450" r="152400" b="161925"/>
            <wp:docPr id="773440811" name="Picture 7734408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rcRect/>
                    <a:stretch>
                      <a:fillRect/>
                    </a:stretch>
                  </pic:blipFill>
                  <pic:spPr>
                    <a:xfrm>
                      <a:off x="0" y="0"/>
                      <a:ext cx="2514600" cy="199072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roofErr w:type="gramStart"/>
      <w:r w:rsidRPr="107DBBDB">
        <w:rPr>
          <w:rFonts w:ascii="Times New Roman" w:eastAsia="Times New Roman" w:hAnsi="Times New Roman" w:cs="Times New Roman"/>
        </w:rPr>
        <w:t>Fig. 6.</w:t>
      </w:r>
      <w:proofErr w:type="gramEnd"/>
      <w:r w:rsidRPr="107DBBDB">
        <w:rPr>
          <w:rFonts w:ascii="Times New Roman" w:eastAsia="Times New Roman" w:hAnsi="Times New Roman" w:cs="Times New Roman"/>
        </w:rPr>
        <w:t xml:space="preserve"> Power profile: (a) PMSM (b) Total power (C) Battery and (d) SCs.</w:t>
      </w:r>
    </w:p>
    <w:p w14:paraId="3876377A" w14:textId="6459A29D" w:rsidR="453DB98A" w:rsidRDefault="1F391FA4" w:rsidP="107DBBDB">
      <w:pPr>
        <w:jc w:val="both"/>
        <w:rPr>
          <w:rFonts w:ascii="Times New Roman" w:eastAsia="Times New Roman" w:hAnsi="Times New Roman" w:cs="Times New Roman"/>
        </w:rPr>
      </w:pPr>
      <w:r w:rsidRPr="107DBBDB">
        <w:rPr>
          <w:rFonts w:ascii="Times New Roman" w:eastAsia="Times New Roman" w:hAnsi="Times New Roman" w:cs="Times New Roman"/>
        </w:rPr>
        <w:t>The voltage characteristics are illustrated in Fig. 7a, where the battery voltage fluctuates due to the charging and discharging processes. The SC terminal voltage remains stable at approximately 300V, contributing to the stabilization of the DC link voltage. The current profile of both the battery and SC, as shown in Fig. 7b, closely follows the power variations</w:t>
      </w:r>
      <w:r w:rsidR="4E6B4322" w:rsidRPr="107DBBDB">
        <w:rPr>
          <w:rFonts w:ascii="Times New Roman" w:eastAsia="Times New Roman" w:hAnsi="Times New Roman" w:cs="Times New Roman"/>
        </w:rPr>
        <w:t xml:space="preserve">. 010203040507781.2881.3081.3281.3481.3681.3881.4081.4281.44Supercapacitors Charge Level (%) Time (sec) Case 1 Case 2 Case 3 Case </w:t>
      </w:r>
      <w:r w:rsidR="4E6B4322" w:rsidRPr="107DBBDB">
        <w:rPr>
          <w:rFonts w:ascii="Times New Roman" w:eastAsia="Times New Roman" w:hAnsi="Times New Roman" w:cs="Times New Roman"/>
        </w:rPr>
        <w:lastRenderedPageBreak/>
        <w:t>4(a</w:t>
      </w:r>
      <w:proofErr w:type="gramStart"/>
      <w:r w:rsidR="4E6B4322" w:rsidRPr="107DBBDB">
        <w:rPr>
          <w:rFonts w:ascii="Times New Roman" w:eastAsia="Times New Roman" w:hAnsi="Times New Roman" w:cs="Times New Roman"/>
        </w:rPr>
        <w:t>)(</w:t>
      </w:r>
      <w:proofErr w:type="gramEnd"/>
      <w:r w:rsidR="4E6B4322" w:rsidRPr="107DBBDB">
        <w:rPr>
          <w:rFonts w:ascii="Times New Roman" w:eastAsia="Times New Roman" w:hAnsi="Times New Roman" w:cs="Times New Roman"/>
        </w:rPr>
        <w:t xml:space="preserve">b)24.98524.99024.99525.00025.00549.98049.98549.99049.99550.00050.00550.01050.01550.02050.025Battery State of Charge (%) Case 1 Case 2 Case 3 Case 4Fig. 8. Comparison of four cases: (a) Battery SoC and (b) SC charge level. </w:t>
      </w:r>
      <w:proofErr w:type="spellStart"/>
      <w:proofErr w:type="gramStart"/>
      <w:r w:rsidR="4E6B4322" w:rsidRPr="107DBBDB">
        <w:rPr>
          <w:rFonts w:ascii="Times New Roman" w:eastAsia="Times New Roman" w:hAnsi="Times New Roman" w:cs="Times New Roman"/>
        </w:rPr>
        <w:t>ig</w:t>
      </w:r>
      <w:proofErr w:type="spellEnd"/>
      <w:proofErr w:type="gramEnd"/>
      <w:r w:rsidR="4E6B4322" w:rsidRPr="107DBBDB">
        <w:rPr>
          <w:rFonts w:ascii="Times New Roman" w:eastAsia="Times New Roman" w:hAnsi="Times New Roman" w:cs="Times New Roman"/>
        </w:rPr>
        <w:t>. 9a exemplifies the stator current, which exhibits changes in amplitude corresponding to torque and speed requirements. The stator current also reveals high ripple caused by the electrical torque generated by the PMSM. The real</w:t>
      </w:r>
      <w:r w:rsidR="3A2DA9E9" w:rsidRPr="107DBBDB">
        <w:rPr>
          <w:rFonts w:ascii="Times New Roman" w:eastAsia="Times New Roman" w:hAnsi="Times New Roman" w:cs="Times New Roman"/>
        </w:rPr>
        <w:t xml:space="preserve"> </w:t>
      </w:r>
      <w:r w:rsidR="4E6B4322" w:rsidRPr="107DBBDB">
        <w:rPr>
          <w:rFonts w:ascii="Times New Roman" w:eastAsia="Times New Roman" w:hAnsi="Times New Roman" w:cs="Times New Roman"/>
        </w:rPr>
        <w:t>time efficiency of the model, as portrayed in Fig. 9b, exhibits</w:t>
      </w:r>
      <w:r w:rsidR="2316C4E9" w:rsidRPr="107DBBDB">
        <w:rPr>
          <w:rFonts w:ascii="Times New Roman" w:eastAsia="Times New Roman" w:hAnsi="Times New Roman" w:cs="Times New Roman"/>
        </w:rPr>
        <w:t xml:space="preserve"> </w:t>
      </w:r>
      <w:r w:rsidR="4E6B4322" w:rsidRPr="107DBBDB">
        <w:rPr>
          <w:rFonts w:ascii="Times New Roman" w:eastAsia="Times New Roman" w:hAnsi="Times New Roman" w:cs="Times New Roman"/>
        </w:rPr>
        <w:t>consistently high values exceeding 98% for both PMSM</w:t>
      </w:r>
      <w:r w:rsidR="062272AB" w:rsidRPr="107DBBDB">
        <w:rPr>
          <w:rFonts w:ascii="Times New Roman" w:eastAsia="Times New Roman" w:hAnsi="Times New Roman" w:cs="Times New Roman"/>
        </w:rPr>
        <w:t xml:space="preserve"> </w:t>
      </w:r>
      <w:r w:rsidR="4E6B4322" w:rsidRPr="107DBBDB">
        <w:rPr>
          <w:rFonts w:ascii="Times New Roman" w:eastAsia="Times New Roman" w:hAnsi="Times New Roman" w:cs="Times New Roman"/>
        </w:rPr>
        <w:t>energy consumption and regenerative energy. However, minor</w:t>
      </w:r>
      <w:r w:rsidR="16B87507" w:rsidRPr="107DBBDB">
        <w:rPr>
          <w:rFonts w:ascii="Times New Roman" w:eastAsia="Times New Roman" w:hAnsi="Times New Roman" w:cs="Times New Roman"/>
        </w:rPr>
        <w:t xml:space="preserve"> </w:t>
      </w:r>
      <w:r w:rsidR="4E6B4322" w:rsidRPr="107DBBDB">
        <w:rPr>
          <w:rFonts w:ascii="Times New Roman" w:eastAsia="Times New Roman" w:hAnsi="Times New Roman" w:cs="Times New Roman"/>
        </w:rPr>
        <w:t>fluctuations are observed in the graph, primarily due to rapid</w:t>
      </w:r>
      <w:r w:rsidR="543E34C0" w:rsidRPr="107DBBDB">
        <w:rPr>
          <w:rFonts w:ascii="Times New Roman" w:eastAsia="Times New Roman" w:hAnsi="Times New Roman" w:cs="Times New Roman"/>
        </w:rPr>
        <w:t xml:space="preserve"> </w:t>
      </w:r>
      <w:r w:rsidR="4E6B4322" w:rsidRPr="107DBBDB">
        <w:rPr>
          <w:rFonts w:ascii="Times New Roman" w:eastAsia="Times New Roman" w:hAnsi="Times New Roman" w:cs="Times New Roman"/>
        </w:rPr>
        <w:t>switching between the motor and generator modes of the</w:t>
      </w:r>
      <w:r w:rsidR="24FC6271" w:rsidRPr="107DBBDB">
        <w:rPr>
          <w:rFonts w:ascii="Times New Roman" w:eastAsia="Times New Roman" w:hAnsi="Times New Roman" w:cs="Times New Roman"/>
        </w:rPr>
        <w:t xml:space="preserve"> </w:t>
      </w:r>
      <w:r w:rsidR="4E6B4322" w:rsidRPr="107DBBDB">
        <w:rPr>
          <w:rFonts w:ascii="Times New Roman" w:eastAsia="Times New Roman" w:hAnsi="Times New Roman" w:cs="Times New Roman"/>
        </w:rPr>
        <w:t>PMSM</w:t>
      </w:r>
      <w:r w:rsidR="649FDFC7" w:rsidRPr="107DBBDB">
        <w:rPr>
          <w:rFonts w:ascii="Times New Roman" w:eastAsia="Times New Roman" w:hAnsi="Times New Roman" w:cs="Times New Roman"/>
        </w:rPr>
        <w:t>.</w:t>
      </w:r>
    </w:p>
    <w:p w14:paraId="0CB6CA3C" w14:textId="0408574A" w:rsidR="453DB98A" w:rsidRDefault="649FDFC7" w:rsidP="107DBBDB">
      <w:pPr>
        <w:jc w:val="both"/>
        <w:rPr>
          <w:rFonts w:ascii="Times New Roman" w:eastAsia="Times New Roman" w:hAnsi="Times New Roman" w:cs="Times New Roman"/>
        </w:rPr>
      </w:pPr>
      <w:r w:rsidRPr="107DBBDB">
        <w:rPr>
          <w:rFonts w:ascii="Times New Roman" w:eastAsia="Times New Roman" w:hAnsi="Times New Roman" w:cs="Times New Roman"/>
        </w:rPr>
        <w:t>IV. CONCLUSION</w:t>
      </w:r>
    </w:p>
    <w:p w14:paraId="3B6D0B6A" w14:textId="3920EB75" w:rsidR="453DB98A" w:rsidRDefault="649FDFC7" w:rsidP="107DBBDB">
      <w:pPr>
        <w:jc w:val="both"/>
        <w:rPr>
          <w:rFonts w:ascii="Times New Roman" w:eastAsia="Times New Roman" w:hAnsi="Times New Roman" w:cs="Times New Roman"/>
        </w:rPr>
      </w:pPr>
      <w:r w:rsidRPr="107DBBDB">
        <w:rPr>
          <w:rFonts w:ascii="Times New Roman" w:eastAsia="Times New Roman" w:hAnsi="Times New Roman" w:cs="Times New Roman"/>
        </w:rPr>
        <w:t>This paper presents the design and analysis of a rule-based Energy Management System (EMS) for a semi-active Hybrid Energy Storage System (HESS) combining batteries and SCs. The proposed EMS is specifically tailored for EVs, ensuring optimal energy management and efficiency. Furthermore, the Model Predictive Control (MPC) strategy has been utilized to control the speed of the PMSM for the proposed model. The battery seamlessly caters the smoother power demands, while the SCs adeptly manages the irregular fluctuations, resulting</w:t>
      </w:r>
    </w:p>
    <w:p w14:paraId="0CC32A8D" w14:textId="77F85EFC" w:rsidR="453DB98A" w:rsidRDefault="649FDFC7" w:rsidP="107DBBDB">
      <w:pPr>
        <w:jc w:val="both"/>
        <w:rPr>
          <w:rFonts w:ascii="Times New Roman" w:eastAsia="Times New Roman" w:hAnsi="Times New Roman" w:cs="Times New Roman"/>
        </w:rPr>
      </w:pPr>
      <w:proofErr w:type="gramStart"/>
      <w:r w:rsidRPr="107DBBDB">
        <w:rPr>
          <w:rFonts w:ascii="Times New Roman" w:eastAsia="Times New Roman" w:hAnsi="Times New Roman" w:cs="Times New Roman"/>
        </w:rPr>
        <w:t>in</w:t>
      </w:r>
      <w:proofErr w:type="gramEnd"/>
      <w:r w:rsidRPr="107DBBDB">
        <w:rPr>
          <w:rFonts w:ascii="Times New Roman" w:eastAsia="Times New Roman" w:hAnsi="Times New Roman" w:cs="Times New Roman"/>
        </w:rPr>
        <w:t xml:space="preserve"> extended battery life and elevated system performance. The</w:t>
      </w:r>
      <w:r w:rsidR="06398902" w:rsidRPr="107DBBDB">
        <w:rPr>
          <w:rFonts w:ascii="Times New Roman" w:eastAsia="Times New Roman" w:hAnsi="Times New Roman" w:cs="Times New Roman"/>
        </w:rPr>
        <w:t xml:space="preserve"> </w:t>
      </w:r>
      <w:r w:rsidRPr="107DBBDB">
        <w:rPr>
          <w:rFonts w:ascii="Times New Roman" w:eastAsia="Times New Roman" w:hAnsi="Times New Roman" w:cs="Times New Roman"/>
        </w:rPr>
        <w:t xml:space="preserve">model </w:t>
      </w:r>
      <w:r w:rsidRPr="107DBBDB">
        <w:rPr>
          <w:rFonts w:ascii="Times New Roman" w:eastAsia="Times New Roman" w:hAnsi="Times New Roman" w:cs="Times New Roman"/>
        </w:rPr>
        <w:lastRenderedPageBreak/>
        <w:t>efficiency has been measured in real-time surpassing</w:t>
      </w:r>
      <w:r w:rsidR="57E1C566" w:rsidRPr="107DBBDB">
        <w:rPr>
          <w:rFonts w:ascii="Times New Roman" w:eastAsia="Times New Roman" w:hAnsi="Times New Roman" w:cs="Times New Roman"/>
        </w:rPr>
        <w:t xml:space="preserve"> </w:t>
      </w:r>
      <w:r w:rsidRPr="107DBBDB">
        <w:rPr>
          <w:rFonts w:ascii="Times New Roman" w:eastAsia="Times New Roman" w:hAnsi="Times New Roman" w:cs="Times New Roman"/>
        </w:rPr>
        <w:t>an impressive value of 98%. The comprehensive design and</w:t>
      </w:r>
      <w:r w:rsidR="14A525D7" w:rsidRPr="107DBBDB">
        <w:rPr>
          <w:rFonts w:ascii="Times New Roman" w:eastAsia="Times New Roman" w:hAnsi="Times New Roman" w:cs="Times New Roman"/>
        </w:rPr>
        <w:t xml:space="preserve"> </w:t>
      </w:r>
      <w:r w:rsidRPr="107DBBDB">
        <w:rPr>
          <w:rFonts w:ascii="Times New Roman" w:eastAsia="Times New Roman" w:hAnsi="Times New Roman" w:cs="Times New Roman"/>
        </w:rPr>
        <w:t>exceptional efficiency underpin the system’s strong suitability</w:t>
      </w:r>
      <w:r w:rsidR="0119EA1C" w:rsidRPr="107DBBDB">
        <w:rPr>
          <w:rFonts w:ascii="Times New Roman" w:eastAsia="Times New Roman" w:hAnsi="Times New Roman" w:cs="Times New Roman"/>
        </w:rPr>
        <w:t xml:space="preserve"> </w:t>
      </w:r>
      <w:r w:rsidRPr="107DBBDB">
        <w:rPr>
          <w:rFonts w:ascii="Times New Roman" w:eastAsia="Times New Roman" w:hAnsi="Times New Roman" w:cs="Times New Roman"/>
        </w:rPr>
        <w:t>for practical EV applications, making it an enticing prospect</w:t>
      </w:r>
      <w:r w:rsidR="048F59B3" w:rsidRPr="107DBBDB">
        <w:rPr>
          <w:rFonts w:ascii="Times New Roman" w:eastAsia="Times New Roman" w:hAnsi="Times New Roman" w:cs="Times New Roman"/>
        </w:rPr>
        <w:t xml:space="preserve"> f</w:t>
      </w:r>
      <w:r w:rsidRPr="107DBBDB">
        <w:rPr>
          <w:rFonts w:ascii="Times New Roman" w:eastAsia="Times New Roman" w:hAnsi="Times New Roman" w:cs="Times New Roman"/>
        </w:rPr>
        <w:t>or sustainable transportation.</w:t>
      </w:r>
    </w:p>
    <w:p w14:paraId="0D7393B3" w14:textId="5C58C26A" w:rsidR="453DB98A" w:rsidRDefault="649FDFC7" w:rsidP="107DBBDB">
      <w:pPr>
        <w:jc w:val="both"/>
        <w:rPr>
          <w:rFonts w:ascii="Times New Roman" w:eastAsia="Times New Roman" w:hAnsi="Times New Roman" w:cs="Times New Roman"/>
        </w:rPr>
      </w:pPr>
      <w:r w:rsidRPr="107DBBDB">
        <w:rPr>
          <w:rFonts w:ascii="Times New Roman" w:eastAsia="Times New Roman" w:hAnsi="Times New Roman" w:cs="Times New Roman"/>
        </w:rPr>
        <w:t>REFERENCES</w:t>
      </w:r>
    </w:p>
    <w:p w14:paraId="119C5CE5" w14:textId="587E2662" w:rsidR="453DB98A" w:rsidRDefault="649FDFC7" w:rsidP="107DBBDB">
      <w:pPr>
        <w:jc w:val="both"/>
        <w:rPr>
          <w:rFonts w:ascii="Times New Roman" w:eastAsia="Times New Roman" w:hAnsi="Times New Roman" w:cs="Times New Roman"/>
        </w:rPr>
      </w:pPr>
      <w:r w:rsidRPr="107DBBDB">
        <w:rPr>
          <w:rFonts w:ascii="Times New Roman" w:eastAsia="Times New Roman" w:hAnsi="Times New Roman" w:cs="Times New Roman"/>
        </w:rPr>
        <w:t>[1] Santos, Georgina. ”Road transport and CO2 emissions: What are the</w:t>
      </w:r>
    </w:p>
    <w:p w14:paraId="2EB71BBF" w14:textId="5B5F1439" w:rsidR="453DB98A" w:rsidRDefault="649FDFC7" w:rsidP="107DBBDB">
      <w:pPr>
        <w:jc w:val="both"/>
        <w:rPr>
          <w:rFonts w:ascii="Times New Roman" w:eastAsia="Times New Roman" w:hAnsi="Times New Roman" w:cs="Times New Roman"/>
        </w:rPr>
      </w:pPr>
      <w:proofErr w:type="gramStart"/>
      <w:r w:rsidRPr="107DBBDB">
        <w:rPr>
          <w:rFonts w:ascii="Times New Roman" w:eastAsia="Times New Roman" w:hAnsi="Times New Roman" w:cs="Times New Roman"/>
        </w:rPr>
        <w:t>challenges</w:t>
      </w:r>
      <w:proofErr w:type="gramEnd"/>
      <w:r w:rsidRPr="107DBBDB">
        <w:rPr>
          <w:rFonts w:ascii="Times New Roman" w:eastAsia="Times New Roman" w:hAnsi="Times New Roman" w:cs="Times New Roman"/>
        </w:rPr>
        <w:t>?.” Transport Policy 59 (2017): 71-74.</w:t>
      </w:r>
    </w:p>
    <w:p w14:paraId="2B6350BA" w14:textId="51D41718" w:rsidR="453DB98A" w:rsidRDefault="649FDFC7" w:rsidP="107DBBDB">
      <w:pPr>
        <w:jc w:val="both"/>
        <w:rPr>
          <w:rFonts w:ascii="Times New Roman" w:eastAsia="Times New Roman" w:hAnsi="Times New Roman" w:cs="Times New Roman"/>
        </w:rPr>
      </w:pPr>
      <w:r w:rsidRPr="107DBBDB">
        <w:rPr>
          <w:rFonts w:ascii="Times New Roman" w:eastAsia="Times New Roman" w:hAnsi="Times New Roman" w:cs="Times New Roman"/>
        </w:rPr>
        <w:t>[2] Hasan, Md Arif, et al</w:t>
      </w:r>
      <w:proofErr w:type="gramStart"/>
      <w:r w:rsidRPr="107DBBDB">
        <w:rPr>
          <w:rFonts w:ascii="Times New Roman" w:eastAsia="Times New Roman" w:hAnsi="Times New Roman" w:cs="Times New Roman"/>
        </w:rPr>
        <w:t>. ”</w:t>
      </w:r>
      <w:proofErr w:type="gramEnd"/>
      <w:r w:rsidRPr="107DBBDB">
        <w:rPr>
          <w:rFonts w:ascii="Times New Roman" w:eastAsia="Times New Roman" w:hAnsi="Times New Roman" w:cs="Times New Roman"/>
        </w:rPr>
        <w:t>Emissions from the road transport sector of</w:t>
      </w:r>
    </w:p>
    <w:p w14:paraId="7A3C9FF1" w14:textId="7E510E88" w:rsidR="453DB98A" w:rsidRDefault="649FDFC7" w:rsidP="107DBBDB">
      <w:pPr>
        <w:jc w:val="both"/>
        <w:rPr>
          <w:rFonts w:ascii="Times New Roman" w:eastAsia="Times New Roman" w:hAnsi="Times New Roman" w:cs="Times New Roman"/>
        </w:rPr>
      </w:pPr>
      <w:r w:rsidRPr="107DBBDB">
        <w:rPr>
          <w:rFonts w:ascii="Times New Roman" w:eastAsia="Times New Roman" w:hAnsi="Times New Roman" w:cs="Times New Roman"/>
        </w:rPr>
        <w:t>New Zealand: Key drivers and challenges.” Environmental Science and</w:t>
      </w:r>
    </w:p>
    <w:p w14:paraId="75A7BFBC" w14:textId="1596BCDD" w:rsidR="453DB98A" w:rsidRDefault="649FDFC7" w:rsidP="107DBBDB">
      <w:pPr>
        <w:jc w:val="both"/>
        <w:rPr>
          <w:rFonts w:ascii="Times New Roman" w:eastAsia="Times New Roman" w:hAnsi="Times New Roman" w:cs="Times New Roman"/>
        </w:rPr>
      </w:pPr>
      <w:r w:rsidRPr="107DBBDB">
        <w:rPr>
          <w:rFonts w:ascii="Times New Roman" w:eastAsia="Times New Roman" w:hAnsi="Times New Roman" w:cs="Times New Roman"/>
        </w:rPr>
        <w:t>Pollution Research 26 (2019): 23937-23957.</w:t>
      </w:r>
    </w:p>
    <w:p w14:paraId="2899FF58" w14:textId="7361C5DF" w:rsidR="453DB98A" w:rsidRDefault="649FDFC7" w:rsidP="107DBBDB">
      <w:pPr>
        <w:jc w:val="both"/>
        <w:rPr>
          <w:rFonts w:ascii="Times New Roman" w:eastAsia="Times New Roman" w:hAnsi="Times New Roman" w:cs="Times New Roman"/>
        </w:rPr>
      </w:pPr>
      <w:r w:rsidRPr="107DBBDB">
        <w:rPr>
          <w:rFonts w:ascii="Times New Roman" w:eastAsia="Times New Roman" w:hAnsi="Times New Roman" w:cs="Times New Roman"/>
        </w:rPr>
        <w:t>[3] Sadeq, Taha, et al</w:t>
      </w:r>
      <w:proofErr w:type="gramStart"/>
      <w:r w:rsidRPr="107DBBDB">
        <w:rPr>
          <w:rFonts w:ascii="Times New Roman" w:eastAsia="Times New Roman" w:hAnsi="Times New Roman" w:cs="Times New Roman"/>
        </w:rPr>
        <w:t>. ”</w:t>
      </w:r>
      <w:proofErr w:type="gramEnd"/>
      <w:r w:rsidRPr="107DBBDB">
        <w:rPr>
          <w:rFonts w:ascii="Times New Roman" w:eastAsia="Times New Roman" w:hAnsi="Times New Roman" w:cs="Times New Roman"/>
        </w:rPr>
        <w:t xml:space="preserve">Optimal control strategy to maximize the </w:t>
      </w:r>
      <w:proofErr w:type="spellStart"/>
      <w:r w:rsidRPr="107DBBDB">
        <w:rPr>
          <w:rFonts w:ascii="Times New Roman" w:eastAsia="Times New Roman" w:hAnsi="Times New Roman" w:cs="Times New Roman"/>
        </w:rPr>
        <w:t>perfor</w:t>
      </w:r>
      <w:proofErr w:type="spellEnd"/>
      <w:r w:rsidRPr="107DBBDB">
        <w:rPr>
          <w:rFonts w:ascii="Times New Roman" w:eastAsia="Times New Roman" w:hAnsi="Times New Roman" w:cs="Times New Roman"/>
        </w:rPr>
        <w:t>-</w:t>
      </w:r>
    </w:p>
    <w:p w14:paraId="50CE5696" w14:textId="02CDDE43" w:rsidR="453DB98A" w:rsidRDefault="649FDFC7" w:rsidP="107DBBDB">
      <w:pPr>
        <w:jc w:val="both"/>
        <w:rPr>
          <w:rFonts w:ascii="Times New Roman" w:eastAsia="Times New Roman" w:hAnsi="Times New Roman" w:cs="Times New Roman"/>
        </w:rPr>
      </w:pPr>
      <w:proofErr w:type="spellStart"/>
      <w:proofErr w:type="gramStart"/>
      <w:r w:rsidRPr="107DBBDB">
        <w:rPr>
          <w:rFonts w:ascii="Times New Roman" w:eastAsia="Times New Roman" w:hAnsi="Times New Roman" w:cs="Times New Roman"/>
        </w:rPr>
        <w:t>mance</w:t>
      </w:r>
      <w:proofErr w:type="spellEnd"/>
      <w:proofErr w:type="gramEnd"/>
      <w:r w:rsidRPr="107DBBDB">
        <w:rPr>
          <w:rFonts w:ascii="Times New Roman" w:eastAsia="Times New Roman" w:hAnsi="Times New Roman" w:cs="Times New Roman"/>
        </w:rPr>
        <w:t xml:space="preserve"> of hybrid energy storage system for electric vehicle considering</w:t>
      </w:r>
    </w:p>
    <w:p w14:paraId="79D81466" w14:textId="7A329B2D" w:rsidR="453DB98A" w:rsidRDefault="649FDFC7" w:rsidP="107DBBDB">
      <w:pPr>
        <w:jc w:val="both"/>
        <w:rPr>
          <w:rFonts w:ascii="Times New Roman" w:eastAsia="Times New Roman" w:hAnsi="Times New Roman" w:cs="Times New Roman"/>
        </w:rPr>
      </w:pPr>
      <w:proofErr w:type="gramStart"/>
      <w:r w:rsidRPr="107DBBDB">
        <w:rPr>
          <w:rFonts w:ascii="Times New Roman" w:eastAsia="Times New Roman" w:hAnsi="Times New Roman" w:cs="Times New Roman"/>
        </w:rPr>
        <w:t>topography</w:t>
      </w:r>
      <w:proofErr w:type="gramEnd"/>
      <w:r w:rsidRPr="107DBBDB">
        <w:rPr>
          <w:rFonts w:ascii="Times New Roman" w:eastAsia="Times New Roman" w:hAnsi="Times New Roman" w:cs="Times New Roman"/>
        </w:rPr>
        <w:t xml:space="preserve"> information.” IEEE Access 8 (2020): 216994-217007.</w:t>
      </w:r>
    </w:p>
    <w:p w14:paraId="243201ED" w14:textId="69A9719C" w:rsidR="453DB98A" w:rsidRDefault="649FDFC7" w:rsidP="107DBBDB">
      <w:pPr>
        <w:jc w:val="both"/>
        <w:rPr>
          <w:rFonts w:ascii="Times New Roman" w:eastAsia="Times New Roman" w:hAnsi="Times New Roman" w:cs="Times New Roman"/>
        </w:rPr>
      </w:pPr>
      <w:r w:rsidRPr="107DBBDB">
        <w:rPr>
          <w:rFonts w:ascii="Times New Roman" w:eastAsia="Times New Roman" w:hAnsi="Times New Roman" w:cs="Times New Roman"/>
        </w:rPr>
        <w:t xml:space="preserve">[4] </w:t>
      </w:r>
      <w:proofErr w:type="spellStart"/>
      <w:r w:rsidRPr="107DBBDB">
        <w:rPr>
          <w:rFonts w:ascii="Times New Roman" w:eastAsia="Times New Roman" w:hAnsi="Times New Roman" w:cs="Times New Roman"/>
        </w:rPr>
        <w:t>Shen</w:t>
      </w:r>
      <w:proofErr w:type="spellEnd"/>
      <w:r w:rsidRPr="107DBBDB">
        <w:rPr>
          <w:rFonts w:ascii="Times New Roman" w:eastAsia="Times New Roman" w:hAnsi="Times New Roman" w:cs="Times New Roman"/>
        </w:rPr>
        <w:t xml:space="preserve">, </w:t>
      </w:r>
      <w:proofErr w:type="spellStart"/>
      <w:r w:rsidRPr="107DBBDB">
        <w:rPr>
          <w:rFonts w:ascii="Times New Roman" w:eastAsia="Times New Roman" w:hAnsi="Times New Roman" w:cs="Times New Roman"/>
        </w:rPr>
        <w:t>Junyi</w:t>
      </w:r>
      <w:proofErr w:type="spellEnd"/>
      <w:r w:rsidRPr="107DBBDB">
        <w:rPr>
          <w:rFonts w:ascii="Times New Roman" w:eastAsia="Times New Roman" w:hAnsi="Times New Roman" w:cs="Times New Roman"/>
        </w:rPr>
        <w:t xml:space="preserve">, </w:t>
      </w:r>
      <w:proofErr w:type="spellStart"/>
      <w:r w:rsidRPr="107DBBDB">
        <w:rPr>
          <w:rFonts w:ascii="Times New Roman" w:eastAsia="Times New Roman" w:hAnsi="Times New Roman" w:cs="Times New Roman"/>
        </w:rPr>
        <w:t>Serkan</w:t>
      </w:r>
      <w:proofErr w:type="spellEnd"/>
      <w:r w:rsidRPr="107DBBDB">
        <w:rPr>
          <w:rFonts w:ascii="Times New Roman" w:eastAsia="Times New Roman" w:hAnsi="Times New Roman" w:cs="Times New Roman"/>
        </w:rPr>
        <w:t xml:space="preserve"> </w:t>
      </w:r>
      <w:proofErr w:type="spellStart"/>
      <w:r w:rsidRPr="107DBBDB">
        <w:rPr>
          <w:rFonts w:ascii="Times New Roman" w:eastAsia="Times New Roman" w:hAnsi="Times New Roman" w:cs="Times New Roman"/>
        </w:rPr>
        <w:t>Dusmez</w:t>
      </w:r>
      <w:proofErr w:type="spellEnd"/>
      <w:r w:rsidRPr="107DBBDB">
        <w:rPr>
          <w:rFonts w:ascii="Times New Roman" w:eastAsia="Times New Roman" w:hAnsi="Times New Roman" w:cs="Times New Roman"/>
        </w:rPr>
        <w:t xml:space="preserve">, and </w:t>
      </w:r>
      <w:proofErr w:type="spellStart"/>
      <w:r w:rsidRPr="107DBBDB">
        <w:rPr>
          <w:rFonts w:ascii="Times New Roman" w:eastAsia="Times New Roman" w:hAnsi="Times New Roman" w:cs="Times New Roman"/>
        </w:rPr>
        <w:t>Alireza</w:t>
      </w:r>
      <w:proofErr w:type="spellEnd"/>
      <w:r w:rsidRPr="107DBBDB">
        <w:rPr>
          <w:rFonts w:ascii="Times New Roman" w:eastAsia="Times New Roman" w:hAnsi="Times New Roman" w:cs="Times New Roman"/>
        </w:rPr>
        <w:t xml:space="preserve"> </w:t>
      </w:r>
      <w:proofErr w:type="spellStart"/>
      <w:r w:rsidRPr="107DBBDB">
        <w:rPr>
          <w:rFonts w:ascii="Times New Roman" w:eastAsia="Times New Roman" w:hAnsi="Times New Roman" w:cs="Times New Roman"/>
        </w:rPr>
        <w:t>Khaligh</w:t>
      </w:r>
      <w:proofErr w:type="spellEnd"/>
      <w:r w:rsidRPr="107DBBDB">
        <w:rPr>
          <w:rFonts w:ascii="Times New Roman" w:eastAsia="Times New Roman" w:hAnsi="Times New Roman" w:cs="Times New Roman"/>
        </w:rPr>
        <w:t>. ”Optimization of</w:t>
      </w:r>
    </w:p>
    <w:p w14:paraId="5DA9EFC7" w14:textId="1D147DF6" w:rsidR="453DB98A" w:rsidRDefault="649FDFC7" w:rsidP="107DBBDB">
      <w:pPr>
        <w:jc w:val="both"/>
        <w:rPr>
          <w:rFonts w:ascii="Times New Roman" w:eastAsia="Times New Roman" w:hAnsi="Times New Roman" w:cs="Times New Roman"/>
        </w:rPr>
      </w:pPr>
      <w:proofErr w:type="gramStart"/>
      <w:r w:rsidRPr="107DBBDB">
        <w:rPr>
          <w:rFonts w:ascii="Times New Roman" w:eastAsia="Times New Roman" w:hAnsi="Times New Roman" w:cs="Times New Roman"/>
        </w:rPr>
        <w:t>sizing</w:t>
      </w:r>
      <w:proofErr w:type="gramEnd"/>
      <w:r w:rsidRPr="107DBBDB">
        <w:rPr>
          <w:rFonts w:ascii="Times New Roman" w:eastAsia="Times New Roman" w:hAnsi="Times New Roman" w:cs="Times New Roman"/>
        </w:rPr>
        <w:t xml:space="preserve"> and battery cycle life in battery/ultracapacitor hybrid energy</w:t>
      </w:r>
    </w:p>
    <w:p w14:paraId="483F880C" w14:textId="49E72F4E" w:rsidR="453DB98A" w:rsidRDefault="649FDFC7" w:rsidP="107DBBDB">
      <w:pPr>
        <w:jc w:val="both"/>
        <w:rPr>
          <w:rFonts w:ascii="Times New Roman" w:eastAsia="Times New Roman" w:hAnsi="Times New Roman" w:cs="Times New Roman"/>
        </w:rPr>
      </w:pPr>
      <w:proofErr w:type="gramStart"/>
      <w:r w:rsidRPr="107DBBDB">
        <w:rPr>
          <w:rFonts w:ascii="Times New Roman" w:eastAsia="Times New Roman" w:hAnsi="Times New Roman" w:cs="Times New Roman"/>
        </w:rPr>
        <w:t>storage</w:t>
      </w:r>
      <w:proofErr w:type="gramEnd"/>
      <w:r w:rsidRPr="107DBBDB">
        <w:rPr>
          <w:rFonts w:ascii="Times New Roman" w:eastAsia="Times New Roman" w:hAnsi="Times New Roman" w:cs="Times New Roman"/>
        </w:rPr>
        <w:t xml:space="preserve"> systems for electric vehicle applications.” IEEE Transactions on</w:t>
      </w:r>
    </w:p>
    <w:p w14:paraId="150FF520" w14:textId="50839452" w:rsidR="453DB98A" w:rsidRDefault="649FDFC7" w:rsidP="107DBBDB">
      <w:pPr>
        <w:jc w:val="both"/>
        <w:rPr>
          <w:rFonts w:ascii="Times New Roman" w:eastAsia="Times New Roman" w:hAnsi="Times New Roman" w:cs="Times New Roman"/>
        </w:rPr>
      </w:pPr>
      <w:proofErr w:type="gramStart"/>
      <w:r w:rsidRPr="107DBBDB">
        <w:rPr>
          <w:rFonts w:ascii="Times New Roman" w:eastAsia="Times New Roman" w:hAnsi="Times New Roman" w:cs="Times New Roman"/>
        </w:rPr>
        <w:t>industrial</w:t>
      </w:r>
      <w:proofErr w:type="gramEnd"/>
      <w:r w:rsidRPr="107DBBDB">
        <w:rPr>
          <w:rFonts w:ascii="Times New Roman" w:eastAsia="Times New Roman" w:hAnsi="Times New Roman" w:cs="Times New Roman"/>
        </w:rPr>
        <w:t xml:space="preserve"> informatics 10.4 (2014): 2112-2121.</w:t>
      </w:r>
    </w:p>
    <w:p w14:paraId="0D08B565" w14:textId="759B92FE" w:rsidR="453DB98A" w:rsidRDefault="649FDFC7" w:rsidP="107DBBDB">
      <w:pPr>
        <w:jc w:val="both"/>
        <w:rPr>
          <w:rFonts w:ascii="Times New Roman" w:eastAsia="Times New Roman" w:hAnsi="Times New Roman" w:cs="Times New Roman"/>
        </w:rPr>
      </w:pPr>
      <w:r w:rsidRPr="107DBBDB">
        <w:rPr>
          <w:rFonts w:ascii="Times New Roman" w:eastAsia="Times New Roman" w:hAnsi="Times New Roman" w:cs="Times New Roman"/>
        </w:rPr>
        <w:lastRenderedPageBreak/>
        <w:t xml:space="preserve">[5] Ranjan, Alok, and Sanjay B. </w:t>
      </w:r>
      <w:proofErr w:type="spellStart"/>
      <w:r w:rsidRPr="107DBBDB">
        <w:rPr>
          <w:rFonts w:ascii="Times New Roman" w:eastAsia="Times New Roman" w:hAnsi="Times New Roman" w:cs="Times New Roman"/>
        </w:rPr>
        <w:t>Bodkhe</w:t>
      </w:r>
      <w:proofErr w:type="spellEnd"/>
      <w:r w:rsidRPr="107DBBDB">
        <w:rPr>
          <w:rFonts w:ascii="Times New Roman" w:eastAsia="Times New Roman" w:hAnsi="Times New Roman" w:cs="Times New Roman"/>
        </w:rPr>
        <w:t>. ”Modified energy management</w:t>
      </w:r>
    </w:p>
    <w:p w14:paraId="778825AB" w14:textId="0A41CDFD" w:rsidR="453DB98A" w:rsidRDefault="649FDFC7" w:rsidP="107DBBDB">
      <w:pPr>
        <w:jc w:val="both"/>
        <w:rPr>
          <w:rFonts w:ascii="Times New Roman" w:eastAsia="Times New Roman" w:hAnsi="Times New Roman" w:cs="Times New Roman"/>
        </w:rPr>
      </w:pPr>
      <w:proofErr w:type="gramStart"/>
      <w:r w:rsidRPr="107DBBDB">
        <w:rPr>
          <w:rFonts w:ascii="Times New Roman" w:eastAsia="Times New Roman" w:hAnsi="Times New Roman" w:cs="Times New Roman"/>
        </w:rPr>
        <w:t>strategy</w:t>
      </w:r>
      <w:proofErr w:type="gramEnd"/>
      <w:r w:rsidRPr="107DBBDB">
        <w:rPr>
          <w:rFonts w:ascii="Times New Roman" w:eastAsia="Times New Roman" w:hAnsi="Times New Roman" w:cs="Times New Roman"/>
        </w:rPr>
        <w:t xml:space="preserve"> for </w:t>
      </w:r>
      <w:proofErr w:type="spellStart"/>
      <w:r w:rsidRPr="107DBBDB">
        <w:rPr>
          <w:rFonts w:ascii="Times New Roman" w:eastAsia="Times New Roman" w:hAnsi="Times New Roman" w:cs="Times New Roman"/>
        </w:rPr>
        <w:t>hess</w:t>
      </w:r>
      <w:proofErr w:type="spellEnd"/>
      <w:r w:rsidRPr="107DBBDB">
        <w:rPr>
          <w:rFonts w:ascii="Times New Roman" w:eastAsia="Times New Roman" w:hAnsi="Times New Roman" w:cs="Times New Roman"/>
        </w:rPr>
        <w:t xml:space="preserve"> in electric vehicle.” 2021 9th IEEE International</w:t>
      </w:r>
    </w:p>
    <w:p w14:paraId="06ACA5B7" w14:textId="2A107B3E" w:rsidR="453DB98A" w:rsidRDefault="649FDFC7" w:rsidP="107DBBDB">
      <w:pPr>
        <w:jc w:val="both"/>
        <w:rPr>
          <w:rFonts w:ascii="Times New Roman" w:eastAsia="Times New Roman" w:hAnsi="Times New Roman" w:cs="Times New Roman"/>
        </w:rPr>
      </w:pPr>
      <w:proofErr w:type="gramStart"/>
      <w:r w:rsidRPr="107DBBDB">
        <w:rPr>
          <w:rFonts w:ascii="Times New Roman" w:eastAsia="Times New Roman" w:hAnsi="Times New Roman" w:cs="Times New Roman"/>
        </w:rPr>
        <w:t>Conference on Power Systems (ICPS).</w:t>
      </w:r>
      <w:proofErr w:type="gramEnd"/>
      <w:r w:rsidRPr="107DBBDB">
        <w:rPr>
          <w:rFonts w:ascii="Times New Roman" w:eastAsia="Times New Roman" w:hAnsi="Times New Roman" w:cs="Times New Roman"/>
        </w:rPr>
        <w:t xml:space="preserve"> </w:t>
      </w:r>
      <w:proofErr w:type="gramStart"/>
      <w:r w:rsidRPr="107DBBDB">
        <w:rPr>
          <w:rFonts w:ascii="Times New Roman" w:eastAsia="Times New Roman" w:hAnsi="Times New Roman" w:cs="Times New Roman"/>
        </w:rPr>
        <w:t>IEEE, 2021.</w:t>
      </w:r>
      <w:proofErr w:type="gramEnd"/>
    </w:p>
    <w:p w14:paraId="173DAE3F" w14:textId="3417A0C6" w:rsidR="453DB98A" w:rsidRDefault="649FDFC7" w:rsidP="107DBBDB">
      <w:pPr>
        <w:jc w:val="both"/>
        <w:rPr>
          <w:rFonts w:ascii="Times New Roman" w:eastAsia="Times New Roman" w:hAnsi="Times New Roman" w:cs="Times New Roman"/>
        </w:rPr>
      </w:pPr>
      <w:r w:rsidRPr="107DBBDB">
        <w:rPr>
          <w:rFonts w:ascii="Times New Roman" w:eastAsia="Times New Roman" w:hAnsi="Times New Roman" w:cs="Times New Roman"/>
        </w:rPr>
        <w:t>[6] Zhang, Lijun, et al</w:t>
      </w:r>
      <w:proofErr w:type="gramStart"/>
      <w:r w:rsidRPr="107DBBDB">
        <w:rPr>
          <w:rFonts w:ascii="Times New Roman" w:eastAsia="Times New Roman" w:hAnsi="Times New Roman" w:cs="Times New Roman"/>
        </w:rPr>
        <w:t>. ”</w:t>
      </w:r>
      <w:proofErr w:type="gramEnd"/>
      <w:r w:rsidRPr="107DBBDB">
        <w:rPr>
          <w:rFonts w:ascii="Times New Roman" w:eastAsia="Times New Roman" w:hAnsi="Times New Roman" w:cs="Times New Roman"/>
        </w:rPr>
        <w:t>A real-time energy management and speed con-</w:t>
      </w:r>
    </w:p>
    <w:p w14:paraId="103BC122" w14:textId="54B6AC9F" w:rsidR="453DB98A" w:rsidRDefault="649FDFC7" w:rsidP="107DBBDB">
      <w:pPr>
        <w:jc w:val="both"/>
        <w:rPr>
          <w:rFonts w:ascii="Times New Roman" w:eastAsia="Times New Roman" w:hAnsi="Times New Roman" w:cs="Times New Roman"/>
        </w:rPr>
      </w:pPr>
      <w:proofErr w:type="gramStart"/>
      <w:r w:rsidRPr="107DBBDB">
        <w:rPr>
          <w:rFonts w:ascii="Times New Roman" w:eastAsia="Times New Roman" w:hAnsi="Times New Roman" w:cs="Times New Roman"/>
        </w:rPr>
        <w:t>troller</w:t>
      </w:r>
      <w:proofErr w:type="gramEnd"/>
      <w:r w:rsidRPr="107DBBDB">
        <w:rPr>
          <w:rFonts w:ascii="Times New Roman" w:eastAsia="Times New Roman" w:hAnsi="Times New Roman" w:cs="Times New Roman"/>
        </w:rPr>
        <w:t xml:space="preserve"> for an electric vehicle powered by a hybrid energy storage</w:t>
      </w:r>
    </w:p>
    <w:p w14:paraId="0EAE3766" w14:textId="60526F11" w:rsidR="453DB98A" w:rsidRDefault="649FDFC7" w:rsidP="107DBBDB">
      <w:pPr>
        <w:jc w:val="both"/>
        <w:rPr>
          <w:rFonts w:ascii="Times New Roman" w:eastAsia="Times New Roman" w:hAnsi="Times New Roman" w:cs="Times New Roman"/>
        </w:rPr>
      </w:pPr>
      <w:proofErr w:type="gramStart"/>
      <w:r w:rsidRPr="107DBBDB">
        <w:rPr>
          <w:rFonts w:ascii="Times New Roman" w:eastAsia="Times New Roman" w:hAnsi="Times New Roman" w:cs="Times New Roman"/>
        </w:rPr>
        <w:t>system</w:t>
      </w:r>
      <w:proofErr w:type="gramEnd"/>
      <w:r w:rsidRPr="107DBBDB">
        <w:rPr>
          <w:rFonts w:ascii="Times New Roman" w:eastAsia="Times New Roman" w:hAnsi="Times New Roman" w:cs="Times New Roman"/>
        </w:rPr>
        <w:t>.” IEEE Transactions on Industrial Informatics 16.10 (2020):</w:t>
      </w:r>
    </w:p>
    <w:p w14:paraId="3304DD31" w14:textId="5C5D5D84" w:rsidR="453DB98A" w:rsidRDefault="649FDFC7" w:rsidP="107DBBDB">
      <w:pPr>
        <w:jc w:val="both"/>
        <w:rPr>
          <w:rFonts w:ascii="Times New Roman" w:eastAsia="Times New Roman" w:hAnsi="Times New Roman" w:cs="Times New Roman"/>
        </w:rPr>
      </w:pPr>
      <w:r w:rsidRPr="107DBBDB">
        <w:rPr>
          <w:rFonts w:ascii="Times New Roman" w:eastAsia="Times New Roman" w:hAnsi="Times New Roman" w:cs="Times New Roman"/>
        </w:rPr>
        <w:t>6272-6280.</w:t>
      </w:r>
    </w:p>
    <w:p w14:paraId="0776AF94" w14:textId="26DE84F4" w:rsidR="453DB98A" w:rsidRDefault="649FDFC7" w:rsidP="107DBBDB">
      <w:pPr>
        <w:jc w:val="both"/>
        <w:rPr>
          <w:rFonts w:ascii="Times New Roman" w:eastAsia="Times New Roman" w:hAnsi="Times New Roman" w:cs="Times New Roman"/>
        </w:rPr>
      </w:pPr>
      <w:r w:rsidRPr="107DBBDB">
        <w:rPr>
          <w:rFonts w:ascii="Times New Roman" w:eastAsia="Times New Roman" w:hAnsi="Times New Roman" w:cs="Times New Roman"/>
        </w:rPr>
        <w:t>[7] Bai, Yunfei, et al</w:t>
      </w:r>
      <w:proofErr w:type="gramStart"/>
      <w:r w:rsidRPr="107DBBDB">
        <w:rPr>
          <w:rFonts w:ascii="Times New Roman" w:eastAsia="Times New Roman" w:hAnsi="Times New Roman" w:cs="Times New Roman"/>
        </w:rPr>
        <w:t>. ”</w:t>
      </w:r>
      <w:proofErr w:type="gramEnd"/>
      <w:r w:rsidRPr="107DBBDB">
        <w:rPr>
          <w:rFonts w:ascii="Times New Roman" w:eastAsia="Times New Roman" w:hAnsi="Times New Roman" w:cs="Times New Roman"/>
        </w:rPr>
        <w:t>Optimal design of a hybrid energy storage system</w:t>
      </w:r>
    </w:p>
    <w:p w14:paraId="06238796" w14:textId="620E9F85" w:rsidR="453DB98A" w:rsidRDefault="649FDFC7" w:rsidP="107DBBDB">
      <w:pPr>
        <w:jc w:val="both"/>
        <w:rPr>
          <w:rFonts w:ascii="Times New Roman" w:eastAsia="Times New Roman" w:hAnsi="Times New Roman" w:cs="Times New Roman"/>
        </w:rPr>
      </w:pPr>
      <w:proofErr w:type="gramStart"/>
      <w:r w:rsidRPr="107DBBDB">
        <w:rPr>
          <w:rFonts w:ascii="Times New Roman" w:eastAsia="Times New Roman" w:hAnsi="Times New Roman" w:cs="Times New Roman"/>
        </w:rPr>
        <w:t>in</w:t>
      </w:r>
      <w:proofErr w:type="gramEnd"/>
      <w:r w:rsidRPr="107DBBDB">
        <w:rPr>
          <w:rFonts w:ascii="Times New Roman" w:eastAsia="Times New Roman" w:hAnsi="Times New Roman" w:cs="Times New Roman"/>
        </w:rPr>
        <w:t xml:space="preserve"> a plug-in hybrid electric vehicle for battery lifetime improvement.”</w:t>
      </w:r>
    </w:p>
    <w:p w14:paraId="5886CA60" w14:textId="246419B8" w:rsidR="453DB98A" w:rsidRDefault="649FDFC7" w:rsidP="107DBBDB">
      <w:pPr>
        <w:jc w:val="both"/>
        <w:rPr>
          <w:rFonts w:ascii="Times New Roman" w:eastAsia="Times New Roman" w:hAnsi="Times New Roman" w:cs="Times New Roman"/>
        </w:rPr>
      </w:pPr>
      <w:r w:rsidRPr="107DBBDB">
        <w:rPr>
          <w:rFonts w:ascii="Times New Roman" w:eastAsia="Times New Roman" w:hAnsi="Times New Roman" w:cs="Times New Roman"/>
        </w:rPr>
        <w:t>IEEE Access 8 (2020): 142148-142158.</w:t>
      </w:r>
    </w:p>
    <w:p w14:paraId="359872F0" w14:textId="664CE917" w:rsidR="453DB98A" w:rsidRDefault="649FDFC7" w:rsidP="107DBBDB">
      <w:pPr>
        <w:jc w:val="both"/>
        <w:rPr>
          <w:rFonts w:ascii="Times New Roman" w:eastAsia="Times New Roman" w:hAnsi="Times New Roman" w:cs="Times New Roman"/>
        </w:rPr>
      </w:pPr>
      <w:r w:rsidRPr="107DBBDB">
        <w:rPr>
          <w:rFonts w:ascii="Times New Roman" w:eastAsia="Times New Roman" w:hAnsi="Times New Roman" w:cs="Times New Roman"/>
        </w:rPr>
        <w:t>[8] Tian, Zhiyong, et al</w:t>
      </w:r>
      <w:proofErr w:type="gramStart"/>
      <w:r w:rsidRPr="107DBBDB">
        <w:rPr>
          <w:rFonts w:ascii="Times New Roman" w:eastAsia="Times New Roman" w:hAnsi="Times New Roman" w:cs="Times New Roman"/>
        </w:rPr>
        <w:t>. ”</w:t>
      </w:r>
      <w:proofErr w:type="gramEnd"/>
      <w:r w:rsidRPr="107DBBDB">
        <w:rPr>
          <w:rFonts w:ascii="Times New Roman" w:eastAsia="Times New Roman" w:hAnsi="Times New Roman" w:cs="Times New Roman"/>
        </w:rPr>
        <w:t>Real-time charging station recommendation</w:t>
      </w:r>
    </w:p>
    <w:p w14:paraId="73E9525C" w14:textId="7C63D582" w:rsidR="453DB98A" w:rsidRDefault="649FDFC7" w:rsidP="107DBBDB">
      <w:pPr>
        <w:jc w:val="both"/>
        <w:rPr>
          <w:rFonts w:ascii="Times New Roman" w:eastAsia="Times New Roman" w:hAnsi="Times New Roman" w:cs="Times New Roman"/>
        </w:rPr>
      </w:pPr>
      <w:proofErr w:type="gramStart"/>
      <w:r w:rsidRPr="107DBBDB">
        <w:rPr>
          <w:rFonts w:ascii="Times New Roman" w:eastAsia="Times New Roman" w:hAnsi="Times New Roman" w:cs="Times New Roman"/>
        </w:rPr>
        <w:t>system</w:t>
      </w:r>
      <w:proofErr w:type="gramEnd"/>
      <w:r w:rsidRPr="107DBBDB">
        <w:rPr>
          <w:rFonts w:ascii="Times New Roman" w:eastAsia="Times New Roman" w:hAnsi="Times New Roman" w:cs="Times New Roman"/>
        </w:rPr>
        <w:t xml:space="preserve"> for electric-vehicle taxis.” IEEE Transactions on Intelligent</w:t>
      </w:r>
    </w:p>
    <w:p w14:paraId="2E7695BC" w14:textId="203F290A" w:rsidR="453DB98A" w:rsidRDefault="649FDFC7" w:rsidP="107DBBDB">
      <w:pPr>
        <w:jc w:val="both"/>
        <w:rPr>
          <w:rFonts w:ascii="Times New Roman" w:eastAsia="Times New Roman" w:hAnsi="Times New Roman" w:cs="Times New Roman"/>
        </w:rPr>
      </w:pPr>
      <w:r w:rsidRPr="107DBBDB">
        <w:rPr>
          <w:rFonts w:ascii="Times New Roman" w:eastAsia="Times New Roman" w:hAnsi="Times New Roman" w:cs="Times New Roman"/>
        </w:rPr>
        <w:t>Transportation Systems 17.11 (2016): 3098-3109.</w:t>
      </w:r>
    </w:p>
    <w:p w14:paraId="3D30BBA7" w14:textId="60A8AC01" w:rsidR="453DB98A" w:rsidRDefault="649FDFC7" w:rsidP="107DBBDB">
      <w:pPr>
        <w:jc w:val="both"/>
        <w:rPr>
          <w:rFonts w:ascii="Times New Roman" w:eastAsia="Times New Roman" w:hAnsi="Times New Roman" w:cs="Times New Roman"/>
        </w:rPr>
      </w:pPr>
      <w:r w:rsidRPr="107DBBDB">
        <w:rPr>
          <w:rFonts w:ascii="Times New Roman" w:eastAsia="Times New Roman" w:hAnsi="Times New Roman" w:cs="Times New Roman"/>
        </w:rPr>
        <w:t xml:space="preserve">[9] Kim, Jaewan, </w:t>
      </w:r>
      <w:proofErr w:type="spellStart"/>
      <w:r w:rsidRPr="107DBBDB">
        <w:rPr>
          <w:rFonts w:ascii="Times New Roman" w:eastAsia="Times New Roman" w:hAnsi="Times New Roman" w:cs="Times New Roman"/>
        </w:rPr>
        <w:t>Jinwoo</w:t>
      </w:r>
      <w:proofErr w:type="spellEnd"/>
      <w:r w:rsidRPr="107DBBDB">
        <w:rPr>
          <w:rFonts w:ascii="Times New Roman" w:eastAsia="Times New Roman" w:hAnsi="Times New Roman" w:cs="Times New Roman"/>
        </w:rPr>
        <w:t xml:space="preserve"> Oh, and </w:t>
      </w:r>
      <w:proofErr w:type="spellStart"/>
      <w:r w:rsidRPr="107DBBDB">
        <w:rPr>
          <w:rFonts w:ascii="Times New Roman" w:eastAsia="Times New Roman" w:hAnsi="Times New Roman" w:cs="Times New Roman"/>
        </w:rPr>
        <w:t>Hoseong</w:t>
      </w:r>
      <w:proofErr w:type="spellEnd"/>
      <w:r w:rsidRPr="107DBBDB">
        <w:rPr>
          <w:rFonts w:ascii="Times New Roman" w:eastAsia="Times New Roman" w:hAnsi="Times New Roman" w:cs="Times New Roman"/>
        </w:rPr>
        <w:t xml:space="preserve"> Lee. ”Review on battery thermal</w:t>
      </w:r>
    </w:p>
    <w:p w14:paraId="6A2EE9EF" w14:textId="38612478" w:rsidR="453DB98A" w:rsidRDefault="649FDFC7" w:rsidP="107DBBDB">
      <w:pPr>
        <w:jc w:val="both"/>
        <w:rPr>
          <w:rFonts w:ascii="Times New Roman" w:eastAsia="Times New Roman" w:hAnsi="Times New Roman" w:cs="Times New Roman"/>
        </w:rPr>
      </w:pPr>
      <w:proofErr w:type="gramStart"/>
      <w:r w:rsidRPr="107DBBDB">
        <w:rPr>
          <w:rFonts w:ascii="Times New Roman" w:eastAsia="Times New Roman" w:hAnsi="Times New Roman" w:cs="Times New Roman"/>
        </w:rPr>
        <w:t>management</w:t>
      </w:r>
      <w:proofErr w:type="gramEnd"/>
      <w:r w:rsidRPr="107DBBDB">
        <w:rPr>
          <w:rFonts w:ascii="Times New Roman" w:eastAsia="Times New Roman" w:hAnsi="Times New Roman" w:cs="Times New Roman"/>
        </w:rPr>
        <w:t xml:space="preserve"> system for electric vehicles.” Applied thermal engineering</w:t>
      </w:r>
    </w:p>
    <w:p w14:paraId="1378B69D" w14:textId="6BB1A935" w:rsidR="453DB98A" w:rsidRDefault="649FDFC7" w:rsidP="107DBBDB">
      <w:pPr>
        <w:jc w:val="both"/>
        <w:rPr>
          <w:rFonts w:ascii="Times New Roman" w:eastAsia="Times New Roman" w:hAnsi="Times New Roman" w:cs="Times New Roman"/>
        </w:rPr>
      </w:pPr>
      <w:r w:rsidRPr="107DBBDB">
        <w:rPr>
          <w:rFonts w:ascii="Times New Roman" w:eastAsia="Times New Roman" w:hAnsi="Times New Roman" w:cs="Times New Roman"/>
        </w:rPr>
        <w:t>149 (2019): 192-212.</w:t>
      </w:r>
    </w:p>
    <w:p w14:paraId="7FF8F9AB" w14:textId="1EF501E5" w:rsidR="453DB98A" w:rsidRDefault="649FDFC7" w:rsidP="107DBBDB">
      <w:pPr>
        <w:jc w:val="both"/>
        <w:rPr>
          <w:rFonts w:ascii="Times New Roman" w:eastAsia="Times New Roman" w:hAnsi="Times New Roman" w:cs="Times New Roman"/>
        </w:rPr>
      </w:pPr>
      <w:r w:rsidRPr="107DBBDB">
        <w:rPr>
          <w:rFonts w:ascii="Times New Roman" w:eastAsia="Times New Roman" w:hAnsi="Times New Roman" w:cs="Times New Roman"/>
        </w:rPr>
        <w:lastRenderedPageBreak/>
        <w:t>[10] Hannan, Mahammad A., et al</w:t>
      </w:r>
      <w:proofErr w:type="gramStart"/>
      <w:r w:rsidRPr="107DBBDB">
        <w:rPr>
          <w:rFonts w:ascii="Times New Roman" w:eastAsia="Times New Roman" w:hAnsi="Times New Roman" w:cs="Times New Roman"/>
        </w:rPr>
        <w:t>. ”</w:t>
      </w:r>
      <w:proofErr w:type="gramEnd"/>
      <w:r w:rsidRPr="107DBBDB">
        <w:rPr>
          <w:rFonts w:ascii="Times New Roman" w:eastAsia="Times New Roman" w:hAnsi="Times New Roman" w:cs="Times New Roman"/>
        </w:rPr>
        <w:t>State-of-the-art and energy management</w:t>
      </w:r>
    </w:p>
    <w:p w14:paraId="042AA84C" w14:textId="337013A8" w:rsidR="453DB98A" w:rsidRDefault="649FDFC7" w:rsidP="107DBBDB">
      <w:pPr>
        <w:jc w:val="both"/>
        <w:rPr>
          <w:rFonts w:ascii="Times New Roman" w:eastAsia="Times New Roman" w:hAnsi="Times New Roman" w:cs="Times New Roman"/>
        </w:rPr>
      </w:pPr>
      <w:proofErr w:type="gramStart"/>
      <w:r w:rsidRPr="107DBBDB">
        <w:rPr>
          <w:rFonts w:ascii="Times New Roman" w:eastAsia="Times New Roman" w:hAnsi="Times New Roman" w:cs="Times New Roman"/>
        </w:rPr>
        <w:t>system</w:t>
      </w:r>
      <w:proofErr w:type="gramEnd"/>
      <w:r w:rsidRPr="107DBBDB">
        <w:rPr>
          <w:rFonts w:ascii="Times New Roman" w:eastAsia="Times New Roman" w:hAnsi="Times New Roman" w:cs="Times New Roman"/>
        </w:rPr>
        <w:t xml:space="preserve"> of lithium-ion batteries in electric vehicle applications: Issues</w:t>
      </w:r>
    </w:p>
    <w:p w14:paraId="3378BE90" w14:textId="7C6572DC" w:rsidR="453DB98A" w:rsidRDefault="649FDFC7" w:rsidP="107DBBDB">
      <w:pPr>
        <w:jc w:val="both"/>
        <w:rPr>
          <w:rFonts w:ascii="Times New Roman" w:eastAsia="Times New Roman" w:hAnsi="Times New Roman" w:cs="Times New Roman"/>
        </w:rPr>
      </w:pPr>
      <w:proofErr w:type="gramStart"/>
      <w:r w:rsidRPr="107DBBDB">
        <w:rPr>
          <w:rFonts w:ascii="Times New Roman" w:eastAsia="Times New Roman" w:hAnsi="Times New Roman" w:cs="Times New Roman"/>
        </w:rPr>
        <w:t>and</w:t>
      </w:r>
      <w:proofErr w:type="gramEnd"/>
      <w:r w:rsidRPr="107DBBDB">
        <w:rPr>
          <w:rFonts w:ascii="Times New Roman" w:eastAsia="Times New Roman" w:hAnsi="Times New Roman" w:cs="Times New Roman"/>
        </w:rPr>
        <w:t xml:space="preserve"> recommendations.” IEEE Access 6 (2018): 19362-19378.</w:t>
      </w:r>
    </w:p>
    <w:p w14:paraId="71AFCC77" w14:textId="2650EC09" w:rsidR="453DB98A" w:rsidRDefault="649FDFC7" w:rsidP="107DBBDB">
      <w:pPr>
        <w:jc w:val="both"/>
        <w:rPr>
          <w:rFonts w:ascii="Times New Roman" w:eastAsia="Times New Roman" w:hAnsi="Times New Roman" w:cs="Times New Roman"/>
        </w:rPr>
      </w:pPr>
      <w:r w:rsidRPr="107DBBDB">
        <w:rPr>
          <w:rFonts w:ascii="Times New Roman" w:eastAsia="Times New Roman" w:hAnsi="Times New Roman" w:cs="Times New Roman"/>
        </w:rPr>
        <w:t>[11] Aruna, P., and Prabhu V. Vasan. ”Review on energy management system</w:t>
      </w:r>
    </w:p>
    <w:p w14:paraId="38698E8B" w14:textId="048EC4AD" w:rsidR="453DB98A" w:rsidRDefault="649FDFC7" w:rsidP="107DBBDB">
      <w:pPr>
        <w:jc w:val="both"/>
        <w:rPr>
          <w:rFonts w:ascii="Times New Roman" w:eastAsia="Times New Roman" w:hAnsi="Times New Roman" w:cs="Times New Roman"/>
        </w:rPr>
      </w:pPr>
      <w:proofErr w:type="gramStart"/>
      <w:r w:rsidRPr="107DBBDB">
        <w:rPr>
          <w:rFonts w:ascii="Times New Roman" w:eastAsia="Times New Roman" w:hAnsi="Times New Roman" w:cs="Times New Roman"/>
        </w:rPr>
        <w:t>of</w:t>
      </w:r>
      <w:proofErr w:type="gramEnd"/>
      <w:r w:rsidRPr="107DBBDB">
        <w:rPr>
          <w:rFonts w:ascii="Times New Roman" w:eastAsia="Times New Roman" w:hAnsi="Times New Roman" w:cs="Times New Roman"/>
        </w:rPr>
        <w:t xml:space="preserve"> electric vehicles.” 2019 2nd International Conference on Power and</w:t>
      </w:r>
    </w:p>
    <w:p w14:paraId="14DF5C1A" w14:textId="72400E45" w:rsidR="453DB98A" w:rsidRDefault="649FDFC7" w:rsidP="107DBBDB">
      <w:pPr>
        <w:jc w:val="both"/>
        <w:rPr>
          <w:rFonts w:ascii="Times New Roman" w:eastAsia="Times New Roman" w:hAnsi="Times New Roman" w:cs="Times New Roman"/>
        </w:rPr>
      </w:pPr>
      <w:r w:rsidRPr="107DBBDB">
        <w:rPr>
          <w:rFonts w:ascii="Times New Roman" w:eastAsia="Times New Roman" w:hAnsi="Times New Roman" w:cs="Times New Roman"/>
        </w:rPr>
        <w:t xml:space="preserve">Embedded Drive Control (ICPEDC). </w:t>
      </w:r>
      <w:proofErr w:type="gramStart"/>
      <w:r w:rsidRPr="107DBBDB">
        <w:rPr>
          <w:rFonts w:ascii="Times New Roman" w:eastAsia="Times New Roman" w:hAnsi="Times New Roman" w:cs="Times New Roman"/>
        </w:rPr>
        <w:t>IEEE, 2019.</w:t>
      </w:r>
      <w:proofErr w:type="gramEnd"/>
    </w:p>
    <w:p w14:paraId="0763540B" w14:textId="4FF331FF" w:rsidR="453DB98A" w:rsidRDefault="649FDFC7" w:rsidP="107DBBDB">
      <w:pPr>
        <w:jc w:val="both"/>
        <w:rPr>
          <w:rFonts w:ascii="Times New Roman" w:eastAsia="Times New Roman" w:hAnsi="Times New Roman" w:cs="Times New Roman"/>
        </w:rPr>
      </w:pPr>
      <w:r w:rsidRPr="107DBBDB">
        <w:rPr>
          <w:rFonts w:ascii="Times New Roman" w:eastAsia="Times New Roman" w:hAnsi="Times New Roman" w:cs="Times New Roman"/>
        </w:rPr>
        <w:t>[12] F. Chen, C. Ge, D. Tang, S. Ding, and X. Gong,</w:t>
      </w:r>
    </w:p>
    <w:p w14:paraId="63076C38" w14:textId="5F61ED13" w:rsidR="453DB98A" w:rsidRDefault="453DB98A" w:rsidP="107DBBDB">
      <w:pPr>
        <w:jc w:val="both"/>
        <w:rPr>
          <w:rFonts w:ascii="Times New Roman" w:eastAsia="Times New Roman" w:hAnsi="Times New Roman" w:cs="Times New Roman"/>
        </w:rPr>
      </w:pPr>
    </w:p>
    <w:p w14:paraId="12CB73AA" w14:textId="3448C1CF" w:rsidR="453DB98A" w:rsidRDefault="453DB98A" w:rsidP="453DB98A">
      <w:pPr>
        <w:jc w:val="both"/>
        <w:rPr>
          <w:rFonts w:ascii="Times New Roman" w:eastAsia="Times New Roman" w:hAnsi="Times New Roman" w:cs="Times New Roman"/>
          <w:b/>
          <w:bCs/>
        </w:rPr>
      </w:pPr>
    </w:p>
    <w:sectPr w:rsidR="453DB98A" w:rsidSect="009F69F9">
      <w:type w:val="continuous"/>
      <w:pgSz w:w="12240" w:h="15840"/>
      <w:pgMar w:top="1440" w:right="1800" w:bottom="1440" w:left="180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ptos">
    <w:altName w:val="Arial"/>
    <w:charset w:val="00"/>
    <w:family w:val="swiss"/>
    <w:pitch w:val="variable"/>
    <w:sig w:usb0="00000001"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intelligence2.xml><?xml version="1.0" encoding="utf-8"?>
<int2:intelligence xmlns:int2="http://schemas.microsoft.com/office/intelligence/2020/intelligence">
  <int2:observations>
    <int2:bookmark int2:bookmarkName="_Int_KOa98reh" int2:invalidationBookmarkName="" int2:hashCode="yb0BQ0C8I9hwlr" int2:id="CwCDZbqH">
      <int2:state int2:type="LegacyProofing"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510A10"/>
    <w:rsid w:val="005A422F"/>
    <w:rsid w:val="00656834"/>
    <w:rsid w:val="009F69F9"/>
    <w:rsid w:val="0117E41D"/>
    <w:rsid w:val="0119EA1C"/>
    <w:rsid w:val="013D72E0"/>
    <w:rsid w:val="0181C296"/>
    <w:rsid w:val="034B324F"/>
    <w:rsid w:val="03D5B5D3"/>
    <w:rsid w:val="03E06CB3"/>
    <w:rsid w:val="0442FEF7"/>
    <w:rsid w:val="048F59B3"/>
    <w:rsid w:val="051C63BA"/>
    <w:rsid w:val="062272AB"/>
    <w:rsid w:val="06398902"/>
    <w:rsid w:val="07C618E2"/>
    <w:rsid w:val="08A5984B"/>
    <w:rsid w:val="097A9AD5"/>
    <w:rsid w:val="0A1CA6F5"/>
    <w:rsid w:val="0A30DFED"/>
    <w:rsid w:val="0A43F126"/>
    <w:rsid w:val="0A45D6DA"/>
    <w:rsid w:val="0AAF4DF9"/>
    <w:rsid w:val="0B06CF38"/>
    <w:rsid w:val="0B113769"/>
    <w:rsid w:val="0B4C7452"/>
    <w:rsid w:val="0B81D1BD"/>
    <w:rsid w:val="0BD7EAD3"/>
    <w:rsid w:val="0D5516B3"/>
    <w:rsid w:val="0D9FB2DB"/>
    <w:rsid w:val="0DEF4C0C"/>
    <w:rsid w:val="0E245CC5"/>
    <w:rsid w:val="0E8381DC"/>
    <w:rsid w:val="0ED2B523"/>
    <w:rsid w:val="0F061422"/>
    <w:rsid w:val="103D14EF"/>
    <w:rsid w:val="106168CB"/>
    <w:rsid w:val="107DBBDB"/>
    <w:rsid w:val="12A6A14F"/>
    <w:rsid w:val="13404FD7"/>
    <w:rsid w:val="13551270"/>
    <w:rsid w:val="13FB65C2"/>
    <w:rsid w:val="14A525D7"/>
    <w:rsid w:val="150EBF92"/>
    <w:rsid w:val="156DAA73"/>
    <w:rsid w:val="15A289D9"/>
    <w:rsid w:val="15B02F5D"/>
    <w:rsid w:val="15C93A31"/>
    <w:rsid w:val="1679EA3A"/>
    <w:rsid w:val="16A635E7"/>
    <w:rsid w:val="16B87507"/>
    <w:rsid w:val="17B9A3EF"/>
    <w:rsid w:val="17DB7F2A"/>
    <w:rsid w:val="18D08196"/>
    <w:rsid w:val="19321E77"/>
    <w:rsid w:val="1947586C"/>
    <w:rsid w:val="196E25B3"/>
    <w:rsid w:val="19CEEFA9"/>
    <w:rsid w:val="19CFA723"/>
    <w:rsid w:val="19EAFF15"/>
    <w:rsid w:val="1A747213"/>
    <w:rsid w:val="1A927731"/>
    <w:rsid w:val="1AACD78A"/>
    <w:rsid w:val="1BE687FF"/>
    <w:rsid w:val="1C0D01B2"/>
    <w:rsid w:val="1CD6AD73"/>
    <w:rsid w:val="1D3AF483"/>
    <w:rsid w:val="1D67F107"/>
    <w:rsid w:val="1DB4599F"/>
    <w:rsid w:val="1E39C2A9"/>
    <w:rsid w:val="1ED1B26C"/>
    <w:rsid w:val="1EFD6679"/>
    <w:rsid w:val="1F391FA4"/>
    <w:rsid w:val="1F9ECF84"/>
    <w:rsid w:val="200F90B5"/>
    <w:rsid w:val="2041DD88"/>
    <w:rsid w:val="204BB5C9"/>
    <w:rsid w:val="2090068C"/>
    <w:rsid w:val="20913EC5"/>
    <w:rsid w:val="20DA98CA"/>
    <w:rsid w:val="217ACD42"/>
    <w:rsid w:val="21D32C95"/>
    <w:rsid w:val="22867656"/>
    <w:rsid w:val="2287821A"/>
    <w:rsid w:val="22E3DB9F"/>
    <w:rsid w:val="2316C4E9"/>
    <w:rsid w:val="235BC0E3"/>
    <w:rsid w:val="240CD61F"/>
    <w:rsid w:val="24BB09F2"/>
    <w:rsid w:val="24FC6271"/>
    <w:rsid w:val="256B871F"/>
    <w:rsid w:val="25954495"/>
    <w:rsid w:val="26070918"/>
    <w:rsid w:val="261D8C31"/>
    <w:rsid w:val="26217C0C"/>
    <w:rsid w:val="265D8EFE"/>
    <w:rsid w:val="275D259F"/>
    <w:rsid w:val="27D3D5B2"/>
    <w:rsid w:val="27E07001"/>
    <w:rsid w:val="286965A0"/>
    <w:rsid w:val="28D2D70C"/>
    <w:rsid w:val="29298FFC"/>
    <w:rsid w:val="2A4414AD"/>
    <w:rsid w:val="2B29FEC3"/>
    <w:rsid w:val="2BBB12EB"/>
    <w:rsid w:val="2BE29918"/>
    <w:rsid w:val="2BE749A7"/>
    <w:rsid w:val="2C085A44"/>
    <w:rsid w:val="2C7E2844"/>
    <w:rsid w:val="2CC4B70B"/>
    <w:rsid w:val="2CE9B770"/>
    <w:rsid w:val="2D09D2F9"/>
    <w:rsid w:val="2D24D828"/>
    <w:rsid w:val="2DAB177A"/>
    <w:rsid w:val="2EC89B47"/>
    <w:rsid w:val="2F3F8FA8"/>
    <w:rsid w:val="2F67F9E7"/>
    <w:rsid w:val="2F8B28CA"/>
    <w:rsid w:val="2F8EABDA"/>
    <w:rsid w:val="2FFB506B"/>
    <w:rsid w:val="300F3E8F"/>
    <w:rsid w:val="30E0370D"/>
    <w:rsid w:val="30E676C7"/>
    <w:rsid w:val="3144DA82"/>
    <w:rsid w:val="3175FCF0"/>
    <w:rsid w:val="32758ADC"/>
    <w:rsid w:val="327C2F4A"/>
    <w:rsid w:val="32A082BD"/>
    <w:rsid w:val="32CAFE79"/>
    <w:rsid w:val="33794F24"/>
    <w:rsid w:val="338DC44E"/>
    <w:rsid w:val="3486C703"/>
    <w:rsid w:val="34A3FE20"/>
    <w:rsid w:val="35DB457D"/>
    <w:rsid w:val="35E4E384"/>
    <w:rsid w:val="365A38EC"/>
    <w:rsid w:val="3679F161"/>
    <w:rsid w:val="36E4C234"/>
    <w:rsid w:val="370B6DBF"/>
    <w:rsid w:val="37889337"/>
    <w:rsid w:val="37B3E6B8"/>
    <w:rsid w:val="37CE94D3"/>
    <w:rsid w:val="37DF8BDD"/>
    <w:rsid w:val="37E02BD2"/>
    <w:rsid w:val="3A0A2C97"/>
    <w:rsid w:val="3A2DA9E9"/>
    <w:rsid w:val="3ADF70F0"/>
    <w:rsid w:val="3B4686FE"/>
    <w:rsid w:val="3B6CD4E9"/>
    <w:rsid w:val="3BDFFB14"/>
    <w:rsid w:val="3D491AC5"/>
    <w:rsid w:val="3D667F7C"/>
    <w:rsid w:val="3D71125D"/>
    <w:rsid w:val="3DA9B290"/>
    <w:rsid w:val="3E04DB0A"/>
    <w:rsid w:val="3E0E6337"/>
    <w:rsid w:val="3E3014FB"/>
    <w:rsid w:val="3E3D31A2"/>
    <w:rsid w:val="3E586C90"/>
    <w:rsid w:val="3EA6476B"/>
    <w:rsid w:val="3EBDC9E9"/>
    <w:rsid w:val="3F68CD40"/>
    <w:rsid w:val="3F817213"/>
    <w:rsid w:val="40030E7B"/>
    <w:rsid w:val="40370683"/>
    <w:rsid w:val="4048C381"/>
    <w:rsid w:val="40823FBA"/>
    <w:rsid w:val="41727ED0"/>
    <w:rsid w:val="41E0E054"/>
    <w:rsid w:val="42671724"/>
    <w:rsid w:val="4351DFBD"/>
    <w:rsid w:val="43E56994"/>
    <w:rsid w:val="44B85C67"/>
    <w:rsid w:val="453DB98A"/>
    <w:rsid w:val="46B93625"/>
    <w:rsid w:val="471648F9"/>
    <w:rsid w:val="471AF9FA"/>
    <w:rsid w:val="478B797B"/>
    <w:rsid w:val="47E08C0F"/>
    <w:rsid w:val="481CA800"/>
    <w:rsid w:val="484EBBFE"/>
    <w:rsid w:val="496711EF"/>
    <w:rsid w:val="498045C8"/>
    <w:rsid w:val="4A4C881D"/>
    <w:rsid w:val="4AD6FA81"/>
    <w:rsid w:val="4AE5A48A"/>
    <w:rsid w:val="4AEB5326"/>
    <w:rsid w:val="4B23B75A"/>
    <w:rsid w:val="4B510A10"/>
    <w:rsid w:val="4C09E980"/>
    <w:rsid w:val="4C0D0846"/>
    <w:rsid w:val="4CA9F3F7"/>
    <w:rsid w:val="4E6B4322"/>
    <w:rsid w:val="4EEACBF1"/>
    <w:rsid w:val="50BF9499"/>
    <w:rsid w:val="50D820E4"/>
    <w:rsid w:val="524F8622"/>
    <w:rsid w:val="5367E996"/>
    <w:rsid w:val="543E34C0"/>
    <w:rsid w:val="549DB7B4"/>
    <w:rsid w:val="54AEFDD0"/>
    <w:rsid w:val="54FDD9E9"/>
    <w:rsid w:val="5502CCBD"/>
    <w:rsid w:val="5591F54F"/>
    <w:rsid w:val="559BB480"/>
    <w:rsid w:val="55C44612"/>
    <w:rsid w:val="55C62F80"/>
    <w:rsid w:val="55D74589"/>
    <w:rsid w:val="55F4352E"/>
    <w:rsid w:val="55F944B1"/>
    <w:rsid w:val="56B37470"/>
    <w:rsid w:val="56C0D837"/>
    <w:rsid w:val="57813DED"/>
    <w:rsid w:val="57BB8BFF"/>
    <w:rsid w:val="57DCBCD7"/>
    <w:rsid w:val="57E1C566"/>
    <w:rsid w:val="58852415"/>
    <w:rsid w:val="591B097D"/>
    <w:rsid w:val="59426F97"/>
    <w:rsid w:val="596FA226"/>
    <w:rsid w:val="5ACA245E"/>
    <w:rsid w:val="5C369B64"/>
    <w:rsid w:val="5CBF7B00"/>
    <w:rsid w:val="5D168D56"/>
    <w:rsid w:val="5E5466B1"/>
    <w:rsid w:val="5F90F07F"/>
    <w:rsid w:val="5FF19598"/>
    <w:rsid w:val="604F57F4"/>
    <w:rsid w:val="609E66ED"/>
    <w:rsid w:val="6119AFE6"/>
    <w:rsid w:val="612BCD87"/>
    <w:rsid w:val="61808070"/>
    <w:rsid w:val="61E0BC38"/>
    <w:rsid w:val="623DAF87"/>
    <w:rsid w:val="62AA21B9"/>
    <w:rsid w:val="62BE0E47"/>
    <w:rsid w:val="63333D56"/>
    <w:rsid w:val="639562A6"/>
    <w:rsid w:val="639AF4AA"/>
    <w:rsid w:val="63F9BB30"/>
    <w:rsid w:val="649FDFC7"/>
    <w:rsid w:val="65838B9B"/>
    <w:rsid w:val="6601C771"/>
    <w:rsid w:val="66084FB1"/>
    <w:rsid w:val="6702C96B"/>
    <w:rsid w:val="6760679C"/>
    <w:rsid w:val="67944E16"/>
    <w:rsid w:val="680BD09D"/>
    <w:rsid w:val="68AD76D2"/>
    <w:rsid w:val="690AE12A"/>
    <w:rsid w:val="69FF2C74"/>
    <w:rsid w:val="6B362189"/>
    <w:rsid w:val="6BFC7120"/>
    <w:rsid w:val="6C37A2D4"/>
    <w:rsid w:val="6C5F698E"/>
    <w:rsid w:val="6CDD2A24"/>
    <w:rsid w:val="6D1FAFDB"/>
    <w:rsid w:val="6D23335D"/>
    <w:rsid w:val="6D4EB9A6"/>
    <w:rsid w:val="6D763F24"/>
    <w:rsid w:val="6D96D994"/>
    <w:rsid w:val="6DA43189"/>
    <w:rsid w:val="6F828C5E"/>
    <w:rsid w:val="701D8182"/>
    <w:rsid w:val="70231518"/>
    <w:rsid w:val="709B2545"/>
    <w:rsid w:val="70A960BE"/>
    <w:rsid w:val="70F366E9"/>
    <w:rsid w:val="70FFB958"/>
    <w:rsid w:val="7159D516"/>
    <w:rsid w:val="716BC67C"/>
    <w:rsid w:val="71993857"/>
    <w:rsid w:val="71A94FAF"/>
    <w:rsid w:val="72990601"/>
    <w:rsid w:val="73015B30"/>
    <w:rsid w:val="734FFA66"/>
    <w:rsid w:val="73590FB7"/>
    <w:rsid w:val="738E47DB"/>
    <w:rsid w:val="73FA9D51"/>
    <w:rsid w:val="7416F5E8"/>
    <w:rsid w:val="74AFBC6E"/>
    <w:rsid w:val="74FA5CEC"/>
    <w:rsid w:val="75414D77"/>
    <w:rsid w:val="75BB5EA2"/>
    <w:rsid w:val="75EFF4E4"/>
    <w:rsid w:val="7646FAFC"/>
    <w:rsid w:val="767A44F7"/>
    <w:rsid w:val="7694F745"/>
    <w:rsid w:val="76F87DD4"/>
    <w:rsid w:val="778631E1"/>
    <w:rsid w:val="77D98FC8"/>
    <w:rsid w:val="793B2ACB"/>
    <w:rsid w:val="79421555"/>
    <w:rsid w:val="794DCEED"/>
    <w:rsid w:val="79665B9A"/>
    <w:rsid w:val="796BF494"/>
    <w:rsid w:val="799F141D"/>
    <w:rsid w:val="7B34427B"/>
    <w:rsid w:val="7BA951A5"/>
    <w:rsid w:val="7BD9CC07"/>
    <w:rsid w:val="7C16F76B"/>
    <w:rsid w:val="7C1A4D32"/>
    <w:rsid w:val="7C4D7B95"/>
    <w:rsid w:val="7CEB498A"/>
    <w:rsid w:val="7D49A0EC"/>
    <w:rsid w:val="7D9D606E"/>
    <w:rsid w:val="7DDD7FA1"/>
    <w:rsid w:val="7E1E2518"/>
    <w:rsid w:val="7EB6DF26"/>
    <w:rsid w:val="7F789190"/>
    <w:rsid w:val="7FC94DFC"/>
    <w:rsid w:val="7FE1A4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10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BalloonText">
    <w:name w:val="Balloon Text"/>
    <w:basedOn w:val="Normal"/>
    <w:link w:val="BalloonTextChar"/>
    <w:uiPriority w:val="99"/>
    <w:semiHidden/>
    <w:unhideWhenUsed/>
    <w:rsid w:val="009F69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69F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BalloonText">
    <w:name w:val="Balloon Text"/>
    <w:basedOn w:val="Normal"/>
    <w:link w:val="BalloonTextChar"/>
    <w:uiPriority w:val="99"/>
    <w:semiHidden/>
    <w:unhideWhenUsed/>
    <w:rsid w:val="009F69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69F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6f1d2acc3ac94cb8" Type="http://schemas.microsoft.com/office/2020/10/relationships/intelligence" Target="intelligence2.xml"/><Relationship Id="rId10" Type="http://schemas.openxmlformats.org/officeDocument/2006/relationships/image" Target="media/image6.gif"/><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2638</Words>
  <Characters>15040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fabiha Nitika</dc:creator>
  <cp:keywords/>
  <dc:description/>
  <cp:lastModifiedBy>User</cp:lastModifiedBy>
  <cp:revision>2</cp:revision>
  <dcterms:created xsi:type="dcterms:W3CDTF">2025-01-17T02:16:00Z</dcterms:created>
  <dcterms:modified xsi:type="dcterms:W3CDTF">2025-01-17T11:17:00Z</dcterms:modified>
</cp:coreProperties>
</file>