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1B4" w:rsidRDefault="00A031B4" w:rsidP="001D396B">
      <w:pPr>
        <w:pStyle w:val="Title"/>
      </w:pPr>
      <w:r>
        <w:t>How to use</w:t>
      </w:r>
    </w:p>
    <w:p w:rsidR="00A031B4" w:rsidRDefault="00A031B4" w:rsidP="001D396B">
      <w:pPr>
        <w:pStyle w:val="Heading1"/>
      </w:pPr>
      <w:r>
        <w:t>Include the source in you project:</w:t>
      </w:r>
    </w:p>
    <w:p w:rsidR="000C665A" w:rsidRDefault="00442E40" w:rsidP="00442E40">
      <w:pPr>
        <w:pStyle w:val="ListParagraph"/>
        <w:numPr>
          <w:ilvl w:val="0"/>
          <w:numId w:val="1"/>
        </w:numPr>
      </w:pPr>
      <w:r>
        <w:t>Copy Paste the ‘src’ folder to your project folder.</w:t>
      </w:r>
    </w:p>
    <w:p w:rsidR="00A031B4" w:rsidRDefault="00A031B4" w:rsidP="00442E40">
      <w:pPr>
        <w:pStyle w:val="ListParagraph"/>
        <w:numPr>
          <w:ilvl w:val="0"/>
          <w:numId w:val="1"/>
        </w:numPr>
      </w:pPr>
      <w:r>
        <w:t xml:space="preserve">Include “src/main” directory in your </w:t>
      </w:r>
      <w:r w:rsidRPr="00A031B4">
        <w:rPr>
          <w:i/>
          <w:iCs/>
        </w:rPr>
        <w:t>additional include directory</w:t>
      </w:r>
      <w:r>
        <w:t xml:space="preserve"> settings.</w:t>
      </w:r>
    </w:p>
    <w:p w:rsidR="002970DD" w:rsidRPr="001D396B" w:rsidRDefault="00A031B4" w:rsidP="001D396B">
      <w:pPr>
        <w:pStyle w:val="Heading1"/>
      </w:pPr>
      <w:r>
        <w:br/>
      </w:r>
      <w:r w:rsidR="0094723A" w:rsidRPr="001D396B">
        <w:t>For Thread Application:</w:t>
      </w:r>
    </w:p>
    <w:p w:rsidR="0094723A" w:rsidRDefault="002970DD" w:rsidP="00A031B4">
      <w:pPr>
        <w:ind w:left="360"/>
      </w:pPr>
      <w:r>
        <w:t>T</w:t>
      </w:r>
      <w:r w:rsidR="00B307E4">
        <w:t>his component does not depend on any nonstandard library</w:t>
      </w:r>
      <w:r>
        <w:t>, but if you use this component in a thread system</w:t>
      </w:r>
      <w:r w:rsidR="00B307E4">
        <w:t xml:space="preserve"> (As up</w:t>
      </w:r>
      <w:r>
        <w:t xml:space="preserve"> </w:t>
      </w:r>
      <w:r w:rsidR="00B307E4">
        <w:t xml:space="preserve">to now C++ does not have any standard Thread library) </w:t>
      </w:r>
      <w:r>
        <w:t>you have to define two Macros</w:t>
      </w:r>
      <w:r w:rsidR="008F7BE8">
        <w:t>:</w:t>
      </w:r>
      <w:r>
        <w:t xml:space="preserve"> </w:t>
      </w:r>
      <w:r w:rsidR="008F7BE8" w:rsidRPr="00A031B4">
        <w:rPr>
          <w:rFonts w:ascii="Courier New" w:hAnsi="Courier New" w:cs="Courier New"/>
          <w:noProof/>
          <w:color w:val="010001"/>
          <w:sz w:val="20"/>
          <w:szCs w:val="20"/>
        </w:rPr>
        <w:t>“_CLThreadLock</w:t>
      </w:r>
      <w:r w:rsidR="008F7BE8" w:rsidRPr="00A031B4">
        <w:rPr>
          <w:rFonts w:ascii="Courier New" w:hAnsi="Courier New" w:cs="Courier New"/>
          <w:noProof/>
          <w:sz w:val="20"/>
          <w:szCs w:val="20"/>
        </w:rPr>
        <w:t xml:space="preserve">()” </w:t>
      </w:r>
      <w:r w:rsidR="008F7BE8">
        <w:t>to</w:t>
      </w:r>
      <w:r>
        <w:t xml:space="preserve"> lock and </w:t>
      </w:r>
      <w:r w:rsidR="008F7BE8" w:rsidRPr="00A031B4">
        <w:rPr>
          <w:rFonts w:ascii="Courier New" w:hAnsi="Courier New" w:cs="Courier New"/>
          <w:noProof/>
          <w:color w:val="010001"/>
          <w:sz w:val="20"/>
          <w:szCs w:val="20"/>
        </w:rPr>
        <w:t>“_CLThreadUnLock</w:t>
      </w:r>
      <w:r w:rsidR="008F7BE8" w:rsidRPr="00A031B4">
        <w:rPr>
          <w:rFonts w:ascii="Courier New" w:hAnsi="Courier New" w:cs="Courier New"/>
          <w:noProof/>
          <w:sz w:val="20"/>
          <w:szCs w:val="20"/>
        </w:rPr>
        <w:t xml:space="preserve">()” </w:t>
      </w:r>
      <w:r w:rsidR="008F7BE8" w:rsidRPr="00A031B4">
        <w:rPr>
          <w:noProof/>
        </w:rPr>
        <w:t xml:space="preserve">to </w:t>
      </w:r>
      <w:r>
        <w:t>unlock the logger for a unit log request.</w:t>
      </w:r>
      <w:r w:rsidR="008F7BE8">
        <w:t xml:space="preserve"> </w:t>
      </w:r>
      <w:r w:rsidR="008F7BE8">
        <w:br/>
        <w:t xml:space="preserve">To define those macros go to: </w:t>
      </w:r>
      <w:r w:rsidR="008F7BE8" w:rsidRPr="00A031B4">
        <w:rPr>
          <w:color w:val="548DD4" w:themeColor="text2" w:themeTint="99"/>
        </w:rPr>
        <w:t>src/main/com/afrigis/util/thread/ThreadLock.h</w:t>
      </w:r>
      <w:r w:rsidR="008F7BE8">
        <w:t xml:space="preserve"> file. </w:t>
      </w:r>
    </w:p>
    <w:p w:rsidR="00014AE2" w:rsidRDefault="008F7BE8" w:rsidP="00A031B4">
      <w:pPr>
        <w:ind w:left="360"/>
        <w:rPr>
          <w:noProof/>
        </w:rPr>
      </w:pPr>
      <w:r>
        <w:t xml:space="preserve">Already there are some commented out codes for posix thread and boost thread. If you any of these two (POSIX or Boost) thread system then you can just uncomment appropriate </w:t>
      </w:r>
      <w:r w:rsidRPr="008F7BE8">
        <w:t>piece</w:t>
      </w:r>
      <w:r>
        <w:t xml:space="preserve"> of code block and you are good to go.</w:t>
      </w:r>
      <w:r w:rsidR="0094723A">
        <w:t xml:space="preserve"> (I assume you already added necessary header, lib and dll files in your project for any of those thread system)</w:t>
      </w:r>
      <w:r w:rsidR="00014AE2">
        <w:br/>
      </w:r>
      <w:r w:rsidR="00DB6831" w:rsidRPr="00A031B4">
        <w:rPr>
          <w:noProof/>
        </w:rPr>
        <w:br/>
        <w:t>And if you are using this component on a nonThread system then you can just forget about it.</w:t>
      </w:r>
    </w:p>
    <w:p w:rsidR="00254089" w:rsidRPr="001D396B" w:rsidRDefault="00254089" w:rsidP="001D396B">
      <w:pPr>
        <w:pStyle w:val="Heading1"/>
        <w:rPr>
          <w:noProof/>
        </w:rPr>
      </w:pPr>
      <w:r w:rsidRPr="001D396B">
        <w:rPr>
          <w:noProof/>
        </w:rPr>
        <w:t>Start Using:</w:t>
      </w:r>
    </w:p>
    <w:p w:rsidR="00254089" w:rsidRDefault="00254089" w:rsidP="00254089">
      <w:pPr>
        <w:rPr>
          <w:noProof/>
        </w:rPr>
      </w:pPr>
      <w:r>
        <w:rPr>
          <w:noProof/>
        </w:rPr>
        <w:t xml:space="preserve">Include </w:t>
      </w:r>
      <w:r>
        <w:rPr>
          <w:rFonts w:ascii="Courier New" w:hAnsi="Courier New" w:cs="Courier New"/>
          <w:noProof/>
          <w:color w:val="A31515"/>
          <w:sz w:val="20"/>
          <w:szCs w:val="20"/>
        </w:rPr>
        <w:t xml:space="preserve">com/afrigis/util/logsystem/ChronicleLogger.h </w:t>
      </w:r>
      <w:r>
        <w:rPr>
          <w:noProof/>
        </w:rPr>
        <w:t>in your main source file and you are good to go to start logging your application by using one of the following macros:</w:t>
      </w:r>
    </w:p>
    <w:p w:rsidR="00254089" w:rsidRDefault="00254089" w:rsidP="002540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10001"/>
          <w:sz w:val="20"/>
          <w:szCs w:val="20"/>
        </w:rPr>
        <w:t>_CLogFatal</w:t>
      </w:r>
      <w:r>
        <w:rPr>
          <w:rFonts w:ascii="Courier New" w:hAnsi="Courier New" w:cs="Courier New"/>
          <w:noProof/>
          <w:sz w:val="20"/>
          <w:szCs w:val="20"/>
        </w:rPr>
        <w:t>(</w:t>
      </w:r>
      <w:r>
        <w:rPr>
          <w:rFonts w:ascii="Courier New" w:hAnsi="Courier New" w:cs="Courier New"/>
          <w:noProof/>
          <w:color w:val="A31515"/>
          <w:sz w:val="20"/>
          <w:szCs w:val="20"/>
        </w:rPr>
        <w:t>"Fatal Error Cause"</w:t>
      </w:r>
      <w:r>
        <w:rPr>
          <w:rFonts w:ascii="Courier New" w:hAnsi="Courier New" w:cs="Courier New"/>
          <w:noProof/>
          <w:sz w:val="20"/>
          <w:szCs w:val="20"/>
        </w:rPr>
        <w:t>); //Use this log for a situation when the application must be terminated.</w:t>
      </w:r>
    </w:p>
    <w:p w:rsidR="00254089" w:rsidRDefault="00254089" w:rsidP="00254089">
      <w:pPr>
        <w:autoSpaceDE w:val="0"/>
        <w:autoSpaceDN w:val="0"/>
        <w:adjustRightInd w:val="0"/>
        <w:spacing w:after="0" w:line="240" w:lineRule="auto"/>
        <w:rPr>
          <w:rFonts w:ascii="Courier New" w:hAnsi="Courier New" w:cs="Courier New"/>
          <w:noProof/>
          <w:sz w:val="20"/>
          <w:szCs w:val="20"/>
        </w:rPr>
      </w:pPr>
    </w:p>
    <w:p w:rsidR="00254089" w:rsidRDefault="00254089" w:rsidP="002540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10001"/>
          <w:sz w:val="20"/>
          <w:szCs w:val="20"/>
        </w:rPr>
        <w:t>_CLogCritical</w:t>
      </w:r>
      <w:r>
        <w:rPr>
          <w:rFonts w:ascii="Courier New" w:hAnsi="Courier New" w:cs="Courier New"/>
          <w:noProof/>
          <w:sz w:val="20"/>
          <w:szCs w:val="20"/>
        </w:rPr>
        <w:t>(</w:t>
      </w:r>
      <w:r>
        <w:rPr>
          <w:rFonts w:ascii="Courier New" w:hAnsi="Courier New" w:cs="Courier New"/>
          <w:noProof/>
          <w:color w:val="A31515"/>
          <w:sz w:val="20"/>
          <w:szCs w:val="20"/>
        </w:rPr>
        <w:t>"This is a critical error"</w:t>
      </w:r>
      <w:r>
        <w:rPr>
          <w:rFonts w:ascii="Courier New" w:hAnsi="Courier New" w:cs="Courier New"/>
          <w:noProof/>
          <w:sz w:val="20"/>
          <w:szCs w:val="20"/>
        </w:rPr>
        <w:t>); //</w:t>
      </w:r>
      <w:r w:rsidR="008A52F6">
        <w:rPr>
          <w:rFonts w:ascii="Courier New" w:hAnsi="Courier New" w:cs="Courier New"/>
          <w:noProof/>
          <w:sz w:val="20"/>
          <w:szCs w:val="20"/>
        </w:rPr>
        <w:t>For a very harmful error but the system can still continue working</w:t>
      </w:r>
    </w:p>
    <w:p w:rsidR="008A52F6" w:rsidRDefault="008A52F6" w:rsidP="00254089">
      <w:pPr>
        <w:autoSpaceDE w:val="0"/>
        <w:autoSpaceDN w:val="0"/>
        <w:adjustRightInd w:val="0"/>
        <w:spacing w:after="0" w:line="240" w:lineRule="auto"/>
        <w:rPr>
          <w:rFonts w:ascii="Courier New" w:hAnsi="Courier New" w:cs="Courier New"/>
          <w:noProof/>
          <w:sz w:val="20"/>
          <w:szCs w:val="20"/>
        </w:rPr>
      </w:pPr>
    </w:p>
    <w:p w:rsidR="00254089" w:rsidRDefault="00254089" w:rsidP="002540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10001"/>
          <w:sz w:val="20"/>
          <w:szCs w:val="20"/>
        </w:rPr>
        <w:t>_CLogWarning</w:t>
      </w:r>
      <w:r>
        <w:rPr>
          <w:rFonts w:ascii="Courier New" w:hAnsi="Courier New" w:cs="Courier New"/>
          <w:noProof/>
          <w:sz w:val="20"/>
          <w:szCs w:val="20"/>
        </w:rPr>
        <w:t xml:space="preserve"> (</w:t>
      </w:r>
      <w:r>
        <w:rPr>
          <w:rFonts w:ascii="Courier New" w:hAnsi="Courier New" w:cs="Courier New"/>
          <w:noProof/>
          <w:color w:val="A31515"/>
          <w:sz w:val="20"/>
          <w:szCs w:val="20"/>
        </w:rPr>
        <w:t>"Warning for the user"</w:t>
      </w:r>
      <w:r>
        <w:rPr>
          <w:rFonts w:ascii="Courier New" w:hAnsi="Courier New" w:cs="Courier New"/>
          <w:noProof/>
          <w:sz w:val="20"/>
          <w:szCs w:val="20"/>
        </w:rPr>
        <w:t>);</w:t>
      </w:r>
    </w:p>
    <w:p w:rsidR="008A52F6" w:rsidRDefault="008A52F6" w:rsidP="00254089">
      <w:pPr>
        <w:autoSpaceDE w:val="0"/>
        <w:autoSpaceDN w:val="0"/>
        <w:adjustRightInd w:val="0"/>
        <w:spacing w:after="0" w:line="240" w:lineRule="auto"/>
        <w:rPr>
          <w:rFonts w:ascii="Courier New" w:hAnsi="Courier New" w:cs="Courier New"/>
          <w:noProof/>
          <w:sz w:val="20"/>
          <w:szCs w:val="20"/>
        </w:rPr>
      </w:pPr>
    </w:p>
    <w:p w:rsidR="00254089" w:rsidRDefault="00254089" w:rsidP="002540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10001"/>
          <w:sz w:val="20"/>
          <w:szCs w:val="20"/>
        </w:rPr>
        <w:t>_CLogInfo</w:t>
      </w:r>
      <w:r>
        <w:rPr>
          <w:rFonts w:ascii="Courier New" w:hAnsi="Courier New" w:cs="Courier New"/>
          <w:noProof/>
          <w:sz w:val="20"/>
          <w:szCs w:val="20"/>
        </w:rPr>
        <w:t xml:space="preserve"> (</w:t>
      </w:r>
      <w:r>
        <w:rPr>
          <w:rFonts w:ascii="Courier New" w:hAnsi="Courier New" w:cs="Courier New"/>
          <w:noProof/>
          <w:color w:val="A31515"/>
          <w:sz w:val="20"/>
          <w:szCs w:val="20"/>
        </w:rPr>
        <w:t>"This is an information massage"</w:t>
      </w:r>
      <w:r>
        <w:rPr>
          <w:rFonts w:ascii="Courier New" w:hAnsi="Courier New" w:cs="Courier New"/>
          <w:noProof/>
          <w:sz w:val="20"/>
          <w:szCs w:val="20"/>
        </w:rPr>
        <w:t>);</w:t>
      </w:r>
    </w:p>
    <w:p w:rsidR="008A52F6" w:rsidRDefault="008A52F6" w:rsidP="00254089">
      <w:pPr>
        <w:autoSpaceDE w:val="0"/>
        <w:autoSpaceDN w:val="0"/>
        <w:adjustRightInd w:val="0"/>
        <w:spacing w:after="0" w:line="240" w:lineRule="auto"/>
        <w:rPr>
          <w:rFonts w:ascii="Courier New" w:hAnsi="Courier New" w:cs="Courier New"/>
          <w:noProof/>
          <w:sz w:val="20"/>
          <w:szCs w:val="20"/>
        </w:rPr>
      </w:pPr>
    </w:p>
    <w:p w:rsidR="00254089" w:rsidRDefault="00254089" w:rsidP="00254089">
      <w:pPr>
        <w:rPr>
          <w:rFonts w:ascii="Courier New" w:hAnsi="Courier New" w:cs="Courier New"/>
          <w:noProof/>
          <w:sz w:val="20"/>
          <w:szCs w:val="20"/>
        </w:rPr>
      </w:pPr>
      <w:r>
        <w:rPr>
          <w:rFonts w:ascii="Courier New" w:hAnsi="Courier New" w:cs="Courier New"/>
          <w:noProof/>
          <w:color w:val="010001"/>
          <w:sz w:val="20"/>
          <w:szCs w:val="20"/>
        </w:rPr>
        <w:t>_CLogDebug</w:t>
      </w:r>
      <w:r>
        <w:rPr>
          <w:rFonts w:ascii="Courier New" w:hAnsi="Courier New" w:cs="Courier New"/>
          <w:noProof/>
          <w:sz w:val="20"/>
          <w:szCs w:val="20"/>
        </w:rPr>
        <w:t xml:space="preserve"> (</w:t>
      </w:r>
      <w:r>
        <w:rPr>
          <w:rFonts w:ascii="Courier New" w:hAnsi="Courier New" w:cs="Courier New"/>
          <w:noProof/>
          <w:color w:val="A31515"/>
          <w:sz w:val="20"/>
          <w:szCs w:val="20"/>
        </w:rPr>
        <w:t>"This is a debug message"</w:t>
      </w:r>
      <w:r>
        <w:rPr>
          <w:rFonts w:ascii="Courier New" w:hAnsi="Courier New" w:cs="Courier New"/>
          <w:noProof/>
          <w:sz w:val="20"/>
          <w:szCs w:val="20"/>
        </w:rPr>
        <w:t>);</w:t>
      </w:r>
    </w:p>
    <w:p w:rsidR="001D396B" w:rsidRDefault="001D396B" w:rsidP="00254089">
      <w:pPr>
        <w:rPr>
          <w:noProof/>
        </w:rPr>
      </w:pPr>
    </w:p>
    <w:p w:rsidR="001D396B" w:rsidRPr="001D396B" w:rsidRDefault="001D396B" w:rsidP="001D396B">
      <w:pPr>
        <w:pStyle w:val="Heading1"/>
        <w:rPr>
          <w:noProof/>
        </w:rPr>
      </w:pPr>
      <w:r w:rsidRPr="001D396B">
        <w:rPr>
          <w:noProof/>
        </w:rPr>
        <w:lastRenderedPageBreak/>
        <w:t>Change OutputDevice and Output format of log:</w:t>
      </w:r>
    </w:p>
    <w:p w:rsidR="00DE1D67" w:rsidRDefault="00DE1D67" w:rsidP="00254089">
      <w:pPr>
        <w:rPr>
          <w:noProof/>
        </w:rPr>
      </w:pPr>
      <w:r>
        <w:rPr>
          <w:noProof/>
        </w:rPr>
        <w:t>With the default setting the all log message will be in Plain text format and log messages will be printed on the console. In order to change this, lets say you want to send the log message to a file in HTML formate (Html formatter is given as one of the default format implementation). You have to do the following:</w:t>
      </w:r>
    </w:p>
    <w:p w:rsidR="00DE1D67" w:rsidRDefault="00DE1D67" w:rsidP="00DE1D6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10001"/>
          <w:sz w:val="20"/>
          <w:szCs w:val="20"/>
        </w:rPr>
        <w:t>com</w:t>
      </w:r>
      <w:r>
        <w:rPr>
          <w:rFonts w:ascii="Courier New" w:hAnsi="Courier New" w:cs="Courier New"/>
          <w:noProof/>
          <w:sz w:val="20"/>
          <w:szCs w:val="20"/>
        </w:rPr>
        <w:t>::</w:t>
      </w:r>
      <w:r>
        <w:rPr>
          <w:rFonts w:ascii="Courier New" w:hAnsi="Courier New" w:cs="Courier New"/>
          <w:noProof/>
          <w:color w:val="010001"/>
          <w:sz w:val="20"/>
          <w:szCs w:val="20"/>
        </w:rPr>
        <w:t>afrigis</w:t>
      </w:r>
      <w:r>
        <w:rPr>
          <w:rFonts w:ascii="Courier New" w:hAnsi="Courier New" w:cs="Courier New"/>
          <w:noProof/>
          <w:sz w:val="20"/>
          <w:szCs w:val="20"/>
        </w:rPr>
        <w:t>::</w:t>
      </w:r>
      <w:r>
        <w:rPr>
          <w:rFonts w:ascii="Courier New" w:hAnsi="Courier New" w:cs="Courier New"/>
          <w:noProof/>
          <w:color w:val="010001"/>
          <w:sz w:val="20"/>
          <w:szCs w:val="20"/>
        </w:rPr>
        <w:t>util</w:t>
      </w:r>
      <w:r>
        <w:rPr>
          <w:rFonts w:ascii="Courier New" w:hAnsi="Courier New" w:cs="Courier New"/>
          <w:noProof/>
          <w:sz w:val="20"/>
          <w:szCs w:val="20"/>
        </w:rPr>
        <w:t>::</w:t>
      </w:r>
      <w:r>
        <w:rPr>
          <w:rFonts w:ascii="Courier New" w:hAnsi="Courier New" w:cs="Courier New"/>
          <w:noProof/>
          <w:color w:val="010001"/>
          <w:sz w:val="20"/>
          <w:szCs w:val="20"/>
        </w:rPr>
        <w:t>logsystem</w:t>
      </w:r>
      <w:r>
        <w:rPr>
          <w:rFonts w:ascii="Courier New" w:hAnsi="Courier New" w:cs="Courier New"/>
          <w:noProof/>
          <w:sz w:val="20"/>
          <w:szCs w:val="20"/>
        </w:rPr>
        <w:t>::</w:t>
      </w:r>
      <w:r>
        <w:rPr>
          <w:rFonts w:ascii="Courier New" w:hAnsi="Courier New" w:cs="Courier New"/>
          <w:noProof/>
          <w:color w:val="010001"/>
          <w:sz w:val="20"/>
          <w:szCs w:val="20"/>
        </w:rPr>
        <w:t>ChronicleLogger</w:t>
      </w:r>
      <w:r>
        <w:rPr>
          <w:rFonts w:ascii="Courier New" w:hAnsi="Courier New" w:cs="Courier New"/>
          <w:noProof/>
          <w:sz w:val="20"/>
          <w:szCs w:val="20"/>
        </w:rPr>
        <w:t>::</w:t>
      </w:r>
      <w:r>
        <w:rPr>
          <w:rFonts w:ascii="Courier New" w:hAnsi="Courier New" w:cs="Courier New"/>
          <w:noProof/>
          <w:color w:val="010001"/>
          <w:sz w:val="20"/>
          <w:szCs w:val="20"/>
        </w:rPr>
        <w:t>getLogger</w:t>
      </w:r>
      <w:r>
        <w:rPr>
          <w:rFonts w:ascii="Courier New" w:hAnsi="Courier New" w:cs="Courier New"/>
          <w:noProof/>
          <w:sz w:val="20"/>
          <w:szCs w:val="20"/>
        </w:rPr>
        <w:t>().</w:t>
      </w:r>
      <w:r>
        <w:rPr>
          <w:rFonts w:ascii="Courier New" w:hAnsi="Courier New" w:cs="Courier New"/>
          <w:noProof/>
          <w:color w:val="010001"/>
          <w:sz w:val="20"/>
          <w:szCs w:val="20"/>
        </w:rPr>
        <w:t>setDevice</w:t>
      </w:r>
      <w:r>
        <w:rPr>
          <w:rFonts w:ascii="Courier New" w:hAnsi="Courier New" w:cs="Courier New"/>
          <w:noProof/>
          <w:sz w:val="20"/>
          <w:szCs w:val="20"/>
        </w:rPr>
        <w:t>(</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10001"/>
          <w:sz w:val="20"/>
          <w:szCs w:val="20"/>
        </w:rPr>
        <w:t>com</w:t>
      </w:r>
      <w:r>
        <w:rPr>
          <w:rFonts w:ascii="Courier New" w:hAnsi="Courier New" w:cs="Courier New"/>
          <w:noProof/>
          <w:sz w:val="20"/>
          <w:szCs w:val="20"/>
        </w:rPr>
        <w:t>::</w:t>
      </w:r>
      <w:r>
        <w:rPr>
          <w:rFonts w:ascii="Courier New" w:hAnsi="Courier New" w:cs="Courier New"/>
          <w:noProof/>
          <w:color w:val="010001"/>
          <w:sz w:val="20"/>
          <w:szCs w:val="20"/>
        </w:rPr>
        <w:t>afrigis</w:t>
      </w:r>
      <w:r>
        <w:rPr>
          <w:rFonts w:ascii="Courier New" w:hAnsi="Courier New" w:cs="Courier New"/>
          <w:noProof/>
          <w:sz w:val="20"/>
          <w:szCs w:val="20"/>
        </w:rPr>
        <w:t>::</w:t>
      </w:r>
      <w:r>
        <w:rPr>
          <w:rFonts w:ascii="Courier New" w:hAnsi="Courier New" w:cs="Courier New"/>
          <w:noProof/>
          <w:color w:val="010001"/>
          <w:sz w:val="20"/>
          <w:szCs w:val="20"/>
        </w:rPr>
        <w:t>util</w:t>
      </w:r>
      <w:r>
        <w:rPr>
          <w:rFonts w:ascii="Courier New" w:hAnsi="Courier New" w:cs="Courier New"/>
          <w:noProof/>
          <w:sz w:val="20"/>
          <w:szCs w:val="20"/>
        </w:rPr>
        <w:t>::</w:t>
      </w:r>
      <w:r>
        <w:rPr>
          <w:rFonts w:ascii="Courier New" w:hAnsi="Courier New" w:cs="Courier New"/>
          <w:noProof/>
          <w:color w:val="010001"/>
          <w:sz w:val="20"/>
          <w:szCs w:val="20"/>
        </w:rPr>
        <w:t>logsystem</w:t>
      </w:r>
      <w:r>
        <w:rPr>
          <w:rFonts w:ascii="Courier New" w:hAnsi="Courier New" w:cs="Courier New"/>
          <w:noProof/>
          <w:sz w:val="20"/>
          <w:szCs w:val="20"/>
        </w:rPr>
        <w:t>::</w:t>
      </w:r>
      <w:r>
        <w:rPr>
          <w:rFonts w:ascii="Courier New" w:hAnsi="Courier New" w:cs="Courier New"/>
          <w:noProof/>
          <w:color w:val="010001"/>
          <w:sz w:val="20"/>
          <w:szCs w:val="20"/>
        </w:rPr>
        <w:t>DiskFile</w:t>
      </w:r>
      <w:r>
        <w:rPr>
          <w:rFonts w:ascii="Courier New" w:hAnsi="Courier New" w:cs="Courier New"/>
          <w:noProof/>
          <w:sz w:val="20"/>
          <w:szCs w:val="20"/>
        </w:rPr>
        <w:t>(</w:t>
      </w:r>
      <w:r w:rsidR="00A93D7E">
        <w:rPr>
          <w:rFonts w:ascii="Courier New" w:hAnsi="Courier New" w:cs="Courier New"/>
          <w:noProof/>
          <w:color w:val="010001"/>
          <w:sz w:val="20"/>
          <w:szCs w:val="20"/>
        </w:rPr>
        <w:t>“MYLogFile.html”</w:t>
      </w:r>
      <w:r>
        <w:rPr>
          <w:rFonts w:ascii="Courier New" w:hAnsi="Courier New" w:cs="Courier New"/>
          <w:noProof/>
          <w:sz w:val="20"/>
          <w:szCs w:val="20"/>
        </w:rPr>
        <w:t>));</w:t>
      </w:r>
      <w:r w:rsidR="00A93D7E">
        <w:rPr>
          <w:rFonts w:ascii="Courier New" w:hAnsi="Courier New" w:cs="Courier New"/>
          <w:noProof/>
          <w:sz w:val="20"/>
          <w:szCs w:val="20"/>
        </w:rPr>
        <w:t xml:space="preserve"> //change the device to DiskFile</w:t>
      </w:r>
    </w:p>
    <w:p w:rsidR="00DE1D67" w:rsidRDefault="00DE1D67" w:rsidP="00DE1D67">
      <w:pPr>
        <w:rPr>
          <w:rFonts w:ascii="Courier New" w:hAnsi="Courier New" w:cs="Courier New"/>
          <w:noProof/>
          <w:sz w:val="20"/>
          <w:szCs w:val="20"/>
        </w:rPr>
      </w:pPr>
      <w:r>
        <w:rPr>
          <w:rFonts w:ascii="Courier New" w:hAnsi="Courier New" w:cs="Courier New"/>
          <w:noProof/>
          <w:color w:val="010001"/>
          <w:sz w:val="20"/>
          <w:szCs w:val="20"/>
        </w:rPr>
        <w:t>com</w:t>
      </w:r>
      <w:r>
        <w:rPr>
          <w:rFonts w:ascii="Courier New" w:hAnsi="Courier New" w:cs="Courier New"/>
          <w:noProof/>
          <w:sz w:val="20"/>
          <w:szCs w:val="20"/>
        </w:rPr>
        <w:t>::</w:t>
      </w:r>
      <w:r>
        <w:rPr>
          <w:rFonts w:ascii="Courier New" w:hAnsi="Courier New" w:cs="Courier New"/>
          <w:noProof/>
          <w:color w:val="010001"/>
          <w:sz w:val="20"/>
          <w:szCs w:val="20"/>
        </w:rPr>
        <w:t>afrigis</w:t>
      </w:r>
      <w:r>
        <w:rPr>
          <w:rFonts w:ascii="Courier New" w:hAnsi="Courier New" w:cs="Courier New"/>
          <w:noProof/>
          <w:sz w:val="20"/>
          <w:szCs w:val="20"/>
        </w:rPr>
        <w:t>::</w:t>
      </w:r>
      <w:r>
        <w:rPr>
          <w:rFonts w:ascii="Courier New" w:hAnsi="Courier New" w:cs="Courier New"/>
          <w:noProof/>
          <w:color w:val="010001"/>
          <w:sz w:val="20"/>
          <w:szCs w:val="20"/>
        </w:rPr>
        <w:t>util</w:t>
      </w:r>
      <w:r>
        <w:rPr>
          <w:rFonts w:ascii="Courier New" w:hAnsi="Courier New" w:cs="Courier New"/>
          <w:noProof/>
          <w:sz w:val="20"/>
          <w:szCs w:val="20"/>
        </w:rPr>
        <w:t>::</w:t>
      </w:r>
      <w:r>
        <w:rPr>
          <w:rFonts w:ascii="Courier New" w:hAnsi="Courier New" w:cs="Courier New"/>
          <w:noProof/>
          <w:color w:val="010001"/>
          <w:sz w:val="20"/>
          <w:szCs w:val="20"/>
        </w:rPr>
        <w:t>logsystem</w:t>
      </w:r>
      <w:r>
        <w:rPr>
          <w:rFonts w:ascii="Courier New" w:hAnsi="Courier New" w:cs="Courier New"/>
          <w:noProof/>
          <w:sz w:val="20"/>
          <w:szCs w:val="20"/>
        </w:rPr>
        <w:t>::</w:t>
      </w:r>
      <w:r>
        <w:rPr>
          <w:rFonts w:ascii="Courier New" w:hAnsi="Courier New" w:cs="Courier New"/>
          <w:noProof/>
          <w:color w:val="010001"/>
          <w:sz w:val="20"/>
          <w:szCs w:val="20"/>
        </w:rPr>
        <w:t>ChronicleLogger</w:t>
      </w:r>
      <w:r>
        <w:rPr>
          <w:rFonts w:ascii="Courier New" w:hAnsi="Courier New" w:cs="Courier New"/>
          <w:noProof/>
          <w:sz w:val="20"/>
          <w:szCs w:val="20"/>
        </w:rPr>
        <w:t>::</w:t>
      </w:r>
      <w:r>
        <w:rPr>
          <w:rFonts w:ascii="Courier New" w:hAnsi="Courier New" w:cs="Courier New"/>
          <w:noProof/>
          <w:color w:val="010001"/>
          <w:sz w:val="20"/>
          <w:szCs w:val="20"/>
        </w:rPr>
        <w:t>getLogger</w:t>
      </w:r>
      <w:r>
        <w:rPr>
          <w:rFonts w:ascii="Courier New" w:hAnsi="Courier New" w:cs="Courier New"/>
          <w:noProof/>
          <w:sz w:val="20"/>
          <w:szCs w:val="20"/>
        </w:rPr>
        <w:t xml:space="preserve"> ().</w:t>
      </w:r>
      <w:r>
        <w:rPr>
          <w:rFonts w:ascii="Courier New" w:hAnsi="Courier New" w:cs="Courier New"/>
          <w:noProof/>
          <w:color w:val="010001"/>
          <w:sz w:val="20"/>
          <w:szCs w:val="20"/>
        </w:rPr>
        <w:t>setLogFormatter</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10001"/>
          <w:sz w:val="20"/>
          <w:szCs w:val="20"/>
        </w:rPr>
        <w:t>com</w:t>
      </w:r>
      <w:r>
        <w:rPr>
          <w:rFonts w:ascii="Courier New" w:hAnsi="Courier New" w:cs="Courier New"/>
          <w:noProof/>
          <w:sz w:val="20"/>
          <w:szCs w:val="20"/>
        </w:rPr>
        <w:t>::</w:t>
      </w:r>
      <w:r>
        <w:rPr>
          <w:rFonts w:ascii="Courier New" w:hAnsi="Courier New" w:cs="Courier New"/>
          <w:noProof/>
          <w:color w:val="010001"/>
          <w:sz w:val="20"/>
          <w:szCs w:val="20"/>
        </w:rPr>
        <w:t>afrigis</w:t>
      </w:r>
      <w:r>
        <w:rPr>
          <w:rFonts w:ascii="Courier New" w:hAnsi="Courier New" w:cs="Courier New"/>
          <w:noProof/>
          <w:sz w:val="20"/>
          <w:szCs w:val="20"/>
        </w:rPr>
        <w:t>::</w:t>
      </w:r>
      <w:r>
        <w:rPr>
          <w:rFonts w:ascii="Courier New" w:hAnsi="Courier New" w:cs="Courier New"/>
          <w:noProof/>
          <w:color w:val="010001"/>
          <w:sz w:val="20"/>
          <w:szCs w:val="20"/>
        </w:rPr>
        <w:t>util</w:t>
      </w:r>
      <w:r>
        <w:rPr>
          <w:rFonts w:ascii="Courier New" w:hAnsi="Courier New" w:cs="Courier New"/>
          <w:noProof/>
          <w:sz w:val="20"/>
          <w:szCs w:val="20"/>
        </w:rPr>
        <w:t>::</w:t>
      </w:r>
      <w:r>
        <w:rPr>
          <w:rFonts w:ascii="Courier New" w:hAnsi="Courier New" w:cs="Courier New"/>
          <w:noProof/>
          <w:color w:val="010001"/>
          <w:sz w:val="20"/>
          <w:szCs w:val="20"/>
        </w:rPr>
        <w:t>logsystem</w:t>
      </w:r>
      <w:r>
        <w:rPr>
          <w:rFonts w:ascii="Courier New" w:hAnsi="Courier New" w:cs="Courier New"/>
          <w:noProof/>
          <w:sz w:val="20"/>
          <w:szCs w:val="20"/>
        </w:rPr>
        <w:t>::</w:t>
      </w:r>
      <w:r>
        <w:rPr>
          <w:rFonts w:ascii="Courier New" w:hAnsi="Courier New" w:cs="Courier New"/>
          <w:noProof/>
          <w:color w:val="010001"/>
          <w:sz w:val="20"/>
          <w:szCs w:val="20"/>
        </w:rPr>
        <w:t>Html</w:t>
      </w:r>
      <w:r>
        <w:rPr>
          <w:rFonts w:ascii="Courier New" w:hAnsi="Courier New" w:cs="Courier New"/>
          <w:noProof/>
          <w:sz w:val="20"/>
          <w:szCs w:val="20"/>
        </w:rPr>
        <w:t>());</w:t>
      </w:r>
      <w:r w:rsidR="007C6B32">
        <w:rPr>
          <w:rFonts w:ascii="Courier New" w:hAnsi="Courier New" w:cs="Courier New"/>
          <w:noProof/>
          <w:sz w:val="20"/>
          <w:szCs w:val="20"/>
        </w:rPr>
        <w:t xml:space="preserve"> //Now Change the format to HTML</w:t>
      </w:r>
    </w:p>
    <w:p w:rsidR="00592D3E" w:rsidRDefault="00592D3E" w:rsidP="00DE1D67">
      <w:pPr>
        <w:rPr>
          <w:rFonts w:ascii="Courier New" w:hAnsi="Courier New" w:cs="Courier New"/>
          <w:noProof/>
          <w:sz w:val="20"/>
          <w:szCs w:val="20"/>
        </w:rPr>
      </w:pPr>
      <w:r>
        <w:rPr>
          <w:noProof/>
        </w:rPr>
        <w:t xml:space="preserve">Or you can use the following macro to do the same thing: </w:t>
      </w:r>
      <w:r>
        <w:rPr>
          <w:noProof/>
        </w:rPr>
        <w:br/>
      </w:r>
      <w:r>
        <w:rPr>
          <w:noProof/>
        </w:rPr>
        <w:br/>
      </w:r>
      <w:r>
        <w:rPr>
          <w:rFonts w:ascii="Courier New" w:hAnsi="Courier New" w:cs="Courier New"/>
          <w:noProof/>
          <w:color w:val="010001"/>
          <w:sz w:val="20"/>
          <w:szCs w:val="20"/>
        </w:rPr>
        <w:t>_CLDiskFileHtml</w:t>
      </w:r>
      <w:r>
        <w:rPr>
          <w:rFonts w:ascii="Courier New" w:hAnsi="Courier New" w:cs="Courier New"/>
          <w:noProof/>
          <w:sz w:val="20"/>
          <w:szCs w:val="20"/>
        </w:rPr>
        <w:t>(</w:t>
      </w:r>
      <w:r>
        <w:rPr>
          <w:rFonts w:ascii="Courier New" w:hAnsi="Courier New" w:cs="Courier New"/>
          <w:noProof/>
          <w:color w:val="010001"/>
          <w:sz w:val="20"/>
          <w:szCs w:val="20"/>
        </w:rPr>
        <w:t>“MYLogFile.html”</w:t>
      </w:r>
      <w:r>
        <w:rPr>
          <w:rFonts w:ascii="Courier New" w:hAnsi="Courier New" w:cs="Courier New"/>
          <w:noProof/>
          <w:sz w:val="20"/>
          <w:szCs w:val="20"/>
        </w:rPr>
        <w:t>);</w:t>
      </w:r>
    </w:p>
    <w:p w:rsidR="00C118E1" w:rsidRDefault="00C118E1" w:rsidP="00DE1D67">
      <w:pPr>
        <w:rPr>
          <w:noProof/>
        </w:rPr>
      </w:pPr>
      <w:r>
        <w:rPr>
          <w:noProof/>
        </w:rPr>
        <w:t>There is also for PlainText in disk file macro:</w:t>
      </w:r>
    </w:p>
    <w:p w:rsidR="00C118E1" w:rsidRDefault="00C118E1" w:rsidP="00DE1D67">
      <w:pPr>
        <w:rPr>
          <w:rFonts w:ascii="Courier New" w:hAnsi="Courier New" w:cs="Courier New"/>
          <w:noProof/>
          <w:sz w:val="20"/>
          <w:szCs w:val="20"/>
        </w:rPr>
      </w:pPr>
      <w:r>
        <w:rPr>
          <w:rFonts w:ascii="Courier New" w:hAnsi="Courier New" w:cs="Courier New"/>
          <w:noProof/>
          <w:color w:val="010001"/>
          <w:sz w:val="20"/>
          <w:szCs w:val="20"/>
        </w:rPr>
        <w:t>_CLDiskFilePlain</w:t>
      </w:r>
      <w:r>
        <w:rPr>
          <w:rFonts w:ascii="Courier New" w:hAnsi="Courier New" w:cs="Courier New"/>
          <w:noProof/>
          <w:sz w:val="20"/>
          <w:szCs w:val="20"/>
        </w:rPr>
        <w:t>(</w:t>
      </w:r>
      <w:r>
        <w:rPr>
          <w:rFonts w:ascii="Courier New" w:hAnsi="Courier New" w:cs="Courier New"/>
          <w:noProof/>
          <w:color w:val="010001"/>
          <w:sz w:val="20"/>
          <w:szCs w:val="20"/>
        </w:rPr>
        <w:t>“MYLogFile.</w:t>
      </w:r>
      <w:r w:rsidR="00F4263D">
        <w:rPr>
          <w:rFonts w:ascii="Courier New" w:hAnsi="Courier New" w:cs="Courier New"/>
          <w:noProof/>
          <w:color w:val="010001"/>
          <w:sz w:val="20"/>
          <w:szCs w:val="20"/>
        </w:rPr>
        <w:t>txt</w:t>
      </w:r>
      <w:r>
        <w:rPr>
          <w:rFonts w:ascii="Courier New" w:hAnsi="Courier New" w:cs="Courier New"/>
          <w:noProof/>
          <w:color w:val="010001"/>
          <w:sz w:val="20"/>
          <w:szCs w:val="20"/>
        </w:rPr>
        <w:t>”</w:t>
      </w:r>
      <w:r>
        <w:rPr>
          <w:rFonts w:ascii="Courier New" w:hAnsi="Courier New" w:cs="Courier New"/>
          <w:noProof/>
          <w:sz w:val="20"/>
          <w:szCs w:val="20"/>
        </w:rPr>
        <w:t>);</w:t>
      </w:r>
    </w:p>
    <w:p w:rsidR="00B93046" w:rsidRDefault="00B93046" w:rsidP="00B93046">
      <w:pPr>
        <w:rPr>
          <w:noProof/>
        </w:rPr>
      </w:pPr>
      <w:r>
        <w:rPr>
          <w:noProof/>
        </w:rPr>
        <w:t>Remember in order to use the Formatter and Device correctly you should 1</w:t>
      </w:r>
      <w:r w:rsidRPr="00B93046">
        <w:rPr>
          <w:noProof/>
          <w:vertAlign w:val="superscript"/>
        </w:rPr>
        <w:t>st</w:t>
      </w:r>
      <w:r>
        <w:rPr>
          <w:noProof/>
        </w:rPr>
        <w:t xml:space="preserve"> change to Device then the formatter.</w:t>
      </w:r>
    </w:p>
    <w:p w:rsidR="00C118E1" w:rsidRDefault="007902FE" w:rsidP="00B93046">
      <w:pPr>
        <w:rPr>
          <w:noProof/>
        </w:rPr>
      </w:pPr>
      <w:r>
        <w:rPr>
          <w:noProof/>
        </w:rPr>
        <w:t>Change Log level:</w:t>
      </w:r>
    </w:p>
    <w:p w:rsidR="00FE3BCD" w:rsidRDefault="00FE3BCD" w:rsidP="00B93046">
      <w:pPr>
        <w:rPr>
          <w:noProof/>
        </w:rPr>
      </w:pPr>
      <w:r>
        <w:rPr>
          <w:noProof/>
        </w:rPr>
        <w:t>There are 6 log levels in the logger.</w:t>
      </w:r>
    </w:p>
    <w:p w:rsidR="00FE3BCD" w:rsidRDefault="00FE3BCD" w:rsidP="00B93046">
      <w:pPr>
        <w:rPr>
          <w:noProof/>
        </w:rPr>
      </w:pPr>
      <w:r>
        <w:rPr>
          <w:noProof/>
        </w:rPr>
        <w:t>Level 0: No Log level, that is nothing will be logged</w:t>
      </w:r>
      <w:r>
        <w:rPr>
          <w:noProof/>
        </w:rPr>
        <w:br/>
        <w:t>Level 1: Only Fatal error messages will be loged</w:t>
      </w:r>
      <w:r>
        <w:rPr>
          <w:noProof/>
        </w:rPr>
        <w:br/>
        <w:t>Level 2: Critical Error and Fatal error</w:t>
      </w:r>
      <w:r>
        <w:rPr>
          <w:noProof/>
        </w:rPr>
        <w:br/>
        <w:t>Level 3: This is up to Warning Level.</w:t>
      </w:r>
      <w:r>
        <w:rPr>
          <w:noProof/>
        </w:rPr>
        <w:br/>
        <w:t>Level 4: User information level.</w:t>
      </w:r>
      <w:r>
        <w:rPr>
          <w:noProof/>
        </w:rPr>
        <w:br/>
        <w:t>Level 5: This is Debug level, Everything will be logged</w:t>
      </w:r>
    </w:p>
    <w:p w:rsidR="00F76335" w:rsidRDefault="007902FE" w:rsidP="00B93046">
      <w:pPr>
        <w:rPr>
          <w:noProof/>
        </w:rPr>
      </w:pPr>
      <w:r>
        <w:rPr>
          <w:noProof/>
        </w:rPr>
        <w:t xml:space="preserve">By default </w:t>
      </w:r>
      <w:r w:rsidR="00FE3BCD">
        <w:rPr>
          <w:noProof/>
        </w:rPr>
        <w:t>this logger is set to log level 5.</w:t>
      </w:r>
      <w:r w:rsidR="00F76335">
        <w:rPr>
          <w:noProof/>
        </w:rPr>
        <w:t xml:space="preserve"> In order to change it, (may be just before release you may want to change the logger level to Level 3 or 4) write this line of code:</w:t>
      </w:r>
    </w:p>
    <w:p w:rsidR="00C118E1" w:rsidRDefault="00F76335" w:rsidP="00B93046">
      <w:pPr>
        <w:rPr>
          <w:rFonts w:ascii="Courier New" w:hAnsi="Courier New" w:cs="Courier New"/>
          <w:noProof/>
          <w:sz w:val="20"/>
          <w:szCs w:val="20"/>
        </w:rPr>
      </w:pPr>
      <w:r>
        <w:rPr>
          <w:rFonts w:ascii="Courier New" w:hAnsi="Courier New" w:cs="Courier New"/>
          <w:noProof/>
          <w:color w:val="010001"/>
          <w:sz w:val="20"/>
          <w:szCs w:val="20"/>
        </w:rPr>
        <w:t>logSystemName</w:t>
      </w:r>
      <w:r>
        <w:rPr>
          <w:rFonts w:ascii="Courier New" w:hAnsi="Courier New" w:cs="Courier New"/>
          <w:noProof/>
          <w:sz w:val="20"/>
          <w:szCs w:val="20"/>
        </w:rPr>
        <w:t>::</w:t>
      </w:r>
      <w:r>
        <w:rPr>
          <w:rFonts w:ascii="Courier New" w:hAnsi="Courier New" w:cs="Courier New"/>
          <w:noProof/>
          <w:color w:val="010001"/>
          <w:sz w:val="20"/>
          <w:szCs w:val="20"/>
        </w:rPr>
        <w:t>ChronicleLogger</w:t>
      </w:r>
      <w:r>
        <w:rPr>
          <w:rFonts w:ascii="Courier New" w:hAnsi="Courier New" w:cs="Courier New"/>
          <w:noProof/>
          <w:sz w:val="20"/>
          <w:szCs w:val="20"/>
        </w:rPr>
        <w:t>::</w:t>
      </w:r>
      <w:r>
        <w:rPr>
          <w:rFonts w:ascii="Courier New" w:hAnsi="Courier New" w:cs="Courier New"/>
          <w:noProof/>
          <w:color w:val="010001"/>
          <w:sz w:val="20"/>
          <w:szCs w:val="20"/>
        </w:rPr>
        <w:t>getLogger</w:t>
      </w:r>
      <w:r>
        <w:rPr>
          <w:rFonts w:ascii="Courier New" w:hAnsi="Courier New" w:cs="Courier New"/>
          <w:noProof/>
          <w:sz w:val="20"/>
          <w:szCs w:val="20"/>
        </w:rPr>
        <w:t xml:space="preserve"> ().</w:t>
      </w:r>
      <w:r>
        <w:rPr>
          <w:rFonts w:ascii="Courier New" w:hAnsi="Courier New" w:cs="Courier New"/>
          <w:noProof/>
          <w:color w:val="010001"/>
          <w:sz w:val="20"/>
          <w:szCs w:val="20"/>
        </w:rPr>
        <w:t>setLevel</w:t>
      </w:r>
      <w:r>
        <w:rPr>
          <w:rFonts w:ascii="Courier New" w:hAnsi="Courier New" w:cs="Courier New"/>
          <w:noProof/>
          <w:sz w:val="20"/>
          <w:szCs w:val="20"/>
        </w:rPr>
        <w:t xml:space="preserve"> (3);</w:t>
      </w:r>
    </w:p>
    <w:p w:rsidR="00F76335" w:rsidRDefault="00F76335" w:rsidP="00B93046">
      <w:pPr>
        <w:rPr>
          <w:noProof/>
        </w:rPr>
      </w:pPr>
      <w:r>
        <w:rPr>
          <w:noProof/>
        </w:rPr>
        <w:t>Or</w:t>
      </w:r>
    </w:p>
    <w:p w:rsidR="00F76335" w:rsidRPr="00F76335" w:rsidRDefault="00F76335" w:rsidP="00B93046">
      <w:pPr>
        <w:rPr>
          <w:noProof/>
        </w:rPr>
      </w:pPr>
      <w:r>
        <w:rPr>
          <w:rFonts w:ascii="Courier New" w:hAnsi="Courier New" w:cs="Courier New"/>
          <w:noProof/>
          <w:sz w:val="20"/>
          <w:szCs w:val="20"/>
        </w:rPr>
        <w:t>_CLsetLevel(3);</w:t>
      </w:r>
    </w:p>
    <w:p w:rsidR="00F76335" w:rsidRDefault="00D23ACB" w:rsidP="00B93046">
      <w:pPr>
        <w:rPr>
          <w:noProof/>
        </w:rPr>
      </w:pPr>
      <w:r>
        <w:rPr>
          <w:noProof/>
        </w:rPr>
        <w:t>This is it for normal use of this component.</w:t>
      </w:r>
    </w:p>
    <w:p w:rsidR="00F76335" w:rsidRDefault="00F76335" w:rsidP="00B93046">
      <w:pPr>
        <w:rPr>
          <w:noProof/>
        </w:rPr>
      </w:pPr>
      <w:r>
        <w:rPr>
          <w:noProof/>
        </w:rPr>
        <w:lastRenderedPageBreak/>
        <w:t>Please go throught the class diagram and doxigen documentation for further upgradation of this component.</w:t>
      </w:r>
    </w:p>
    <w:p w:rsidR="00F76335" w:rsidRDefault="00F76335" w:rsidP="00B93046">
      <w:pPr>
        <w:rPr>
          <w:noProof/>
        </w:rPr>
      </w:pPr>
    </w:p>
    <w:p w:rsidR="00F76335" w:rsidRPr="00DE1D67" w:rsidRDefault="00F76335" w:rsidP="00B93046">
      <w:pPr>
        <w:rPr>
          <w:noProof/>
        </w:rPr>
      </w:pPr>
      <w:r>
        <w:rPr>
          <w:noProof/>
        </w:rPr>
        <w:t>Thanks</w:t>
      </w:r>
      <w:r>
        <w:rPr>
          <w:noProof/>
        </w:rPr>
        <w:br/>
        <w:t>-Sowrov</w:t>
      </w:r>
    </w:p>
    <w:sectPr w:rsidR="00F76335" w:rsidRPr="00DE1D67" w:rsidSect="000C66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77E4"/>
    <w:multiLevelType w:val="hybridMultilevel"/>
    <w:tmpl w:val="708AD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40205"/>
    <w:rsid w:val="00014AE2"/>
    <w:rsid w:val="00040205"/>
    <w:rsid w:val="000C665A"/>
    <w:rsid w:val="001D396B"/>
    <w:rsid w:val="00254089"/>
    <w:rsid w:val="002970DD"/>
    <w:rsid w:val="00320F80"/>
    <w:rsid w:val="00442E40"/>
    <w:rsid w:val="004477F3"/>
    <w:rsid w:val="00592D3E"/>
    <w:rsid w:val="007902FE"/>
    <w:rsid w:val="007C6B32"/>
    <w:rsid w:val="008A52F6"/>
    <w:rsid w:val="008F7BE8"/>
    <w:rsid w:val="0094723A"/>
    <w:rsid w:val="00A031B4"/>
    <w:rsid w:val="00A93D7E"/>
    <w:rsid w:val="00B307E4"/>
    <w:rsid w:val="00B93046"/>
    <w:rsid w:val="00BF4782"/>
    <w:rsid w:val="00C118E1"/>
    <w:rsid w:val="00D23ACB"/>
    <w:rsid w:val="00DB6831"/>
    <w:rsid w:val="00DE1D67"/>
    <w:rsid w:val="00E227E2"/>
    <w:rsid w:val="00EC24A7"/>
    <w:rsid w:val="00F4263D"/>
    <w:rsid w:val="00F76335"/>
    <w:rsid w:val="00FE3BCD"/>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6"/>
        <w:szCs w:val="26"/>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65A"/>
  </w:style>
  <w:style w:type="paragraph" w:styleId="Heading1">
    <w:name w:val="heading 1"/>
    <w:basedOn w:val="Normal"/>
    <w:next w:val="Normal"/>
    <w:link w:val="Heading1Char"/>
    <w:uiPriority w:val="9"/>
    <w:qFormat/>
    <w:rsid w:val="001D396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1D396B"/>
    <w:pPr>
      <w:keepNext/>
      <w:keepLines/>
      <w:spacing w:before="200" w:after="0"/>
      <w:outlineLvl w:val="1"/>
    </w:pPr>
    <w:rPr>
      <w:rFonts w:asciiTheme="majorHAnsi" w:eastAsiaTheme="majorEastAsia" w:hAnsiTheme="majorHAnsi" w:cstheme="majorBidi"/>
      <w:b/>
      <w:bCs/>
      <w:color w:val="4F81BD" w:themeColor="accent1"/>
      <w:szCs w:val="33"/>
    </w:rPr>
  </w:style>
  <w:style w:type="paragraph" w:styleId="Heading3">
    <w:name w:val="heading 3"/>
    <w:basedOn w:val="Normal"/>
    <w:next w:val="Normal"/>
    <w:link w:val="Heading3Char"/>
    <w:uiPriority w:val="9"/>
    <w:unhideWhenUsed/>
    <w:qFormat/>
    <w:rsid w:val="001D396B"/>
    <w:pPr>
      <w:keepNext/>
      <w:keepLines/>
      <w:spacing w:before="200" w:after="0"/>
      <w:outlineLvl w:val="2"/>
    </w:pPr>
    <w:rPr>
      <w:rFonts w:asciiTheme="majorHAnsi" w:eastAsiaTheme="majorEastAsia" w:hAnsiTheme="majorHAnsi" w:cstheme="majorBidi"/>
      <w:b/>
      <w:bCs/>
      <w:color w:val="4F81BD" w:themeColor="accent1"/>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E40"/>
    <w:pPr>
      <w:ind w:left="720"/>
      <w:contextualSpacing/>
    </w:pPr>
    <w:rPr>
      <w:szCs w:val="33"/>
    </w:rPr>
  </w:style>
  <w:style w:type="character" w:customStyle="1" w:styleId="Heading1Char">
    <w:name w:val="Heading 1 Char"/>
    <w:basedOn w:val="DefaultParagraphFont"/>
    <w:link w:val="Heading1"/>
    <w:uiPriority w:val="9"/>
    <w:rsid w:val="001D396B"/>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1D396B"/>
    <w:rPr>
      <w:rFonts w:asciiTheme="majorHAnsi" w:eastAsiaTheme="majorEastAsia" w:hAnsiTheme="majorHAnsi" w:cstheme="majorBidi"/>
      <w:b/>
      <w:bCs/>
      <w:color w:val="4F81BD" w:themeColor="accent1"/>
      <w:szCs w:val="33"/>
    </w:rPr>
  </w:style>
  <w:style w:type="character" w:customStyle="1" w:styleId="Heading3Char">
    <w:name w:val="Heading 3 Char"/>
    <w:basedOn w:val="DefaultParagraphFont"/>
    <w:link w:val="Heading3"/>
    <w:uiPriority w:val="9"/>
    <w:rsid w:val="001D396B"/>
    <w:rPr>
      <w:rFonts w:asciiTheme="majorHAnsi" w:eastAsiaTheme="majorEastAsia" w:hAnsiTheme="majorHAnsi" w:cstheme="majorBidi"/>
      <w:b/>
      <w:bCs/>
      <w:color w:val="4F81BD" w:themeColor="accent1"/>
      <w:szCs w:val="33"/>
    </w:rPr>
  </w:style>
  <w:style w:type="paragraph" w:styleId="Title">
    <w:name w:val="Title"/>
    <w:basedOn w:val="Normal"/>
    <w:next w:val="Normal"/>
    <w:link w:val="TitleChar"/>
    <w:uiPriority w:val="10"/>
    <w:qFormat/>
    <w:rsid w:val="001D3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1D396B"/>
    <w:rPr>
      <w:rFonts w:asciiTheme="majorHAnsi" w:eastAsiaTheme="majorEastAsia" w:hAnsiTheme="majorHAnsi" w:cstheme="majorBidi"/>
      <w:color w:val="17365D" w:themeColor="text2" w:themeShade="BF"/>
      <w:spacing w:val="5"/>
      <w:kern w:val="28"/>
      <w:sz w:val="52"/>
      <w:szCs w:val="6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isearch1</dc:creator>
  <cp:lastModifiedBy>isearch1</cp:lastModifiedBy>
  <cp:revision>17</cp:revision>
  <dcterms:created xsi:type="dcterms:W3CDTF">2010-03-29T03:21:00Z</dcterms:created>
  <dcterms:modified xsi:type="dcterms:W3CDTF">2010-03-29T09:37:00Z</dcterms:modified>
</cp:coreProperties>
</file>