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9F201" w14:textId="7DC75732" w:rsidR="00C45DC0" w:rsidRPr="00C45DC0" w:rsidRDefault="00EA6B57" w:rsidP="00C45DC0">
      <w:pPr>
        <w:rPr>
          <w:b/>
          <w:bCs/>
          <w:lang w:val="en-US"/>
        </w:rPr>
      </w:pPr>
      <w:r w:rsidRPr="00C45DC0">
        <w:rPr>
          <w:b/>
          <w:bCs/>
        </w:rPr>
        <w:t xml:space="preserve">Практическая работа №3. Работа с </w:t>
      </w:r>
      <w:r w:rsidRPr="00C45DC0">
        <w:rPr>
          <w:b/>
          <w:bCs/>
          <w:lang w:val="en-US"/>
        </w:rPr>
        <w:t>LCD</w:t>
      </w:r>
      <w:r w:rsidRPr="00C45DC0">
        <w:rPr>
          <w:b/>
          <w:bCs/>
        </w:rPr>
        <w:t xml:space="preserve"> </w:t>
      </w:r>
      <w:r w:rsidRPr="00C45DC0">
        <w:rPr>
          <w:b/>
          <w:bCs/>
          <w:lang w:val="en-US"/>
        </w:rPr>
        <w:t>TFT</w:t>
      </w:r>
      <w:r w:rsidRPr="00C45DC0">
        <w:rPr>
          <w:b/>
          <w:bCs/>
        </w:rPr>
        <w:t xml:space="preserve"> дисплеем.</w:t>
      </w:r>
    </w:p>
    <w:p w14:paraId="10AB8BCD" w14:textId="0851D712" w:rsidR="00C45DC0" w:rsidRPr="00C45DC0" w:rsidRDefault="00C45DC0" w:rsidP="00C45DC0">
      <w:r w:rsidRPr="00C45DC0">
        <w:t>Цель</w:t>
      </w:r>
      <w:r w:rsidRPr="00C45DC0">
        <w:t xml:space="preserve">: </w:t>
      </w:r>
      <w:r>
        <w:t>о</w:t>
      </w:r>
      <w:r w:rsidRPr="00C45DC0">
        <w:t xml:space="preserve">своить базовые приёмы вывода графического текста на </w:t>
      </w:r>
      <w:r w:rsidRPr="00C45DC0">
        <w:rPr>
          <w:lang w:val="en-US"/>
        </w:rPr>
        <w:t>TFT</w:t>
      </w:r>
      <w:r w:rsidRPr="00C45DC0">
        <w:t xml:space="preserve">-дисплей с контроллером </w:t>
      </w:r>
      <w:r w:rsidRPr="00C45DC0">
        <w:rPr>
          <w:lang w:val="en-US"/>
        </w:rPr>
        <w:t>ILI</w:t>
      </w:r>
      <w:r w:rsidRPr="00C45DC0">
        <w:t xml:space="preserve">9341 по </w:t>
      </w:r>
      <w:r w:rsidRPr="00C45DC0">
        <w:rPr>
          <w:lang w:val="en-US"/>
        </w:rPr>
        <w:t>SPI</w:t>
      </w:r>
      <w:r w:rsidRPr="00C45DC0">
        <w:t xml:space="preserve"> и реализовать интерактивное управление положением и оформлением надписи с помощью аналоговых и цифровых входов </w:t>
      </w:r>
      <w:r w:rsidRPr="00C45DC0">
        <w:rPr>
          <w:lang w:val="en-US"/>
        </w:rPr>
        <w:t>STM</w:t>
      </w:r>
      <w:r w:rsidRPr="00C45DC0">
        <w:t xml:space="preserve">32 </w:t>
      </w:r>
      <w:proofErr w:type="spellStart"/>
      <w:r w:rsidRPr="00C45DC0">
        <w:rPr>
          <w:lang w:val="en-US"/>
        </w:rPr>
        <w:t>Nucleo</w:t>
      </w:r>
      <w:proofErr w:type="spellEnd"/>
      <w:r w:rsidRPr="00C45DC0">
        <w:t>-</w:t>
      </w:r>
      <w:r w:rsidRPr="00C45DC0">
        <w:rPr>
          <w:lang w:val="en-US"/>
        </w:rPr>
        <w:t>C</w:t>
      </w:r>
      <w:r w:rsidRPr="00C45DC0">
        <w:t>031</w:t>
      </w:r>
      <w:r w:rsidRPr="00C45DC0">
        <w:rPr>
          <w:lang w:val="en-US"/>
        </w:rPr>
        <w:t>C</w:t>
      </w:r>
      <w:r w:rsidRPr="00C45DC0">
        <w:t>6.</w:t>
      </w:r>
    </w:p>
    <w:p w14:paraId="201EF4D8" w14:textId="77777777" w:rsidR="00C45DC0" w:rsidRPr="00C45DC0" w:rsidRDefault="00C45DC0" w:rsidP="00C45DC0">
      <w:pPr>
        <w:rPr>
          <w:lang w:val="en-US"/>
        </w:rPr>
      </w:pPr>
      <w:proofErr w:type="spellStart"/>
      <w:r w:rsidRPr="00C45DC0">
        <w:rPr>
          <w:lang w:val="en-US"/>
        </w:rPr>
        <w:t>Задачи</w:t>
      </w:r>
      <w:proofErr w:type="spellEnd"/>
    </w:p>
    <w:p w14:paraId="5EA3C3E1" w14:textId="77777777" w:rsidR="00C45DC0" w:rsidRPr="00C45DC0" w:rsidRDefault="00C45DC0" w:rsidP="00C45DC0">
      <w:pPr>
        <w:pStyle w:val="a6"/>
        <w:numPr>
          <w:ilvl w:val="0"/>
          <w:numId w:val="1"/>
        </w:numPr>
      </w:pPr>
      <w:r w:rsidRPr="00C45DC0">
        <w:t xml:space="preserve">Поднять </w:t>
      </w:r>
      <w:r w:rsidRPr="00C45DC0">
        <w:rPr>
          <w:lang w:val="en-US"/>
        </w:rPr>
        <w:t>SPI</w:t>
      </w:r>
      <w:r w:rsidRPr="00C45DC0">
        <w:t xml:space="preserve">-соединение с дисплеем </w:t>
      </w:r>
      <w:r w:rsidRPr="00C45DC0">
        <w:rPr>
          <w:lang w:val="en-US"/>
        </w:rPr>
        <w:t>ILI</w:t>
      </w:r>
      <w:r w:rsidRPr="00C45DC0">
        <w:t xml:space="preserve">9341, инициализировать библиотеку </w:t>
      </w:r>
      <w:r w:rsidRPr="00C45DC0">
        <w:rPr>
          <w:lang w:val="en-US"/>
        </w:rPr>
        <w:t>Adafruit</w:t>
      </w:r>
      <w:r w:rsidRPr="00C45DC0">
        <w:t>_</w:t>
      </w:r>
      <w:r w:rsidRPr="00C45DC0">
        <w:rPr>
          <w:lang w:val="en-US"/>
        </w:rPr>
        <w:t>ILI</w:t>
      </w:r>
      <w:r w:rsidRPr="00C45DC0">
        <w:t>9341.</w:t>
      </w:r>
    </w:p>
    <w:p w14:paraId="4B9E7E88" w14:textId="77777777" w:rsidR="00C45DC0" w:rsidRPr="00C45DC0" w:rsidRDefault="00C45DC0" w:rsidP="00C45DC0">
      <w:pPr>
        <w:pStyle w:val="a6"/>
        <w:numPr>
          <w:ilvl w:val="0"/>
          <w:numId w:val="1"/>
        </w:numPr>
      </w:pPr>
      <w:r w:rsidRPr="00C45DC0">
        <w:t>Вывести на экран текстовую строку и обеспечить «чистую» перерисовку без артефактов.</w:t>
      </w:r>
    </w:p>
    <w:p w14:paraId="1A69018C" w14:textId="77777777" w:rsidR="00C45DC0" w:rsidRPr="00C45DC0" w:rsidRDefault="00C45DC0" w:rsidP="00C45DC0">
      <w:pPr>
        <w:pStyle w:val="a6"/>
        <w:numPr>
          <w:ilvl w:val="0"/>
          <w:numId w:val="1"/>
        </w:numPr>
      </w:pPr>
      <w:r w:rsidRPr="00C45DC0">
        <w:t xml:space="preserve">Считать положение потенциометра и преобразовать его в координаты на экране (функция </w:t>
      </w:r>
      <w:r w:rsidRPr="00C45DC0">
        <w:rPr>
          <w:lang w:val="en-US"/>
        </w:rPr>
        <w:t>map</w:t>
      </w:r>
      <w:r w:rsidRPr="00C45DC0">
        <w:t>).</w:t>
      </w:r>
    </w:p>
    <w:p w14:paraId="496D1F0A" w14:textId="77777777" w:rsidR="00C45DC0" w:rsidRPr="00C45DC0" w:rsidRDefault="00C45DC0" w:rsidP="00C45DC0">
      <w:pPr>
        <w:pStyle w:val="a6"/>
        <w:numPr>
          <w:ilvl w:val="0"/>
          <w:numId w:val="1"/>
        </w:numPr>
      </w:pPr>
      <w:r w:rsidRPr="00C45DC0">
        <w:t>Реализовать обновление только при изменении входа (сравнение текущего и предыдущего значения).</w:t>
      </w:r>
    </w:p>
    <w:p w14:paraId="4396AD67" w14:textId="63E8F19C" w:rsidR="00C45DC0" w:rsidRPr="00C45DC0" w:rsidRDefault="00C45DC0" w:rsidP="00C45DC0">
      <w:pPr>
        <w:jc w:val="center"/>
        <w:rPr>
          <w:b/>
          <w:bCs/>
        </w:rPr>
      </w:pPr>
      <w:r w:rsidRPr="00C45DC0">
        <w:rPr>
          <w:b/>
          <w:bCs/>
        </w:rPr>
        <w:t>Практическая часть</w:t>
      </w:r>
    </w:p>
    <w:p w14:paraId="74108991" w14:textId="22CCEFDC" w:rsidR="00054D23" w:rsidRDefault="00054D23" w:rsidP="00E35D06">
      <w:r>
        <w:t>В данной работе надо использовать готовый шаблон проекта, где уже размещен дисплей, всё подключено, и приведен простой демонстрационный код.</w:t>
      </w:r>
      <w:r w:rsidR="00697B8A">
        <w:t xml:space="preserve"> Ссылка на страницу с шаблоном проекта: </w:t>
      </w:r>
      <w:hyperlink r:id="rId5" w:history="1">
        <w:r w:rsidR="00697B8A" w:rsidRPr="00F91726">
          <w:rPr>
            <w:rStyle w:val="a3"/>
          </w:rPr>
          <w:t>https://wokwi.com/projects/365549388158011393</w:t>
        </w:r>
      </w:hyperlink>
      <w:r w:rsidR="00697B8A">
        <w:t>.</w:t>
      </w:r>
    </w:p>
    <w:p w14:paraId="780F7959" w14:textId="19C99B2B" w:rsidR="00697B8A" w:rsidRDefault="00697B8A" w:rsidP="00E35D06">
      <w:r>
        <w:t>К контроллеру необходимо подключить два потенциометра и кнопку, которые будут влиять на изображение на дисплее.</w:t>
      </w:r>
    </w:p>
    <w:p w14:paraId="0FF4E826" w14:textId="7C5DDA37" w:rsidR="00697B8A" w:rsidRDefault="00697B8A" w:rsidP="00E35D06">
      <w:r>
        <w:t>На дисплее необходимо реализовать интерактивную анимацию, которая будет реагировать на внешние воздействия (кнопка и потенциометры). Это может быть как-либо объект, который может перемещаться по дисплею, менять размер, цвет, форму. Под объектом подразумевается нечто, составленное из простых геометрических примитивов или надписей, что позволяет реализовать библиотека для работы с дисплеем. Это может быть даже мини-игра по типу змейки или лабиринта.</w:t>
      </w:r>
    </w:p>
    <w:p w14:paraId="1B2907CF" w14:textId="5D450820" w:rsidR="006E62AE" w:rsidRDefault="00697B8A" w:rsidP="006E62AE">
      <w:r>
        <w:t xml:space="preserve">При работе с изображением важно учитывать медленную скорость отрисовки изображения (это касается как симуляции, так и реального </w:t>
      </w:r>
      <w:r>
        <w:lastRenderedPageBreak/>
        <w:t>микроконтроллера). Поэтому необходимо использовать как можно более оптимизированный подход для получения наилучшего результата. Стараться минимизировать количество перерисовываемых пикселей при изменении изображения. Далее в примере кода это будет показано.</w:t>
      </w:r>
    </w:p>
    <w:p w14:paraId="4548420D" w14:textId="4B1D0F41" w:rsidR="00697B8A" w:rsidRPr="00685A18" w:rsidRDefault="00685A18" w:rsidP="00E35D06">
      <w:r>
        <w:t xml:space="preserve">Также шаблон проекта можно найти на странице с </w:t>
      </w:r>
      <w:r>
        <w:rPr>
          <w:lang w:val="en-US"/>
        </w:rPr>
        <w:t>STM</w:t>
      </w:r>
      <w:r w:rsidRPr="00685A18">
        <w:t>32.</w:t>
      </w:r>
      <w:r w:rsidR="006E62AE">
        <w:t xml:space="preserve"> Представленного на</w:t>
      </w:r>
    </w:p>
    <w:p w14:paraId="585DC8B5" w14:textId="5D4994E8" w:rsidR="00054D23" w:rsidRDefault="00E11DDB" w:rsidP="006E62AE">
      <w:pPr>
        <w:jc w:val="center"/>
      </w:pPr>
      <w:r w:rsidRPr="00E11DDB">
        <w:rPr>
          <w:noProof/>
        </w:rPr>
        <w:drawing>
          <wp:inline distT="0" distB="0" distL="0" distR="0" wp14:anchorId="72285A73" wp14:editId="6047F615">
            <wp:extent cx="3254188" cy="2696725"/>
            <wp:effectExtent l="0" t="0" r="0" b="0"/>
            <wp:docPr id="169940668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06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5625" cy="270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5D8C" w14:textId="092BB8D3" w:rsidR="00685A18" w:rsidRDefault="00685A18" w:rsidP="00E35D06"/>
    <w:p w14:paraId="6D5E3EF5" w14:textId="77777777" w:rsidR="00685A18" w:rsidRDefault="00685A18" w:rsidP="00E35D06"/>
    <w:p w14:paraId="0ACBF7E1" w14:textId="4BA27749" w:rsidR="00E11DDB" w:rsidRDefault="00685A18" w:rsidP="00E35D06">
      <w:r>
        <w:t xml:space="preserve">Можно использовать любые потенциометры (переменные резисторы), как поворотный, так и слайдер. Потенциометры подключаются пином </w:t>
      </w:r>
      <w:r>
        <w:rPr>
          <w:lang w:val="en-US"/>
        </w:rPr>
        <w:t>GND</w:t>
      </w:r>
      <w:r w:rsidRPr="00685A18">
        <w:t xml:space="preserve"> </w:t>
      </w:r>
      <w:r>
        <w:t xml:space="preserve">к </w:t>
      </w:r>
      <w:r>
        <w:rPr>
          <w:lang w:val="en-US"/>
        </w:rPr>
        <w:t>GND</w:t>
      </w:r>
      <w:r w:rsidRPr="00685A18">
        <w:t xml:space="preserve"> </w:t>
      </w:r>
      <w:r>
        <w:t xml:space="preserve">контроллера, </w:t>
      </w:r>
      <w:r>
        <w:rPr>
          <w:lang w:val="en-US"/>
        </w:rPr>
        <w:t>VCC</w:t>
      </w:r>
      <w:r w:rsidRPr="00685A18">
        <w:t xml:space="preserve"> </w:t>
      </w:r>
      <w:r>
        <w:t>к 5</w:t>
      </w:r>
      <w:r>
        <w:rPr>
          <w:lang w:val="en-US"/>
        </w:rPr>
        <w:t>V</w:t>
      </w:r>
      <w:r w:rsidRPr="00685A18">
        <w:t xml:space="preserve"> </w:t>
      </w:r>
      <w:r>
        <w:t xml:space="preserve">контроллера и выход </w:t>
      </w:r>
      <w:r>
        <w:rPr>
          <w:lang w:val="en-US"/>
        </w:rPr>
        <w:t>SIG</w:t>
      </w:r>
      <w:r w:rsidRPr="00685A18">
        <w:t xml:space="preserve"> </w:t>
      </w:r>
      <w:r>
        <w:t xml:space="preserve">надо подключить обязательно к пинам </w:t>
      </w:r>
      <w:r>
        <w:rPr>
          <w:lang w:val="en-US"/>
        </w:rPr>
        <w:t>A</w:t>
      </w:r>
      <w:r w:rsidRPr="00685A18">
        <w:t>0-</w:t>
      </w:r>
      <w:r>
        <w:rPr>
          <w:lang w:val="en-US"/>
        </w:rPr>
        <w:t>A</w:t>
      </w:r>
      <w:r w:rsidRPr="00685A18">
        <w:t>5</w:t>
      </w:r>
      <w:r>
        <w:t xml:space="preserve">, так как это аналоговый сигнал. </w:t>
      </w:r>
    </w:p>
    <w:p w14:paraId="3822D457" w14:textId="0047D398" w:rsidR="00E11DDB" w:rsidRDefault="00E11DDB" w:rsidP="00E35D06">
      <w:r w:rsidRPr="00E11DDB">
        <w:rPr>
          <w:noProof/>
        </w:rPr>
        <w:lastRenderedPageBreak/>
        <w:drawing>
          <wp:inline distT="0" distB="0" distL="0" distR="0" wp14:anchorId="4737850A" wp14:editId="37F7B4AA">
            <wp:extent cx="4124901" cy="2972215"/>
            <wp:effectExtent l="0" t="0" r="9525" b="0"/>
            <wp:docPr id="203643779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37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1089" w14:textId="1DDC1CD1" w:rsidR="00E11DDB" w:rsidRDefault="00E11DDB" w:rsidP="00E35D06"/>
    <w:p w14:paraId="204A3287" w14:textId="32C7129F" w:rsidR="00E11DDB" w:rsidRDefault="00E11DDB" w:rsidP="00E35D06"/>
    <w:p w14:paraId="1A223535" w14:textId="2D5FE4C2" w:rsidR="00685A18" w:rsidRDefault="00685A18" w:rsidP="00E35D06"/>
    <w:p w14:paraId="52D7AA49" w14:textId="36AC9B1F" w:rsidR="00685A18" w:rsidRDefault="00685A18" w:rsidP="00E35D06"/>
    <w:p w14:paraId="61891905" w14:textId="613E0356" w:rsidR="00685A18" w:rsidRPr="00685A18" w:rsidRDefault="00685A18" w:rsidP="00E35D06">
      <w:r>
        <w:t xml:space="preserve">Кнопка подключается одним пином на </w:t>
      </w:r>
      <w:r>
        <w:rPr>
          <w:lang w:val="en-US"/>
        </w:rPr>
        <w:t>GND</w:t>
      </w:r>
      <w:r>
        <w:t>, а вторым – в любой свободный пин контроллера.</w:t>
      </w:r>
    </w:p>
    <w:p w14:paraId="4B87961B" w14:textId="170AF998" w:rsidR="00E11DDB" w:rsidRDefault="00E11DDB" w:rsidP="00E35D06">
      <w:r w:rsidRPr="00E11DDB">
        <w:rPr>
          <w:noProof/>
        </w:rPr>
        <w:lastRenderedPageBreak/>
        <w:drawing>
          <wp:inline distT="0" distB="0" distL="0" distR="0" wp14:anchorId="39EE83C7" wp14:editId="0E42471B">
            <wp:extent cx="5153744" cy="4344006"/>
            <wp:effectExtent l="0" t="0" r="8890" b="0"/>
            <wp:docPr id="157525674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56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1A05" w14:textId="77777777" w:rsidR="006E62AE" w:rsidRDefault="006E62AE" w:rsidP="00E35D06"/>
    <w:p w14:paraId="5098E5FB" w14:textId="14BBB789" w:rsidR="006E62AE" w:rsidRDefault="006E62AE" w:rsidP="00E35D06">
      <w:r w:rsidRPr="00697B8A">
        <w:rPr>
          <w:noProof/>
        </w:rPr>
        <w:lastRenderedPageBreak/>
        <w:drawing>
          <wp:inline distT="0" distB="0" distL="0" distR="0" wp14:anchorId="007CC516" wp14:editId="2BA5FA14">
            <wp:extent cx="5940425" cy="4761865"/>
            <wp:effectExtent l="0" t="0" r="3175" b="635"/>
            <wp:docPr id="20104577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5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01FB" w14:textId="2312E817" w:rsidR="00B03031" w:rsidRDefault="00B03031" w:rsidP="00E35D06"/>
    <w:p w14:paraId="275E78C6" w14:textId="31E76C78" w:rsidR="00685A18" w:rsidRDefault="00685A18" w:rsidP="00E35D06">
      <w:r>
        <w:t xml:space="preserve">Вместо двух потенциометров и кнопки можно использовать аналоговый джойстик, который реализует всё вышеописанное в одном </w:t>
      </w:r>
      <w:proofErr w:type="spellStart"/>
      <w:r>
        <w:t>встройстве</w:t>
      </w:r>
      <w:proofErr w:type="spellEnd"/>
      <w:r>
        <w:t>.</w:t>
      </w:r>
    </w:p>
    <w:p w14:paraId="36EF16F4" w14:textId="163910B0" w:rsidR="00B03031" w:rsidRDefault="00B03031" w:rsidP="00E35D06">
      <w:r w:rsidRPr="00B03031">
        <w:rPr>
          <w:noProof/>
        </w:rPr>
        <w:drawing>
          <wp:inline distT="0" distB="0" distL="0" distR="0" wp14:anchorId="44680F7E" wp14:editId="67272039">
            <wp:extent cx="4001058" cy="2219635"/>
            <wp:effectExtent l="0" t="0" r="0" b="9525"/>
            <wp:docPr id="122780202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020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E24B" w14:textId="48930D1F" w:rsidR="00685A18" w:rsidRDefault="00685A18" w:rsidP="00E35D06"/>
    <w:p w14:paraId="4C6B28BD" w14:textId="4606C9A1" w:rsidR="00685A18" w:rsidRDefault="00685A18" w:rsidP="00E35D06"/>
    <w:p w14:paraId="0D71FFB5" w14:textId="696B6A8A" w:rsidR="00685A18" w:rsidRDefault="00685A18" w:rsidP="00E35D06"/>
    <w:p w14:paraId="58E31B47" w14:textId="1B9A6942" w:rsidR="00685A18" w:rsidRDefault="00685A18" w:rsidP="00E35D06"/>
    <w:p w14:paraId="0DC4C320" w14:textId="507E544D" w:rsidR="00685A18" w:rsidRDefault="00685A18" w:rsidP="00E35D06"/>
    <w:p w14:paraId="1974F839" w14:textId="659F2912" w:rsidR="00685A18" w:rsidRDefault="00685A18" w:rsidP="00E35D06">
      <w:r>
        <w:t xml:space="preserve">Подключается он следующим образом: </w:t>
      </w:r>
      <w:r>
        <w:rPr>
          <w:lang w:val="en-US"/>
        </w:rPr>
        <w:t>GND</w:t>
      </w:r>
      <w:r w:rsidRPr="00685A18">
        <w:t xml:space="preserve"> </w:t>
      </w:r>
      <w:r>
        <w:t>–</w:t>
      </w:r>
      <w:r w:rsidRPr="00685A18">
        <w:t xml:space="preserve"> </w:t>
      </w:r>
      <w:r>
        <w:t xml:space="preserve">общая земля, </w:t>
      </w:r>
      <w:r>
        <w:rPr>
          <w:lang w:val="en-US"/>
        </w:rPr>
        <w:t>VCC</w:t>
      </w:r>
      <w:r w:rsidRPr="00685A18">
        <w:t xml:space="preserve"> </w:t>
      </w:r>
      <w:r>
        <w:t>–</w:t>
      </w:r>
      <w:r w:rsidRPr="00685A18">
        <w:t xml:space="preserve"> </w:t>
      </w:r>
      <w:r>
        <w:t>это 5</w:t>
      </w:r>
      <w:r>
        <w:rPr>
          <w:lang w:val="en-US"/>
        </w:rPr>
        <w:t>V</w:t>
      </w:r>
      <w:r>
        <w:t xml:space="preserve">, </w:t>
      </w:r>
      <w:r>
        <w:rPr>
          <w:lang w:val="en-US"/>
        </w:rPr>
        <w:t>VERT</w:t>
      </w:r>
      <w:r>
        <w:t xml:space="preserve"> – это аналоговый сигнал потенциометра вертикальной составляющей, </w:t>
      </w:r>
      <w:r>
        <w:rPr>
          <w:lang w:val="en-US"/>
        </w:rPr>
        <w:t>HORIZ</w:t>
      </w:r>
      <w:r>
        <w:t xml:space="preserve"> – это аналоговый сигнал потенциометра горизонтальной составляющей, а</w:t>
      </w:r>
      <w:r w:rsidRPr="00685A18">
        <w:t xml:space="preserve"> </w:t>
      </w:r>
      <w:r>
        <w:rPr>
          <w:lang w:val="en-US"/>
        </w:rPr>
        <w:t>SEL</w:t>
      </w:r>
      <w:r>
        <w:t xml:space="preserve"> – это встроенная кнопка.</w:t>
      </w:r>
    </w:p>
    <w:p w14:paraId="25F78E14" w14:textId="02BA8FC7" w:rsidR="00685A18" w:rsidRPr="00685A18" w:rsidRDefault="00685A18" w:rsidP="00E35D06">
      <w:r>
        <w:t xml:space="preserve">Подробнее про </w:t>
      </w:r>
      <w:r w:rsidR="00430B6F">
        <w:t xml:space="preserve">работу с джойстиком: </w:t>
      </w:r>
      <w:hyperlink r:id="rId11" w:history="1">
        <w:r w:rsidR="00430B6F" w:rsidRPr="00F91726">
          <w:rPr>
            <w:rStyle w:val="a3"/>
          </w:rPr>
          <w:t>https://docs.wokwi.com/parts/wokwi-analog-joystick</w:t>
        </w:r>
      </w:hyperlink>
      <w:r w:rsidR="00430B6F">
        <w:t xml:space="preserve">. </w:t>
      </w:r>
    </w:p>
    <w:p w14:paraId="6455A422" w14:textId="6BEB5DCA" w:rsidR="00B03031" w:rsidRDefault="00B03031" w:rsidP="00E35D06">
      <w:r w:rsidRPr="00B03031">
        <w:rPr>
          <w:noProof/>
        </w:rPr>
        <w:drawing>
          <wp:inline distT="0" distB="0" distL="0" distR="0" wp14:anchorId="3F79EFF1" wp14:editId="404CA915">
            <wp:extent cx="2324100" cy="2399273"/>
            <wp:effectExtent l="0" t="0" r="0" b="1270"/>
            <wp:docPr id="81466749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674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8041" cy="240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2689" w14:textId="253027EB" w:rsidR="00430B6F" w:rsidRDefault="00430B6F" w:rsidP="00E35D06"/>
    <w:p w14:paraId="538D3ECD" w14:textId="15BB90C4" w:rsidR="00430B6F" w:rsidRDefault="00430B6F" w:rsidP="00E35D06">
      <w:r>
        <w:t xml:space="preserve">Напишем простой код, который будет двигать по экрану надпись </w:t>
      </w:r>
      <w:r w:rsidRPr="00430B6F">
        <w:t>“</w:t>
      </w:r>
      <w:r>
        <w:rPr>
          <w:lang w:val="en-US"/>
        </w:rPr>
        <w:t>RTU</w:t>
      </w:r>
      <w:r w:rsidRPr="00430B6F">
        <w:t xml:space="preserve"> </w:t>
      </w:r>
      <w:r>
        <w:rPr>
          <w:lang w:val="en-US"/>
        </w:rPr>
        <w:t>MIREA</w:t>
      </w:r>
      <w:r w:rsidRPr="00430B6F">
        <w:t>”</w:t>
      </w:r>
      <w:r>
        <w:t xml:space="preserve"> по вертикали на основании сигнала от одного потенциометра. Причем код будет перерисовывать надпись максимально эффективно: если координата не меняется, то лишний раз ничего не будет рисоваться заново, чтобы не вызывать мерцания; чтобы минимизировать количество пикселей при перерисовке (закрашивание надписи в старой координате и рисование новой в новой координате), используется подход с рисованием той же самой надписи, но черным цветом в старом месте, вместо заполнения прямоугольной области или даже целого экрана.</w:t>
      </w:r>
    </w:p>
    <w:p w14:paraId="161631C9" w14:textId="0A9259F4" w:rsidR="00430B6F" w:rsidRDefault="00430B6F" w:rsidP="00E35D06">
      <w:r>
        <w:t>Листинг демонстрационного кода.</w:t>
      </w:r>
    </w:p>
    <w:p w14:paraId="26F1D86D" w14:textId="3C3581E1" w:rsidR="00430B6F" w:rsidRPr="00430B6F" w:rsidRDefault="00E35D06" w:rsidP="00E35D06">
      <w:r w:rsidRPr="00E35D06">
        <w:lastRenderedPageBreak/>
        <w:drawing>
          <wp:inline distT="0" distB="0" distL="0" distR="0" wp14:anchorId="6BC473AC" wp14:editId="5B2CC9A8">
            <wp:extent cx="5940425" cy="8895715"/>
            <wp:effectExtent l="0" t="0" r="3175" b="0"/>
            <wp:docPr id="2090927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277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9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B6F">
        <w:t xml:space="preserve">Для ознакомления с другими функциями по работе с дисплеем используете </w:t>
      </w:r>
      <w:r w:rsidR="00430B6F">
        <w:lastRenderedPageBreak/>
        <w:t>следующие ссылки:</w:t>
      </w:r>
    </w:p>
    <w:p w14:paraId="387C4C1D" w14:textId="3379F011" w:rsidR="00BC71FB" w:rsidRDefault="00BC71FB" w:rsidP="00E35D06">
      <w:hyperlink r:id="rId14" w:history="1">
        <w:r w:rsidRPr="00F91726">
          <w:rPr>
            <w:rStyle w:val="a3"/>
          </w:rPr>
          <w:t>https://ada</w:t>
        </w:r>
        <w:r w:rsidRPr="00F91726">
          <w:rPr>
            <w:rStyle w:val="a3"/>
          </w:rPr>
          <w:t>f</w:t>
        </w:r>
        <w:r w:rsidRPr="00F91726">
          <w:rPr>
            <w:rStyle w:val="a3"/>
          </w:rPr>
          <w:t>ruit.github.io/Adafruit-GFX-Library/html/class_adafruit___g_f_x.html</w:t>
        </w:r>
      </w:hyperlink>
    </w:p>
    <w:p w14:paraId="3DC1A3BF" w14:textId="67FB86BA" w:rsidR="00BC71FB" w:rsidRDefault="00BC71FB" w:rsidP="00E35D06">
      <w:hyperlink r:id="rId15" w:history="1">
        <w:r w:rsidRPr="00F91726">
          <w:rPr>
            <w:rStyle w:val="a3"/>
          </w:rPr>
          <w:t>https://cdn-learn.adafruit.com/downloads/pdf/adafruit-gfx-graphics-library.pdf</w:t>
        </w:r>
      </w:hyperlink>
    </w:p>
    <w:p w14:paraId="0FD98D7F" w14:textId="4B216FF3" w:rsidR="00C45DC0" w:rsidRDefault="00C45DC0" w:rsidP="00C45DC0">
      <w:r>
        <w:t xml:space="preserve">Дополнительное задание </w:t>
      </w:r>
    </w:p>
    <w:p w14:paraId="281601A7" w14:textId="77777777" w:rsidR="00C45DC0" w:rsidRDefault="00C45DC0" w:rsidP="00C45DC0">
      <w:pPr>
        <w:pStyle w:val="a6"/>
        <w:numPr>
          <w:ilvl w:val="0"/>
          <w:numId w:val="2"/>
        </w:numPr>
      </w:pPr>
      <w:r>
        <w:t>Сделать двухосевое управление: по A3 двигать текст по горизонтали (x), удерживая его в пределах экрана.</w:t>
      </w:r>
    </w:p>
    <w:p w14:paraId="6F4A2634" w14:textId="77777777" w:rsidR="00C45DC0" w:rsidRDefault="00C45DC0" w:rsidP="00C45DC0">
      <w:pPr>
        <w:pStyle w:val="a6"/>
        <w:numPr>
          <w:ilvl w:val="0"/>
          <w:numId w:val="2"/>
        </w:numPr>
      </w:pPr>
      <w:r>
        <w:t xml:space="preserve">По нажатию кнопки переключать оформление: цвет текста (зелёный ↔ жёлтый), размер шрифта (3 ↔ 2) или инверсию (чёрный фон, белый текст). Добавить </w:t>
      </w:r>
      <w:proofErr w:type="spellStart"/>
      <w:r>
        <w:t>антидребезг</w:t>
      </w:r>
      <w:proofErr w:type="spellEnd"/>
      <w:r>
        <w:t xml:space="preserve"> ~20–30 мс.</w:t>
      </w:r>
    </w:p>
    <w:p w14:paraId="0AA87E1F" w14:textId="77777777" w:rsidR="00C45DC0" w:rsidRDefault="00C45DC0" w:rsidP="00C45DC0">
      <w:pPr>
        <w:pStyle w:val="a6"/>
        <w:numPr>
          <w:ilvl w:val="0"/>
          <w:numId w:val="2"/>
        </w:numPr>
      </w:pPr>
      <w:r>
        <w:t>Сформировать рамку: прямоугольник вокруг текста (</w:t>
      </w:r>
      <w:proofErr w:type="spellStart"/>
      <w:r>
        <w:t>drawRect</w:t>
      </w:r>
      <w:proofErr w:type="spellEnd"/>
      <w:r>
        <w:t>) и добиваться, чтобы при перемещении рамка тоже корректно перерисовывалась без следов.</w:t>
      </w:r>
    </w:p>
    <w:p w14:paraId="22F7ACBC" w14:textId="7CFB2E05" w:rsidR="00C45DC0" w:rsidRPr="00EA6B57" w:rsidRDefault="00C45DC0" w:rsidP="00C45DC0">
      <w:pPr>
        <w:pStyle w:val="a6"/>
        <w:numPr>
          <w:ilvl w:val="0"/>
          <w:numId w:val="2"/>
        </w:numPr>
      </w:pPr>
      <w:r>
        <w:t>Реализовать ограничение частоты обновления (не чаще 20 кадров/с), чтобы исключить бессмысленные перерисовки при небольших флуктуациях АЦП.</w:t>
      </w:r>
    </w:p>
    <w:sectPr w:rsidR="00C45DC0" w:rsidRPr="00EA6B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C0D03"/>
    <w:multiLevelType w:val="hybridMultilevel"/>
    <w:tmpl w:val="CD46AE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CF417C8"/>
    <w:multiLevelType w:val="hybridMultilevel"/>
    <w:tmpl w:val="0C4C12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726371623">
    <w:abstractNumId w:val="1"/>
  </w:num>
  <w:num w:numId="2" w16cid:durableId="1761677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FEC"/>
    <w:rsid w:val="00054D23"/>
    <w:rsid w:val="00153DA5"/>
    <w:rsid w:val="00430B6F"/>
    <w:rsid w:val="00685A18"/>
    <w:rsid w:val="00697B8A"/>
    <w:rsid w:val="006C5A2F"/>
    <w:rsid w:val="006E62AE"/>
    <w:rsid w:val="00841FEC"/>
    <w:rsid w:val="00AC3A23"/>
    <w:rsid w:val="00B03031"/>
    <w:rsid w:val="00BC71FB"/>
    <w:rsid w:val="00C45DC0"/>
    <w:rsid w:val="00E11DDB"/>
    <w:rsid w:val="00E35D06"/>
    <w:rsid w:val="00EA6B57"/>
    <w:rsid w:val="00F0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13C88"/>
  <w15:chartTrackingRefBased/>
  <w15:docId w15:val="{75BEAA01-7ECE-4C13-B153-9B33FF323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5D0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71F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71FB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E35D06"/>
    <w:rPr>
      <w:color w:val="954F72" w:themeColor="followedHyperlink"/>
      <w:u w:val="single"/>
    </w:rPr>
  </w:style>
  <w:style w:type="paragraph" w:styleId="a6">
    <w:name w:val="List Paragraph"/>
    <w:basedOn w:val="a"/>
    <w:uiPriority w:val="34"/>
    <w:qFormat/>
    <w:rsid w:val="00C45D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0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docs.wokwi.com/parts/wokwi-analog-joystick" TargetMode="External"/><Relationship Id="rId5" Type="http://schemas.openxmlformats.org/officeDocument/2006/relationships/hyperlink" Target="https://wokwi.com/projects/365549388158011393" TargetMode="External"/><Relationship Id="rId15" Type="http://schemas.openxmlformats.org/officeDocument/2006/relationships/hyperlink" Target="https://cdn-learn.adafruit.com/downloads/pdf/adafruit-gfx-graphics-library.pdf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adafruit.github.io/Adafruit-GFX-Library/html/class_adafruit___g_f_x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674</Words>
  <Characters>3846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Capybara Old</dc:creator>
  <cp:keywords/>
  <dc:description/>
  <cp:lastModifiedBy>Владислав Благовещенский</cp:lastModifiedBy>
  <cp:revision>2</cp:revision>
  <dcterms:created xsi:type="dcterms:W3CDTF">2025-09-27T10:03:00Z</dcterms:created>
  <dcterms:modified xsi:type="dcterms:W3CDTF">2025-09-27T10:03:00Z</dcterms:modified>
</cp:coreProperties>
</file>