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76D4" w:rsidRPr="00B276D4" w:rsidRDefault="00B276D4" w:rsidP="00B276D4">
      <w:r w:rsidRPr="00B276D4">
        <w:t xml:space="preserve">Практическая работа №7. ПИД-регулятор с уставкой от потенциометра и визуализацией в </w:t>
      </w:r>
      <w:r w:rsidRPr="00B276D4">
        <w:rPr>
          <w:lang w:val="en-US"/>
        </w:rPr>
        <w:t>Serial</w:t>
      </w:r>
      <w:r w:rsidRPr="00B276D4">
        <w:t xml:space="preserve"> </w:t>
      </w:r>
      <w:r w:rsidRPr="00B276D4">
        <w:rPr>
          <w:lang w:val="en-US"/>
        </w:rPr>
        <w:t>Plotter</w:t>
      </w:r>
    </w:p>
    <w:p w:rsidR="00B276D4" w:rsidRPr="004D4575" w:rsidRDefault="00B276D4" w:rsidP="00B276D4">
      <w:r w:rsidRPr="00B276D4">
        <w:t>Цель</w:t>
      </w:r>
      <w:r w:rsidR="004D4575" w:rsidRPr="004D4575">
        <w:t>:</w:t>
      </w:r>
    </w:p>
    <w:p w:rsidR="00B276D4" w:rsidRPr="00B276D4" w:rsidRDefault="00B276D4" w:rsidP="00B276D4">
      <w:r w:rsidRPr="00B276D4">
        <w:t>Освоить реализацию дискретного ПИД-регулятора в стиле «</w:t>
      </w:r>
      <w:r w:rsidRPr="00B276D4">
        <w:rPr>
          <w:lang w:val="en-US"/>
        </w:rPr>
        <w:t>PID</w:t>
      </w:r>
      <w:r w:rsidRPr="00B276D4">
        <w:t xml:space="preserve"> на измерении» (</w:t>
      </w:r>
      <w:r w:rsidRPr="00B276D4">
        <w:rPr>
          <w:lang w:val="en-US"/>
        </w:rPr>
        <w:t>derivative</w:t>
      </w:r>
      <w:r w:rsidRPr="00B276D4">
        <w:t xml:space="preserve"> </w:t>
      </w:r>
      <w:r w:rsidRPr="00B276D4">
        <w:rPr>
          <w:lang w:val="en-US"/>
        </w:rPr>
        <w:t>on</w:t>
      </w:r>
      <w:r w:rsidRPr="00B276D4">
        <w:t xml:space="preserve"> </w:t>
      </w:r>
      <w:r w:rsidRPr="00B276D4">
        <w:rPr>
          <w:lang w:val="en-US"/>
        </w:rPr>
        <w:t>measurement</w:t>
      </w:r>
      <w:r w:rsidRPr="00B276D4">
        <w:t xml:space="preserve">) для управления моделью первого порядка с возмущениями; научиться читать уставку с АЦП, вводить </w:t>
      </w:r>
      <w:proofErr w:type="spellStart"/>
      <w:r w:rsidRPr="00B276D4">
        <w:t>антинасыщение</w:t>
      </w:r>
      <w:proofErr w:type="spellEnd"/>
      <w:r w:rsidRPr="00B276D4">
        <w:t xml:space="preserve"> интегратора и анализировать переходные процессы в </w:t>
      </w:r>
      <w:r w:rsidRPr="00B276D4">
        <w:rPr>
          <w:lang w:val="en-US"/>
        </w:rPr>
        <w:t>Serial</w:t>
      </w:r>
      <w:r w:rsidRPr="00B276D4">
        <w:t xml:space="preserve"> </w:t>
      </w:r>
      <w:r w:rsidRPr="00B276D4">
        <w:rPr>
          <w:lang w:val="en-US"/>
        </w:rPr>
        <w:t>Plotter</w:t>
      </w:r>
      <w:r w:rsidRPr="00B276D4">
        <w:t>.</w:t>
      </w:r>
    </w:p>
    <w:p w:rsidR="00B276D4" w:rsidRPr="004D4575" w:rsidRDefault="00B276D4" w:rsidP="00B276D4">
      <w:r w:rsidRPr="00B276D4">
        <w:t>Задачи</w:t>
      </w:r>
      <w:r w:rsidR="004D4575" w:rsidRPr="004D4575">
        <w:t>:</w:t>
      </w:r>
    </w:p>
    <w:p w:rsidR="00B276D4" w:rsidRDefault="00B276D4" w:rsidP="00B276D4">
      <w:r w:rsidRPr="00B276D4">
        <w:t xml:space="preserve">Собрать схему по рисунку 1: потенциометр на </w:t>
      </w:r>
      <w:r w:rsidRPr="00B276D4">
        <w:rPr>
          <w:lang w:val="en-US"/>
        </w:rPr>
        <w:t>A</w:t>
      </w:r>
      <w:r w:rsidRPr="00B276D4">
        <w:t>0 (уставка 0…50 °</w:t>
      </w:r>
      <w:r w:rsidRPr="00B276D4">
        <w:rPr>
          <w:lang w:val="en-US"/>
        </w:rPr>
        <w:t>C</w:t>
      </w:r>
      <w:r w:rsidRPr="00B276D4">
        <w:t xml:space="preserve">), общий </w:t>
      </w:r>
      <w:r w:rsidRPr="00B276D4">
        <w:rPr>
          <w:lang w:val="en-US"/>
        </w:rPr>
        <w:t>GND</w:t>
      </w:r>
      <w:r w:rsidRPr="00B276D4">
        <w:t>.</w:t>
      </w:r>
    </w:p>
    <w:p w:rsidR="00B276D4" w:rsidRDefault="00B276D4" w:rsidP="00B276D4">
      <w:r w:rsidRPr="00B276D4">
        <w:drawing>
          <wp:inline distT="0" distB="0" distL="0" distR="0" wp14:anchorId="42CEC858" wp14:editId="4E28A623">
            <wp:extent cx="4746661" cy="3912000"/>
            <wp:effectExtent l="0" t="0" r="3175" b="0"/>
            <wp:docPr id="399992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92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4701" cy="392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6D4" w:rsidRPr="00B276D4" w:rsidRDefault="00B276D4" w:rsidP="00B276D4">
      <w:pPr>
        <w:jc w:val="center"/>
      </w:pPr>
      <w:r>
        <w:t>Рисунок 1. Схема подключения</w:t>
      </w:r>
    </w:p>
    <w:p w:rsidR="00B276D4" w:rsidRDefault="00B276D4" w:rsidP="00B276D4">
      <w:r w:rsidRPr="00B276D4">
        <w:t xml:space="preserve">Загрузить листинг 1, убедиться, что каждые 100 мс в порт печатаются три величины: </w:t>
      </w:r>
      <w:r w:rsidRPr="00B276D4">
        <w:rPr>
          <w:lang w:val="en-US"/>
        </w:rPr>
        <w:t>SP</w:t>
      </w:r>
      <w:r w:rsidRPr="00B276D4">
        <w:t xml:space="preserve"> (уставка), </w:t>
      </w:r>
      <w:r w:rsidRPr="00B276D4">
        <w:rPr>
          <w:lang w:val="en-US"/>
        </w:rPr>
        <w:t>PV</w:t>
      </w:r>
      <w:r w:rsidRPr="00B276D4">
        <w:t xml:space="preserve"> (температура объекта), </w:t>
      </w:r>
      <w:r w:rsidRPr="00B276D4">
        <w:rPr>
          <w:lang w:val="en-US"/>
        </w:rPr>
        <w:t>U</w:t>
      </w:r>
      <w:r w:rsidRPr="00B276D4">
        <w:t xml:space="preserve"> (управляющее воздействие, %).</w:t>
      </w:r>
    </w:p>
    <w:p w:rsidR="00B276D4" w:rsidRDefault="00B276D4" w:rsidP="00B276D4"/>
    <w:p w:rsidR="00B276D4" w:rsidRDefault="00B276D4" w:rsidP="00B276D4"/>
    <w:p w:rsidR="00B276D4" w:rsidRDefault="00B276D4" w:rsidP="00B276D4">
      <w:r>
        <w:lastRenderedPageBreak/>
        <w:t xml:space="preserve">Листинг 1. </w:t>
      </w:r>
    </w:p>
    <w:p w:rsidR="00B276D4" w:rsidRPr="00B276D4" w:rsidRDefault="00B276D4" w:rsidP="00B276D4">
      <w:r w:rsidRPr="00B276D4">
        <w:drawing>
          <wp:inline distT="0" distB="0" distL="0" distR="0" wp14:anchorId="735AE5F0" wp14:editId="01341C8E">
            <wp:extent cx="5940425" cy="8696325"/>
            <wp:effectExtent l="0" t="0" r="3175" b="3175"/>
            <wp:docPr id="1913435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35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6D4" w:rsidRPr="00B276D4" w:rsidRDefault="00B276D4" w:rsidP="00B276D4">
      <w:r w:rsidRPr="00B276D4">
        <w:lastRenderedPageBreak/>
        <w:t xml:space="preserve">Включить </w:t>
      </w:r>
      <w:r w:rsidRPr="00B276D4">
        <w:rPr>
          <w:lang w:val="en-US"/>
        </w:rPr>
        <w:t>Tools</w:t>
      </w:r>
      <w:r w:rsidRPr="00B276D4">
        <w:t xml:space="preserve"> → </w:t>
      </w:r>
      <w:r w:rsidRPr="00B276D4">
        <w:rPr>
          <w:lang w:val="en-US"/>
        </w:rPr>
        <w:t>Serial</w:t>
      </w:r>
      <w:r w:rsidRPr="00B276D4">
        <w:t xml:space="preserve"> </w:t>
      </w:r>
      <w:r w:rsidRPr="00B276D4">
        <w:rPr>
          <w:lang w:val="en-US"/>
        </w:rPr>
        <w:t>Plotter</w:t>
      </w:r>
      <w:r w:rsidRPr="00B276D4">
        <w:t xml:space="preserve"> (115200 бод) и наблюдать графики </w:t>
      </w:r>
      <w:r w:rsidRPr="00B276D4">
        <w:rPr>
          <w:lang w:val="en-US"/>
        </w:rPr>
        <w:t>SP</w:t>
      </w:r>
      <w:r w:rsidRPr="00B276D4">
        <w:t xml:space="preserve">, </w:t>
      </w:r>
      <w:r w:rsidRPr="00B276D4">
        <w:rPr>
          <w:lang w:val="en-US"/>
        </w:rPr>
        <w:t>PV</w:t>
      </w:r>
      <w:r w:rsidRPr="00B276D4">
        <w:t xml:space="preserve">, </w:t>
      </w:r>
      <w:r w:rsidRPr="00B276D4">
        <w:rPr>
          <w:lang w:val="en-US"/>
        </w:rPr>
        <w:t>U</w:t>
      </w:r>
      <w:r w:rsidRPr="00B276D4">
        <w:t>.</w:t>
      </w:r>
    </w:p>
    <w:p w:rsidR="00B276D4" w:rsidRPr="00B276D4" w:rsidRDefault="00B276D4" w:rsidP="00B276D4">
      <w:r w:rsidRPr="00B276D4">
        <w:t xml:space="preserve">Изменять </w:t>
      </w:r>
      <w:proofErr w:type="spellStart"/>
      <w:r w:rsidRPr="00B276D4">
        <w:rPr>
          <w:lang w:val="en-US"/>
        </w:rPr>
        <w:t>Kp</w:t>
      </w:r>
      <w:proofErr w:type="spellEnd"/>
      <w:r w:rsidRPr="00B276D4">
        <w:t xml:space="preserve">, </w:t>
      </w:r>
      <w:r w:rsidRPr="00B276D4">
        <w:rPr>
          <w:lang w:val="en-US"/>
        </w:rPr>
        <w:t>Ki</w:t>
      </w:r>
      <w:r w:rsidRPr="00B276D4">
        <w:t xml:space="preserve">, </w:t>
      </w:r>
      <w:proofErr w:type="spellStart"/>
      <w:r w:rsidRPr="00B276D4">
        <w:rPr>
          <w:lang w:val="en-US"/>
        </w:rPr>
        <w:t>Kd</w:t>
      </w:r>
      <w:proofErr w:type="spellEnd"/>
      <w:r w:rsidRPr="00B276D4">
        <w:t xml:space="preserve">, постоянную времени </w:t>
      </w:r>
      <w:r w:rsidRPr="00B276D4">
        <w:rPr>
          <w:lang w:val="en-US"/>
        </w:rPr>
        <w:t>tau</w:t>
      </w:r>
      <w:r w:rsidRPr="00B276D4">
        <w:t xml:space="preserve">, усиление объекта </w:t>
      </w:r>
      <w:proofErr w:type="spellStart"/>
      <w:r w:rsidRPr="00B276D4">
        <w:rPr>
          <w:lang w:val="en-US"/>
        </w:rPr>
        <w:t>Kplant</w:t>
      </w:r>
      <w:proofErr w:type="spellEnd"/>
      <w:r w:rsidRPr="00B276D4">
        <w:t xml:space="preserve">, амплитуду возмущения </w:t>
      </w:r>
      <w:proofErr w:type="spellStart"/>
      <w:r w:rsidRPr="00B276D4">
        <w:rPr>
          <w:lang w:val="en-US"/>
        </w:rPr>
        <w:t>disturbanceAmp</w:t>
      </w:r>
      <w:proofErr w:type="spellEnd"/>
      <w:r w:rsidRPr="00B276D4">
        <w:t>, анализируя влияние на перерегулирование, время регулирования и устойчивость.</w:t>
      </w:r>
    </w:p>
    <w:p w:rsidR="00B276D4" w:rsidRPr="00B276D4" w:rsidRDefault="00B276D4" w:rsidP="00B276D4">
      <w:r w:rsidRPr="00B276D4">
        <w:t xml:space="preserve">Проверить работу </w:t>
      </w:r>
      <w:r w:rsidRPr="00B276D4">
        <w:rPr>
          <w:lang w:val="en-US"/>
        </w:rPr>
        <w:t>anti</w:t>
      </w:r>
      <w:r w:rsidRPr="00B276D4">
        <w:t>-</w:t>
      </w:r>
      <w:r w:rsidRPr="00B276D4">
        <w:rPr>
          <w:lang w:val="en-US"/>
        </w:rPr>
        <w:t>windup</w:t>
      </w:r>
      <w:r w:rsidRPr="00B276D4">
        <w:t xml:space="preserve"> (ограничение интегратора) при ступенчатых изменениях уставки.</w:t>
      </w:r>
    </w:p>
    <w:p w:rsidR="00B276D4" w:rsidRPr="00B276D4" w:rsidRDefault="00B276D4" w:rsidP="00B276D4">
      <w:r w:rsidRPr="00B276D4">
        <w:t>Краткое описание (сплошным текстом)</w:t>
      </w:r>
    </w:p>
    <w:p w:rsidR="00B276D4" w:rsidRPr="00B276D4" w:rsidRDefault="00B276D4" w:rsidP="00B276D4">
      <w:r w:rsidRPr="00B276D4">
        <w:t xml:space="preserve">Код из листинга 1 реализует дискретный ПИД с периодом дискретизации </w:t>
      </w:r>
      <w:r w:rsidRPr="00B276D4">
        <w:rPr>
          <w:lang w:val="en-US"/>
        </w:rPr>
        <w:t>dt</w:t>
      </w:r>
      <w:r w:rsidRPr="00B276D4">
        <w:t>_</w:t>
      </w:r>
      <w:proofErr w:type="spellStart"/>
      <w:r w:rsidRPr="00B276D4">
        <w:rPr>
          <w:lang w:val="en-US"/>
        </w:rPr>
        <w:t>ms</w:t>
      </w:r>
      <w:proofErr w:type="spellEnd"/>
      <w:r w:rsidRPr="00B276D4">
        <w:t xml:space="preserve"> = 100 мс. Уставка берётся с АЦП </w:t>
      </w:r>
      <w:r w:rsidRPr="00B276D4">
        <w:rPr>
          <w:lang w:val="en-US"/>
        </w:rPr>
        <w:t>A</w:t>
      </w:r>
      <w:r w:rsidRPr="00B276D4">
        <w:t>0 и масштабируется в диапазон 0…50 °</w:t>
      </w:r>
      <w:r w:rsidRPr="00B276D4">
        <w:rPr>
          <w:lang w:val="en-US"/>
        </w:rPr>
        <w:t>C</w:t>
      </w:r>
      <w:r w:rsidRPr="00B276D4">
        <w:t xml:space="preserve">. Модель объекта (переменная </w:t>
      </w:r>
      <w:proofErr w:type="spellStart"/>
      <w:r w:rsidRPr="00B276D4">
        <w:rPr>
          <w:lang w:val="en-US"/>
        </w:rPr>
        <w:t>plantState</w:t>
      </w:r>
      <w:proofErr w:type="spellEnd"/>
      <w:r w:rsidRPr="00B276D4">
        <w:t xml:space="preserve">) — аппроксимация первого порядка с постоянной времени </w:t>
      </w:r>
      <w:r w:rsidRPr="00B276D4">
        <w:rPr>
          <w:lang w:val="en-US"/>
        </w:rPr>
        <w:t>tau</w:t>
      </w:r>
      <w:r w:rsidRPr="00B276D4">
        <w:t xml:space="preserve"> и усилением </w:t>
      </w:r>
      <w:proofErr w:type="spellStart"/>
      <w:r w:rsidRPr="00B276D4">
        <w:rPr>
          <w:lang w:val="en-US"/>
        </w:rPr>
        <w:t>Kplant</w:t>
      </w:r>
      <w:proofErr w:type="spellEnd"/>
      <w:r w:rsidRPr="00B276D4">
        <w:t xml:space="preserve">, плюс случайное возмущение </w:t>
      </w:r>
      <w:proofErr w:type="spellStart"/>
      <w:r w:rsidRPr="00B276D4">
        <w:rPr>
          <w:lang w:val="en-US"/>
        </w:rPr>
        <w:t>disturbanceAmp</w:t>
      </w:r>
      <w:proofErr w:type="spellEnd"/>
      <w:r w:rsidRPr="00B276D4">
        <w:t xml:space="preserve"> (</w:t>
      </w:r>
      <w:proofErr w:type="spellStart"/>
      <w:r w:rsidRPr="00B276D4">
        <w:t>псевдошум</w:t>
      </w:r>
      <w:proofErr w:type="spellEnd"/>
      <w:r w:rsidRPr="00B276D4">
        <w:t xml:space="preserve"> через </w:t>
      </w:r>
      <w:proofErr w:type="spellStart"/>
      <w:r w:rsidRPr="00B276D4">
        <w:rPr>
          <w:lang w:val="en-US"/>
        </w:rPr>
        <w:t>Xorshift</w:t>
      </w:r>
      <w:proofErr w:type="spellEnd"/>
      <w:r w:rsidRPr="00B276D4">
        <w:t xml:space="preserve">). Алгоритм ПИД: пропорциональная часть </w:t>
      </w:r>
      <w:r w:rsidRPr="00B276D4">
        <w:rPr>
          <w:lang w:val="en-US"/>
        </w:rPr>
        <w:t>P</w:t>
      </w:r>
      <w:r w:rsidRPr="00B276D4">
        <w:t xml:space="preserve"> = </w:t>
      </w:r>
      <w:proofErr w:type="spellStart"/>
      <w:r w:rsidRPr="00B276D4">
        <w:rPr>
          <w:lang w:val="en-US"/>
        </w:rPr>
        <w:t>Kp</w:t>
      </w:r>
      <w:proofErr w:type="spellEnd"/>
      <w:r w:rsidRPr="00B276D4">
        <w:t>*</w:t>
      </w:r>
      <w:r w:rsidRPr="00B276D4">
        <w:rPr>
          <w:lang w:val="en-US"/>
        </w:rPr>
        <w:t>e</w:t>
      </w:r>
      <w:r w:rsidRPr="00B276D4">
        <w:t xml:space="preserve">, интегральная — накопитель </w:t>
      </w:r>
      <w:r w:rsidRPr="00B276D4">
        <w:rPr>
          <w:lang w:val="en-US"/>
        </w:rPr>
        <w:t>integrator</w:t>
      </w:r>
      <w:r w:rsidRPr="00B276D4">
        <w:t xml:space="preserve"> с ограничением (</w:t>
      </w:r>
      <w:r w:rsidRPr="00B276D4">
        <w:rPr>
          <w:lang w:val="en-US"/>
        </w:rPr>
        <w:t>anti</w:t>
      </w:r>
      <w:r w:rsidRPr="00B276D4">
        <w:t>-</w:t>
      </w:r>
      <w:r w:rsidRPr="00B276D4">
        <w:rPr>
          <w:lang w:val="en-US"/>
        </w:rPr>
        <w:t>windup</w:t>
      </w:r>
      <w:r w:rsidRPr="00B276D4">
        <w:t>), производная считается по измерению (</w:t>
      </w:r>
      <w:r w:rsidRPr="00B276D4">
        <w:rPr>
          <w:lang w:val="en-US"/>
        </w:rPr>
        <w:t>D</w:t>
      </w:r>
      <w:r w:rsidRPr="00B276D4">
        <w:t xml:space="preserve"> = -</w:t>
      </w:r>
      <w:proofErr w:type="spellStart"/>
      <w:r w:rsidRPr="00B276D4">
        <w:rPr>
          <w:lang w:val="en-US"/>
        </w:rPr>
        <w:t>Kd</w:t>
      </w:r>
      <w:proofErr w:type="spellEnd"/>
      <w:r w:rsidRPr="00B276D4">
        <w:t>*</w:t>
      </w:r>
      <w:r w:rsidRPr="00B276D4">
        <w:rPr>
          <w:lang w:val="en-US"/>
        </w:rPr>
        <w:t>d</w:t>
      </w:r>
      <w:r w:rsidRPr="00B276D4">
        <w:t>(</w:t>
      </w:r>
      <w:proofErr w:type="spellStart"/>
      <w:r w:rsidRPr="00B276D4">
        <w:rPr>
          <w:lang w:val="en-US"/>
        </w:rPr>
        <w:t>meas</w:t>
      </w:r>
      <w:proofErr w:type="spellEnd"/>
      <w:r w:rsidRPr="00B276D4">
        <w:t>)/</w:t>
      </w:r>
      <w:r w:rsidRPr="00B276D4">
        <w:rPr>
          <w:lang w:val="en-US"/>
        </w:rPr>
        <w:t>dt</w:t>
      </w:r>
      <w:r w:rsidRPr="00B276D4">
        <w:t xml:space="preserve">), что уменьшает чувствительность к скачкам уставки и шуму. Управление </w:t>
      </w:r>
      <w:r w:rsidRPr="00B276D4">
        <w:rPr>
          <w:lang w:val="en-US"/>
        </w:rPr>
        <w:t>u</w:t>
      </w:r>
      <w:r w:rsidRPr="00B276D4">
        <w:t xml:space="preserve"> ограничивается в ±100 % и подаётся в модель (</w:t>
      </w:r>
      <w:proofErr w:type="spellStart"/>
      <w:r w:rsidRPr="00B276D4">
        <w:rPr>
          <w:lang w:val="en-US"/>
        </w:rPr>
        <w:t>updatePlant</w:t>
      </w:r>
      <w:proofErr w:type="spellEnd"/>
      <w:r w:rsidRPr="00B276D4">
        <w:t>(</w:t>
      </w:r>
      <w:r w:rsidRPr="00B276D4">
        <w:rPr>
          <w:lang w:val="en-US"/>
        </w:rPr>
        <w:t>u</w:t>
      </w:r>
      <w:r w:rsidRPr="00B276D4">
        <w:t xml:space="preserve">)), имитируя нагреватель/охладитель. В порт выводятся </w:t>
      </w:r>
      <w:r w:rsidRPr="00B276D4">
        <w:rPr>
          <w:lang w:val="en-US"/>
        </w:rPr>
        <w:t>SP</w:t>
      </w:r>
      <w:r w:rsidRPr="00B276D4">
        <w:t xml:space="preserve"> </w:t>
      </w:r>
      <w:r w:rsidRPr="00B276D4">
        <w:rPr>
          <w:lang w:val="en-US"/>
        </w:rPr>
        <w:t>PV</w:t>
      </w:r>
      <w:r w:rsidRPr="00B276D4">
        <w:t xml:space="preserve"> </w:t>
      </w:r>
      <w:r w:rsidRPr="00B276D4">
        <w:rPr>
          <w:lang w:val="en-US"/>
        </w:rPr>
        <w:t>U</w:t>
      </w:r>
      <w:r w:rsidRPr="00B276D4">
        <w:t xml:space="preserve"> для прямого рисования в </w:t>
      </w:r>
      <w:r w:rsidRPr="00B276D4">
        <w:rPr>
          <w:lang w:val="en-US"/>
        </w:rPr>
        <w:t>Serial</w:t>
      </w:r>
      <w:r w:rsidRPr="00B276D4">
        <w:t xml:space="preserve"> </w:t>
      </w:r>
      <w:r w:rsidRPr="00B276D4">
        <w:rPr>
          <w:lang w:val="en-US"/>
        </w:rPr>
        <w:t>Plotter</w:t>
      </w:r>
      <w:r w:rsidRPr="00B276D4">
        <w:t>.</w:t>
      </w:r>
    </w:p>
    <w:p w:rsidR="00B276D4" w:rsidRPr="00B276D4" w:rsidRDefault="00B276D4" w:rsidP="00B276D4">
      <w:r w:rsidRPr="00B276D4">
        <w:t>Порядок выполнения</w:t>
      </w:r>
    </w:p>
    <w:p w:rsidR="00B276D4" w:rsidRPr="00B276D4" w:rsidRDefault="00B276D4" w:rsidP="00B276D4">
      <w:r w:rsidRPr="00B276D4">
        <w:t>Подключите потенциометр: крайние выводы → 5</w:t>
      </w:r>
      <w:r w:rsidRPr="00B276D4">
        <w:rPr>
          <w:lang w:val="en-US"/>
        </w:rPr>
        <w:t>V</w:t>
      </w:r>
      <w:r w:rsidRPr="00B276D4">
        <w:t xml:space="preserve"> и </w:t>
      </w:r>
      <w:r w:rsidRPr="00B276D4">
        <w:rPr>
          <w:lang w:val="en-US"/>
        </w:rPr>
        <w:t>GND</w:t>
      </w:r>
      <w:r w:rsidRPr="00B276D4">
        <w:t xml:space="preserve">, средний → </w:t>
      </w:r>
      <w:r w:rsidRPr="00B276D4">
        <w:rPr>
          <w:lang w:val="en-US"/>
        </w:rPr>
        <w:t>A</w:t>
      </w:r>
      <w:r w:rsidRPr="00B276D4">
        <w:t>0 (см. рисунок 1).</w:t>
      </w:r>
    </w:p>
    <w:p w:rsidR="00B276D4" w:rsidRPr="00B276D4" w:rsidRDefault="00B276D4" w:rsidP="00B276D4">
      <w:r w:rsidRPr="00B276D4">
        <w:t xml:space="preserve">Загрузите листинг 1, откройте </w:t>
      </w:r>
      <w:r w:rsidRPr="00B276D4">
        <w:rPr>
          <w:lang w:val="en-US"/>
        </w:rPr>
        <w:t>Serial</w:t>
      </w:r>
      <w:r w:rsidRPr="00B276D4">
        <w:t xml:space="preserve"> </w:t>
      </w:r>
      <w:r w:rsidRPr="00B276D4">
        <w:rPr>
          <w:lang w:val="en-US"/>
        </w:rPr>
        <w:t>Plotter</w:t>
      </w:r>
      <w:r w:rsidRPr="00B276D4">
        <w:t>, выберите 115200 бод.</w:t>
      </w:r>
    </w:p>
    <w:p w:rsidR="00B276D4" w:rsidRPr="00B276D4" w:rsidRDefault="00B276D4" w:rsidP="00B276D4">
      <w:r w:rsidRPr="00B276D4">
        <w:t xml:space="preserve">Поверните ручку потенциометра и наблюдайте, как </w:t>
      </w:r>
      <w:r w:rsidRPr="00B276D4">
        <w:rPr>
          <w:lang w:val="en-US"/>
        </w:rPr>
        <w:t>PV</w:t>
      </w:r>
      <w:r w:rsidRPr="00B276D4">
        <w:t xml:space="preserve"> догоняет </w:t>
      </w:r>
      <w:r w:rsidRPr="00B276D4">
        <w:rPr>
          <w:lang w:val="en-US"/>
        </w:rPr>
        <w:t>SP</w:t>
      </w:r>
      <w:r w:rsidRPr="00B276D4">
        <w:t xml:space="preserve">, а </w:t>
      </w:r>
      <w:r w:rsidRPr="00B276D4">
        <w:rPr>
          <w:lang w:val="en-US"/>
        </w:rPr>
        <w:t>U</w:t>
      </w:r>
      <w:r w:rsidRPr="00B276D4">
        <w:t xml:space="preserve"> меняется в пределах −100…+100 %.</w:t>
      </w:r>
    </w:p>
    <w:p w:rsidR="00B276D4" w:rsidRPr="00B276D4" w:rsidRDefault="00B276D4" w:rsidP="00B276D4">
      <w:r w:rsidRPr="00B276D4">
        <w:t xml:space="preserve">Сымитируйте «тяжёлый» объект: увеличьте </w:t>
      </w:r>
      <w:r w:rsidRPr="00B276D4">
        <w:rPr>
          <w:lang w:val="en-US"/>
        </w:rPr>
        <w:t>tau</w:t>
      </w:r>
      <w:r w:rsidRPr="00B276D4">
        <w:t xml:space="preserve"> (например, 20…40), посмотрите, как меняется время регулирования и потребность в интегральной части.</w:t>
      </w:r>
    </w:p>
    <w:p w:rsidR="00B276D4" w:rsidRPr="00B276D4" w:rsidRDefault="00B276D4" w:rsidP="00B276D4">
      <w:r w:rsidRPr="00B276D4">
        <w:t xml:space="preserve">Добавьте шума: увеличьте </w:t>
      </w:r>
      <w:proofErr w:type="spellStart"/>
      <w:r w:rsidRPr="00B276D4">
        <w:rPr>
          <w:lang w:val="en-US"/>
        </w:rPr>
        <w:t>disturbanceAmp</w:t>
      </w:r>
      <w:proofErr w:type="spellEnd"/>
      <w:r w:rsidRPr="00B276D4">
        <w:t xml:space="preserve"> и сравните поведение с </w:t>
      </w:r>
      <w:proofErr w:type="spellStart"/>
      <w:r w:rsidRPr="00B276D4">
        <w:rPr>
          <w:lang w:val="en-US"/>
        </w:rPr>
        <w:t>Kd</w:t>
      </w:r>
      <w:proofErr w:type="spellEnd"/>
      <w:r w:rsidRPr="00B276D4">
        <w:t xml:space="preserve">=0 и с </w:t>
      </w:r>
      <w:proofErr w:type="spellStart"/>
      <w:r w:rsidRPr="00B276D4">
        <w:rPr>
          <w:lang w:val="en-US"/>
        </w:rPr>
        <w:t>Kd</w:t>
      </w:r>
      <w:proofErr w:type="spellEnd"/>
      <w:r w:rsidRPr="00B276D4">
        <w:t>&gt;0 (подавление шума производной).</w:t>
      </w:r>
    </w:p>
    <w:p w:rsidR="00B276D4" w:rsidRPr="00B276D4" w:rsidRDefault="00B276D4" w:rsidP="00B276D4">
      <w:r w:rsidRPr="00B276D4">
        <w:lastRenderedPageBreak/>
        <w:t>Используйте ваш код из сообщения (начинается с #</w:t>
      </w:r>
      <w:r w:rsidRPr="00B276D4">
        <w:rPr>
          <w:lang w:val="en-US"/>
        </w:rPr>
        <w:t>include</w:t>
      </w:r>
      <w:r w:rsidRPr="00B276D4">
        <w:t xml:space="preserve"> &lt;</w:t>
      </w:r>
      <w:r w:rsidRPr="00B276D4">
        <w:rPr>
          <w:lang w:val="en-US"/>
        </w:rPr>
        <w:t>Arduino</w:t>
      </w:r>
      <w:r w:rsidRPr="00B276D4">
        <w:t>.</w:t>
      </w:r>
      <w:r w:rsidRPr="00B276D4">
        <w:rPr>
          <w:lang w:val="en-US"/>
        </w:rPr>
        <w:t>h</w:t>
      </w:r>
      <w:r w:rsidRPr="00B276D4">
        <w:t xml:space="preserve">&gt;). Он уже содержит ПИД, модель объекта, шум, </w:t>
      </w:r>
      <w:r w:rsidRPr="00B276D4">
        <w:rPr>
          <w:lang w:val="en-US"/>
        </w:rPr>
        <w:t>anti</w:t>
      </w:r>
      <w:r w:rsidRPr="00B276D4">
        <w:t>-</w:t>
      </w:r>
      <w:r w:rsidRPr="00B276D4">
        <w:rPr>
          <w:lang w:val="en-US"/>
        </w:rPr>
        <w:t>windup</w:t>
      </w:r>
      <w:r w:rsidRPr="00B276D4">
        <w:t xml:space="preserve"> и вывод в порт.</w:t>
      </w:r>
    </w:p>
    <w:p w:rsidR="00B276D4" w:rsidRPr="00B276D4" w:rsidRDefault="00B276D4" w:rsidP="00B276D4">
      <w:r w:rsidRPr="00B276D4">
        <w:t>Подсказки по настройке</w:t>
      </w:r>
    </w:p>
    <w:p w:rsidR="00B276D4" w:rsidRPr="00B276D4" w:rsidRDefault="00B276D4" w:rsidP="00B276D4">
      <w:r w:rsidRPr="00B276D4">
        <w:t xml:space="preserve">Начните с </w:t>
      </w:r>
      <w:r w:rsidRPr="00B276D4">
        <w:rPr>
          <w:lang w:val="en-US"/>
        </w:rPr>
        <w:t>P</w:t>
      </w:r>
      <w:r w:rsidRPr="00B276D4">
        <w:t xml:space="preserve">-регулятора: </w:t>
      </w:r>
      <w:r w:rsidRPr="00B276D4">
        <w:rPr>
          <w:lang w:val="en-US"/>
        </w:rPr>
        <w:t>Ki</w:t>
      </w:r>
      <w:r w:rsidRPr="00B276D4">
        <w:t xml:space="preserve">=0, </w:t>
      </w:r>
      <w:proofErr w:type="spellStart"/>
      <w:r w:rsidRPr="00B276D4">
        <w:rPr>
          <w:lang w:val="en-US"/>
        </w:rPr>
        <w:t>Kd</w:t>
      </w:r>
      <w:proofErr w:type="spellEnd"/>
      <w:r w:rsidRPr="00B276D4">
        <w:t xml:space="preserve">=0. Подберите </w:t>
      </w:r>
      <w:proofErr w:type="spellStart"/>
      <w:r w:rsidRPr="00B276D4">
        <w:rPr>
          <w:lang w:val="en-US"/>
        </w:rPr>
        <w:t>Kp</w:t>
      </w:r>
      <w:proofErr w:type="spellEnd"/>
      <w:r w:rsidRPr="00B276D4">
        <w:t>, чтобы был быстрый, но устойчивый отклик (без «раскачки»).</w:t>
      </w:r>
    </w:p>
    <w:p w:rsidR="00B276D4" w:rsidRPr="00B276D4" w:rsidRDefault="00B276D4" w:rsidP="00B276D4">
      <w:r w:rsidRPr="00B276D4">
        <w:t xml:space="preserve">Включите </w:t>
      </w:r>
      <w:r w:rsidRPr="00B276D4">
        <w:rPr>
          <w:lang w:val="en-US"/>
        </w:rPr>
        <w:t>I</w:t>
      </w:r>
      <w:r w:rsidRPr="00B276D4">
        <w:t xml:space="preserve">-составляющую для устранения статической ошибки: постепенно повышайте </w:t>
      </w:r>
      <w:r w:rsidRPr="00B276D4">
        <w:rPr>
          <w:lang w:val="en-US"/>
        </w:rPr>
        <w:t>Ki</w:t>
      </w:r>
      <w:r w:rsidRPr="00B276D4">
        <w:t>, следя, чтобы не возникло медленное колебание.</w:t>
      </w:r>
    </w:p>
    <w:p w:rsidR="00B276D4" w:rsidRPr="00B276D4" w:rsidRDefault="00B276D4" w:rsidP="00B276D4">
      <w:r w:rsidRPr="00B276D4">
        <w:t xml:space="preserve">Добавьте немного </w:t>
      </w:r>
      <w:r w:rsidRPr="00B276D4">
        <w:rPr>
          <w:lang w:val="en-US"/>
        </w:rPr>
        <w:t>D</w:t>
      </w:r>
      <w:r w:rsidRPr="00B276D4">
        <w:t xml:space="preserve"> (0.05…0.2), если видно перерегулирование или шум: производная по измерению работает как «демпфер».</w:t>
      </w:r>
    </w:p>
    <w:p w:rsidR="00B276D4" w:rsidRPr="00B276D4" w:rsidRDefault="00B276D4" w:rsidP="00B276D4">
      <w:r w:rsidRPr="00B276D4">
        <w:t xml:space="preserve">Если при больших ступенях уставки </w:t>
      </w:r>
      <w:r w:rsidRPr="00B276D4">
        <w:rPr>
          <w:lang w:val="en-US"/>
        </w:rPr>
        <w:t>PV</w:t>
      </w:r>
      <w:r w:rsidRPr="00B276D4">
        <w:t xml:space="preserve"> «отстаёт», проверьте ограничение интегратора (±100) и, при необходимости, поднимите допустимые пределы или уменьшите </w:t>
      </w:r>
      <w:r w:rsidRPr="00B276D4">
        <w:rPr>
          <w:lang w:val="en-US"/>
        </w:rPr>
        <w:t>Ki</w:t>
      </w:r>
      <w:r w:rsidRPr="00B276D4">
        <w:t>.</w:t>
      </w:r>
    </w:p>
    <w:p w:rsidR="00B276D4" w:rsidRPr="00B276D4" w:rsidRDefault="00B276D4" w:rsidP="00B276D4">
      <w:r w:rsidRPr="00B276D4">
        <w:t>Дополнительные задания</w:t>
      </w:r>
    </w:p>
    <w:p w:rsidR="00B276D4" w:rsidRPr="00B276D4" w:rsidRDefault="00B276D4" w:rsidP="00114E6A">
      <w:pPr>
        <w:pStyle w:val="ac"/>
        <w:numPr>
          <w:ilvl w:val="0"/>
          <w:numId w:val="27"/>
        </w:numPr>
      </w:pPr>
      <w:proofErr w:type="spellStart"/>
      <w:r w:rsidRPr="00B276D4">
        <w:t>Автотюнинг</w:t>
      </w:r>
      <w:proofErr w:type="spellEnd"/>
      <w:r w:rsidRPr="00B276D4">
        <w:t xml:space="preserve"> по ступенчатой характеристике: </w:t>
      </w:r>
      <w:proofErr w:type="spellStart"/>
      <w:r w:rsidRPr="00B276D4">
        <w:t>программно</w:t>
      </w:r>
      <w:proofErr w:type="spellEnd"/>
      <w:r w:rsidRPr="00B276D4">
        <w:t xml:space="preserve"> измерьте </w:t>
      </w:r>
      <w:r w:rsidRPr="00114E6A">
        <w:rPr>
          <w:lang w:val="en-US"/>
        </w:rPr>
        <w:t>K</w:t>
      </w:r>
      <w:r w:rsidRPr="00B276D4">
        <w:t xml:space="preserve">, </w:t>
      </w:r>
      <w:r w:rsidRPr="00114E6A">
        <w:rPr>
          <w:lang w:val="en-US"/>
        </w:rPr>
        <w:t>τ</w:t>
      </w:r>
      <w:r w:rsidRPr="00B276D4">
        <w:t xml:space="preserve">, </w:t>
      </w:r>
      <w:r w:rsidRPr="00114E6A">
        <w:rPr>
          <w:lang w:val="en-US"/>
        </w:rPr>
        <w:t>θ</w:t>
      </w:r>
      <w:r w:rsidRPr="00B276D4">
        <w:t xml:space="preserve"> и вычислите ПИД по </w:t>
      </w:r>
      <w:proofErr w:type="spellStart"/>
      <w:r w:rsidRPr="00B276D4">
        <w:t>Чиена</w:t>
      </w:r>
      <w:proofErr w:type="spellEnd"/>
      <w:r w:rsidRPr="00B276D4">
        <w:t>–</w:t>
      </w:r>
      <w:proofErr w:type="spellStart"/>
      <w:r w:rsidRPr="00B276D4">
        <w:t>Хроудера</w:t>
      </w:r>
      <w:proofErr w:type="spellEnd"/>
      <w:r w:rsidRPr="00B276D4">
        <w:t>/Коэна–Куна; сравните с ручной настройкой.</w:t>
      </w:r>
    </w:p>
    <w:p w:rsidR="00B276D4" w:rsidRPr="00B276D4" w:rsidRDefault="00B276D4" w:rsidP="00114E6A">
      <w:pPr>
        <w:pStyle w:val="ac"/>
        <w:numPr>
          <w:ilvl w:val="0"/>
          <w:numId w:val="27"/>
        </w:numPr>
      </w:pPr>
      <w:proofErr w:type="spellStart"/>
      <w:r w:rsidRPr="00B276D4">
        <w:t>Антивиндап</w:t>
      </w:r>
      <w:proofErr w:type="spellEnd"/>
      <w:r w:rsidRPr="00B276D4">
        <w:t xml:space="preserve"> по обратной связи: вместо жёсткого клипа пересчитайте интегратор из разницы между </w:t>
      </w:r>
      <w:r w:rsidRPr="00114E6A">
        <w:rPr>
          <w:lang w:val="en-US"/>
        </w:rPr>
        <w:t>u</w:t>
      </w:r>
      <w:r w:rsidRPr="00B276D4">
        <w:t>_</w:t>
      </w:r>
      <w:proofErr w:type="spellStart"/>
      <w:r w:rsidRPr="00114E6A">
        <w:rPr>
          <w:lang w:val="en-US"/>
        </w:rPr>
        <w:t>unsat</w:t>
      </w:r>
      <w:proofErr w:type="spellEnd"/>
      <w:r w:rsidRPr="00B276D4">
        <w:t xml:space="preserve"> и </w:t>
      </w:r>
      <w:r w:rsidRPr="00114E6A">
        <w:rPr>
          <w:lang w:val="en-US"/>
        </w:rPr>
        <w:t>u</w:t>
      </w:r>
      <w:r w:rsidRPr="00B276D4">
        <w:t>_</w:t>
      </w:r>
      <w:r w:rsidRPr="00114E6A">
        <w:rPr>
          <w:lang w:val="en-US"/>
        </w:rPr>
        <w:t>sat</w:t>
      </w:r>
      <w:r w:rsidRPr="00B276D4">
        <w:t>.</w:t>
      </w:r>
    </w:p>
    <w:p w:rsidR="00B276D4" w:rsidRPr="00B276D4" w:rsidRDefault="00B276D4" w:rsidP="00114E6A">
      <w:pPr>
        <w:pStyle w:val="ac"/>
        <w:numPr>
          <w:ilvl w:val="0"/>
          <w:numId w:val="27"/>
        </w:numPr>
      </w:pPr>
      <w:r w:rsidRPr="00B276D4">
        <w:t xml:space="preserve">Фильтрация производной: реализуйте </w:t>
      </w:r>
      <w:r w:rsidRPr="00114E6A">
        <w:rPr>
          <w:lang w:val="en-US"/>
        </w:rPr>
        <w:t>D</w:t>
      </w:r>
      <w:r w:rsidRPr="00B276D4">
        <w:t xml:space="preserve"> на фильтре (</w:t>
      </w:r>
      <w:r w:rsidRPr="00114E6A">
        <w:rPr>
          <w:lang w:val="en-US"/>
        </w:rPr>
        <w:t>TD</w:t>
      </w:r>
      <w:r w:rsidRPr="00B276D4">
        <w:t xml:space="preserve">) с коэффициентом </w:t>
      </w:r>
      <w:r w:rsidRPr="00114E6A">
        <w:rPr>
          <w:lang w:val="en-US"/>
        </w:rPr>
        <w:t>N</w:t>
      </w:r>
      <w:r w:rsidRPr="00B276D4">
        <w:t xml:space="preserve"> (например, 10…20) и покажите влияние на шум.</w:t>
      </w:r>
    </w:p>
    <w:p w:rsidR="00B276D4" w:rsidRPr="00B276D4" w:rsidRDefault="00B276D4" w:rsidP="00114E6A">
      <w:pPr>
        <w:pStyle w:val="ac"/>
        <w:numPr>
          <w:ilvl w:val="0"/>
          <w:numId w:val="27"/>
        </w:numPr>
      </w:pPr>
      <w:proofErr w:type="spellStart"/>
      <w:r w:rsidRPr="00B276D4">
        <w:t>Логгирование</w:t>
      </w:r>
      <w:proofErr w:type="spellEnd"/>
      <w:r w:rsidRPr="00B276D4">
        <w:t xml:space="preserve"> в </w:t>
      </w:r>
      <w:r w:rsidRPr="00114E6A">
        <w:rPr>
          <w:lang w:val="en-US"/>
        </w:rPr>
        <w:t>CSV</w:t>
      </w:r>
      <w:r w:rsidRPr="00B276D4">
        <w:t xml:space="preserve">: выводите </w:t>
      </w:r>
      <w:proofErr w:type="gramStart"/>
      <w:r w:rsidRPr="00114E6A">
        <w:rPr>
          <w:lang w:val="en-US"/>
        </w:rPr>
        <w:t>t</w:t>
      </w:r>
      <w:r w:rsidRPr="00B276D4">
        <w:t>,</w:t>
      </w:r>
      <w:r w:rsidRPr="00114E6A">
        <w:rPr>
          <w:lang w:val="en-US"/>
        </w:rPr>
        <w:t>SP</w:t>
      </w:r>
      <w:proofErr w:type="gramEnd"/>
      <w:r w:rsidRPr="00B276D4">
        <w:t>,</w:t>
      </w:r>
      <w:r w:rsidRPr="00114E6A">
        <w:rPr>
          <w:lang w:val="en-US"/>
        </w:rPr>
        <w:t>PV</w:t>
      </w:r>
      <w:r w:rsidRPr="00B276D4">
        <w:t>,</w:t>
      </w:r>
      <w:r w:rsidRPr="00114E6A">
        <w:rPr>
          <w:lang w:val="en-US"/>
        </w:rPr>
        <w:t>U</w:t>
      </w:r>
      <w:r w:rsidRPr="00B276D4">
        <w:t xml:space="preserve"> для офлайн-анализа графиков.</w:t>
      </w:r>
    </w:p>
    <w:p w:rsidR="00761B00" w:rsidRDefault="00761B00"/>
    <w:sectPr w:rsidR="00761B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323"/>
    <w:multiLevelType w:val="hybridMultilevel"/>
    <w:tmpl w:val="8FD69984"/>
    <w:lvl w:ilvl="0" w:tplc="FFFFFFFF">
      <w:numFmt w:val="bullet"/>
      <w:lvlText w:val="—"/>
      <w:lvlJc w:val="left"/>
      <w:pPr>
        <w:ind w:left="533" w:hanging="245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1" w:tplc="0F5237DE">
      <w:numFmt w:val="bullet"/>
      <w:pStyle w:val="-"/>
      <w:lvlText w:val="—"/>
      <w:lvlJc w:val="left"/>
      <w:pPr>
        <w:ind w:left="1248" w:hanging="360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32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409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6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4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83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0B35B37"/>
    <w:multiLevelType w:val="hybridMultilevel"/>
    <w:tmpl w:val="327038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442A09"/>
    <w:multiLevelType w:val="multilevel"/>
    <w:tmpl w:val="0CE05BF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6460799"/>
    <w:multiLevelType w:val="multilevel"/>
    <w:tmpl w:val="36D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C57260A"/>
    <w:multiLevelType w:val="multilevel"/>
    <w:tmpl w:val="F5A4313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u w:val="none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  <w:u w:val="none"/>
      </w:rPr>
    </w:lvl>
    <w:lvl w:ilvl="4">
      <w:start w:val="1"/>
      <w:numFmt w:val="decimal"/>
      <w:lvlText w:val="%1.%2.%3.%4.%5"/>
      <w:lvlJc w:val="right"/>
      <w:pPr>
        <w:ind w:left="0" w:firstLine="709"/>
      </w:pPr>
      <w:rPr>
        <w:rFonts w:hint="default"/>
        <w:u w:val="none"/>
      </w:rPr>
    </w:lvl>
    <w:lvl w:ilvl="5">
      <w:start w:val="1"/>
      <w:numFmt w:val="decimal"/>
      <w:lvlText w:val="%1.%2.%3.%4.%5.%6"/>
      <w:lvlJc w:val="right"/>
      <w:pPr>
        <w:ind w:left="0" w:firstLine="709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right"/>
      <w:pPr>
        <w:ind w:left="0" w:firstLine="709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right"/>
      <w:pPr>
        <w:ind w:left="0" w:firstLine="709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right"/>
      <w:pPr>
        <w:ind w:left="0" w:firstLine="709"/>
      </w:pPr>
      <w:rPr>
        <w:rFonts w:hint="default"/>
        <w:u w:val="none"/>
      </w:rPr>
    </w:lvl>
  </w:abstractNum>
  <w:num w:numId="1" w16cid:durableId="1111169023">
    <w:abstractNumId w:val="4"/>
  </w:num>
  <w:num w:numId="2" w16cid:durableId="696782728">
    <w:abstractNumId w:val="4"/>
  </w:num>
  <w:num w:numId="3" w16cid:durableId="1062102419">
    <w:abstractNumId w:val="3"/>
  </w:num>
  <w:num w:numId="4" w16cid:durableId="2066294524">
    <w:abstractNumId w:val="0"/>
  </w:num>
  <w:num w:numId="5" w16cid:durableId="1439176324">
    <w:abstractNumId w:val="2"/>
  </w:num>
  <w:num w:numId="6" w16cid:durableId="154809718">
    <w:abstractNumId w:val="2"/>
  </w:num>
  <w:num w:numId="7" w16cid:durableId="728071436">
    <w:abstractNumId w:val="2"/>
  </w:num>
  <w:num w:numId="8" w16cid:durableId="1982494330">
    <w:abstractNumId w:val="2"/>
  </w:num>
  <w:num w:numId="9" w16cid:durableId="1811827962">
    <w:abstractNumId w:val="2"/>
  </w:num>
  <w:num w:numId="10" w16cid:durableId="1271232258">
    <w:abstractNumId w:val="2"/>
  </w:num>
  <w:num w:numId="11" w16cid:durableId="1415085793">
    <w:abstractNumId w:val="2"/>
  </w:num>
  <w:num w:numId="12" w16cid:durableId="1416778379">
    <w:abstractNumId w:val="2"/>
  </w:num>
  <w:num w:numId="13" w16cid:durableId="1759600786">
    <w:abstractNumId w:val="2"/>
  </w:num>
  <w:num w:numId="14" w16cid:durableId="499929604">
    <w:abstractNumId w:val="2"/>
  </w:num>
  <w:num w:numId="15" w16cid:durableId="790444670">
    <w:abstractNumId w:val="0"/>
  </w:num>
  <w:num w:numId="16" w16cid:durableId="1888252417">
    <w:abstractNumId w:val="2"/>
  </w:num>
  <w:num w:numId="17" w16cid:durableId="1913345586">
    <w:abstractNumId w:val="2"/>
  </w:num>
  <w:num w:numId="18" w16cid:durableId="1463964545">
    <w:abstractNumId w:val="2"/>
  </w:num>
  <w:num w:numId="19" w16cid:durableId="1114252249">
    <w:abstractNumId w:val="2"/>
  </w:num>
  <w:num w:numId="20" w16cid:durableId="857816475">
    <w:abstractNumId w:val="2"/>
  </w:num>
  <w:num w:numId="21" w16cid:durableId="863982541">
    <w:abstractNumId w:val="2"/>
  </w:num>
  <w:num w:numId="22" w16cid:durableId="2137022781">
    <w:abstractNumId w:val="2"/>
  </w:num>
  <w:num w:numId="23" w16cid:durableId="2077243425">
    <w:abstractNumId w:val="2"/>
  </w:num>
  <w:num w:numId="24" w16cid:durableId="159007314">
    <w:abstractNumId w:val="2"/>
  </w:num>
  <w:num w:numId="25" w16cid:durableId="922030212">
    <w:abstractNumId w:val="2"/>
  </w:num>
  <w:num w:numId="26" w16cid:durableId="1310938616">
    <w:abstractNumId w:val="0"/>
  </w:num>
  <w:num w:numId="27" w16cid:durableId="954629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D4"/>
    <w:rsid w:val="000326F7"/>
    <w:rsid w:val="00066495"/>
    <w:rsid w:val="000908B8"/>
    <w:rsid w:val="00114E6A"/>
    <w:rsid w:val="001C5C55"/>
    <w:rsid w:val="002A7C93"/>
    <w:rsid w:val="003D0E6C"/>
    <w:rsid w:val="004D4575"/>
    <w:rsid w:val="0058761D"/>
    <w:rsid w:val="00761B00"/>
    <w:rsid w:val="00956FD9"/>
    <w:rsid w:val="00AC1DE7"/>
    <w:rsid w:val="00B16CEC"/>
    <w:rsid w:val="00B276D4"/>
    <w:rsid w:val="00D013C8"/>
    <w:rsid w:val="00D448E9"/>
    <w:rsid w:val="00DD59B4"/>
    <w:rsid w:val="00F043AE"/>
    <w:rsid w:val="00F11727"/>
    <w:rsid w:val="00F2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83980C"/>
  <w15:chartTrackingRefBased/>
  <w15:docId w15:val="{240F538E-82B4-E54E-AC90-DF810BC9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E6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0E6C"/>
    <w:pPr>
      <w:keepNext/>
      <w:pageBreakBefore/>
      <w:widowControl w:val="0"/>
      <w:numPr>
        <w:numId w:val="25"/>
      </w:numPr>
      <w:spacing w:after="200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0E6C"/>
    <w:pPr>
      <w:keepNext/>
      <w:keepLines/>
      <w:numPr>
        <w:ilvl w:val="1"/>
        <w:numId w:val="25"/>
      </w:numPr>
      <w:spacing w:before="300" w:after="20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0E6C"/>
    <w:pPr>
      <w:keepNext/>
      <w:keepLines/>
      <w:numPr>
        <w:ilvl w:val="2"/>
        <w:numId w:val="25"/>
      </w:numPr>
      <w:tabs>
        <w:tab w:val="left" w:pos="1560"/>
      </w:tabs>
      <w:spacing w:before="300" w:after="20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E6C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E6C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E6C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E6C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E6C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E6C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0E6C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3D0E6C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3D0E6C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3">
    <w:name w:val="Основной"/>
    <w:basedOn w:val="a"/>
    <w:qFormat/>
    <w:rsid w:val="003D0E6C"/>
  </w:style>
  <w:style w:type="paragraph" w:customStyle="1" w:styleId="a4">
    <w:name w:val="Рисунок"/>
    <w:basedOn w:val="a"/>
    <w:qFormat/>
    <w:rsid w:val="003D0E6C"/>
    <w:pPr>
      <w:keepNext/>
      <w:ind w:firstLine="0"/>
      <w:jc w:val="center"/>
    </w:pPr>
    <w:rPr>
      <w:noProof/>
    </w:rPr>
  </w:style>
  <w:style w:type="paragraph" w:customStyle="1" w:styleId="a5">
    <w:name w:val="Подпись_Рис"/>
    <w:basedOn w:val="a6"/>
    <w:qFormat/>
    <w:rsid w:val="003D0E6C"/>
    <w:pPr>
      <w:spacing w:after="120"/>
      <w:ind w:firstLine="0"/>
    </w:pPr>
    <w:rPr>
      <w:b/>
    </w:rPr>
  </w:style>
  <w:style w:type="paragraph" w:styleId="a6">
    <w:name w:val="caption"/>
    <w:basedOn w:val="a"/>
    <w:next w:val="a"/>
    <w:uiPriority w:val="35"/>
    <w:unhideWhenUsed/>
    <w:qFormat/>
    <w:rsid w:val="003D0E6C"/>
    <w:pPr>
      <w:spacing w:after="200" w:line="240" w:lineRule="auto"/>
      <w:jc w:val="center"/>
    </w:pPr>
    <w:rPr>
      <w:iCs/>
      <w:sz w:val="24"/>
      <w:szCs w:val="18"/>
    </w:rPr>
  </w:style>
  <w:style w:type="paragraph" w:customStyle="1" w:styleId="a7">
    <w:name w:val="Содержание"/>
    <w:basedOn w:val="1"/>
    <w:next w:val="a3"/>
    <w:qFormat/>
    <w:rsid w:val="003D0E6C"/>
    <w:pPr>
      <w:numPr>
        <w:numId w:val="0"/>
      </w:numPr>
      <w:jc w:val="center"/>
    </w:pPr>
  </w:style>
  <w:style w:type="paragraph" w:customStyle="1" w:styleId="a8">
    <w:name w:val="Список источников"/>
    <w:basedOn w:val="a7"/>
    <w:qFormat/>
    <w:rsid w:val="003D0E6C"/>
  </w:style>
  <w:style w:type="paragraph" w:customStyle="1" w:styleId="a9">
    <w:name w:val="Таблица"/>
    <w:basedOn w:val="a"/>
    <w:qFormat/>
    <w:rsid w:val="003D0E6C"/>
    <w:pPr>
      <w:keepNext/>
      <w:pageBreakBefore/>
      <w:widowControl w:val="0"/>
      <w:autoSpaceDE w:val="0"/>
      <w:autoSpaceDN w:val="0"/>
      <w:spacing w:before="120" w:line="240" w:lineRule="auto"/>
      <w:ind w:firstLine="0"/>
      <w:jc w:val="left"/>
    </w:pPr>
    <w:rPr>
      <w:rFonts w:eastAsia="Times New Roman" w:cs="Times New Roman"/>
      <w:b/>
      <w:i/>
      <w:sz w:val="24"/>
    </w:rPr>
  </w:style>
  <w:style w:type="paragraph" w:customStyle="1" w:styleId="aa">
    <w:name w:val="ШапкаТаблицы"/>
    <w:basedOn w:val="a"/>
    <w:qFormat/>
    <w:rsid w:val="003D0E6C"/>
    <w:pPr>
      <w:widowControl w:val="0"/>
      <w:autoSpaceDE w:val="0"/>
      <w:autoSpaceDN w:val="0"/>
      <w:spacing w:line="240" w:lineRule="auto"/>
      <w:ind w:firstLine="0"/>
      <w:jc w:val="center"/>
    </w:pPr>
    <w:rPr>
      <w:rFonts w:eastAsia="Times New Roman" w:cs="Times New Roman"/>
      <w:b/>
      <w:kern w:val="0"/>
      <w:sz w:val="24"/>
      <w:lang w:val="en-US"/>
      <w14:ligatures w14:val="none"/>
    </w:rPr>
  </w:style>
  <w:style w:type="paragraph" w:customStyle="1" w:styleId="ab">
    <w:name w:val="ТекстТаблицы"/>
    <w:basedOn w:val="a9"/>
    <w:qFormat/>
    <w:rsid w:val="003D0E6C"/>
    <w:pPr>
      <w:keepNext w:val="0"/>
      <w:pageBreakBefore w:val="0"/>
      <w:spacing w:before="0"/>
    </w:pPr>
    <w:rPr>
      <w:b w:val="0"/>
      <w:i w:val="0"/>
    </w:rPr>
  </w:style>
  <w:style w:type="paragraph" w:customStyle="1" w:styleId="-">
    <w:name w:val="Отступ с -"/>
    <w:basedOn w:val="a"/>
    <w:qFormat/>
    <w:rsid w:val="003D0E6C"/>
    <w:pPr>
      <w:widowControl w:val="0"/>
      <w:numPr>
        <w:ilvl w:val="1"/>
        <w:numId w:val="26"/>
      </w:numPr>
      <w:tabs>
        <w:tab w:val="left" w:pos="1249"/>
      </w:tabs>
      <w:autoSpaceDE w:val="0"/>
      <w:autoSpaceDN w:val="0"/>
    </w:pPr>
    <w:rPr>
      <w:rFonts w:eastAsia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D0E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0E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0E6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0E6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0E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D0E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List Paragraph"/>
    <w:basedOn w:val="a"/>
    <w:uiPriority w:val="34"/>
    <w:qFormat/>
    <w:rsid w:val="003D0E6C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3D0E6C"/>
    <w:pPr>
      <w:spacing w:line="259" w:lineRule="auto"/>
      <w:ind w:left="709" w:firstLine="0"/>
      <w:outlineLvl w:val="9"/>
    </w:pPr>
    <w:rPr>
      <w:kern w:val="0"/>
      <w14:ligatures w14:val="none"/>
    </w:rPr>
  </w:style>
  <w:style w:type="paragraph" w:styleId="ae">
    <w:name w:val="Title"/>
    <w:basedOn w:val="a"/>
    <w:next w:val="a"/>
    <w:link w:val="af"/>
    <w:uiPriority w:val="10"/>
    <w:qFormat/>
    <w:rsid w:val="003D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3D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3D0E6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3D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E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E6C"/>
    <w:rPr>
      <w:rFonts w:ascii="Times New Roman" w:hAnsi="Times New Roman"/>
      <w:i/>
      <w:iCs/>
      <w:color w:val="404040" w:themeColor="text1" w:themeTint="BF"/>
      <w:sz w:val="28"/>
    </w:rPr>
  </w:style>
  <w:style w:type="paragraph" w:styleId="af2">
    <w:name w:val="Intense Quote"/>
    <w:basedOn w:val="a"/>
    <w:next w:val="a"/>
    <w:link w:val="af3"/>
    <w:uiPriority w:val="30"/>
    <w:qFormat/>
    <w:rsid w:val="003D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Выделенная цитата Знак"/>
    <w:basedOn w:val="a0"/>
    <w:link w:val="af2"/>
    <w:uiPriority w:val="30"/>
    <w:rsid w:val="003D0E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4">
    <w:name w:val="Intense Emphasis"/>
    <w:basedOn w:val="a0"/>
    <w:uiPriority w:val="21"/>
    <w:qFormat/>
    <w:rsid w:val="003D0E6C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3D0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Благовещенский</dc:creator>
  <cp:keywords/>
  <dc:description/>
  <cp:lastModifiedBy>Владислав Благовещенский</cp:lastModifiedBy>
  <cp:revision>3</cp:revision>
  <dcterms:created xsi:type="dcterms:W3CDTF">2025-10-23T05:49:00Z</dcterms:created>
  <dcterms:modified xsi:type="dcterms:W3CDTF">2025-10-23T06:15:00Z</dcterms:modified>
</cp:coreProperties>
</file>