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0F74E8" w14:paraId="7842E665" w14:textId="77777777" w:rsidTr="000F74E8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7D969F2" w14:textId="77777777" w:rsidR="000F74E8" w:rsidRDefault="000F74E8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AC23A4A" w14:textId="77777777" w:rsidR="000F74E8" w:rsidRDefault="000F74E8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Стартап в информационных технологиях</w:t>
            </w:r>
          </w:p>
        </w:tc>
      </w:tr>
      <w:tr w:rsidR="000F74E8" w14:paraId="15696492" w14:textId="77777777" w:rsidTr="000F74E8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98DB5C4" w14:textId="77777777" w:rsidR="000F74E8" w:rsidRDefault="000F74E8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C82EA76" w14:textId="77777777" w:rsidR="000F74E8" w:rsidRDefault="000F74E8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 перспективных технологий и индустриального программирования</w:t>
            </w:r>
          </w:p>
        </w:tc>
      </w:tr>
      <w:tr w:rsidR="000F74E8" w14:paraId="760DE1ED" w14:textId="77777777" w:rsidTr="000F74E8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743F542" w14:textId="77777777" w:rsidR="000F74E8" w:rsidRDefault="000F74E8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5248BA3" w14:textId="77777777" w:rsidR="000F74E8" w:rsidRDefault="000F74E8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 индустриального программирования</w:t>
            </w:r>
          </w:p>
        </w:tc>
      </w:tr>
      <w:tr w:rsidR="000F74E8" w14:paraId="17A1550C" w14:textId="77777777" w:rsidTr="000F74E8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DA128A7" w14:textId="77777777" w:rsidR="000F74E8" w:rsidRDefault="000F74E8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AA14357" w14:textId="77777777" w:rsidR="000F74E8" w:rsidRDefault="000F74E8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Практическое занятие</w:t>
            </w:r>
          </w:p>
        </w:tc>
      </w:tr>
      <w:tr w:rsidR="000F74E8" w14:paraId="35527B97" w14:textId="77777777" w:rsidTr="000F74E8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3486B54" w14:textId="77777777" w:rsidR="000F74E8" w:rsidRDefault="000F74E8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C4A314F" w14:textId="77777777" w:rsidR="000F74E8" w:rsidRDefault="000F74E8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Адышкин Сергей Сергеевич</w:t>
            </w:r>
          </w:p>
        </w:tc>
      </w:tr>
      <w:tr w:rsidR="000F74E8" w14:paraId="6DDB5A05" w14:textId="77777777" w:rsidTr="000F74E8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85C2C2B" w14:textId="77777777" w:rsidR="000F74E8" w:rsidRDefault="000F74E8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3173F11" w14:textId="77777777" w:rsidR="000F74E8" w:rsidRDefault="000F74E8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1 семестр, 2025-2026 гг.</w:t>
            </w:r>
          </w:p>
        </w:tc>
      </w:tr>
    </w:tbl>
    <w:p w14:paraId="131972C5" w14:textId="77777777" w:rsidR="000F74E8" w:rsidRDefault="000F74E8" w:rsidP="000F74E8">
      <w:pPr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</w:p>
    <w:p w14:paraId="5254BA45" w14:textId="77777777" w:rsidR="000F74E8" w:rsidRDefault="000F74E8" w:rsidP="000F74E8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  <w:br w:type="page"/>
      </w:r>
    </w:p>
    <w:p w14:paraId="35673221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bookmarkStart w:id="0" w:name="_GoBack"/>
      <w:bookmarkEnd w:id="0"/>
      <w:r w:rsidRPr="003E6ACF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Практическое занятие №</w:t>
      </w:r>
      <w:r w:rsidR="0084337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2</w:t>
      </w:r>
      <w:r w:rsidR="00D64C6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4</w:t>
      </w:r>
    </w:p>
    <w:p w14:paraId="52FADC80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3E6ACF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Тема:</w:t>
      </w:r>
      <w:r w:rsidRPr="003E6ACF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Подготовка к ИТ-аккредитации</w:t>
      </w:r>
    </w:p>
    <w:p w14:paraId="7CEA0365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914549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Объём:</w:t>
      </w: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4337E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академических час</w:t>
      </w:r>
      <w:r w:rsidR="0084337E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</w:p>
    <w:p w14:paraId="381BC448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45D1EE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и задачи:</w:t>
      </w:r>
    </w:p>
    <w:p w14:paraId="3D934DC9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Сформировать у студентов понимание процедуры государственной аккредитации ИТ-компании в Минцифры РФ, научиться анализировать соответствие требованиям и готовить необходимый пакет документов.</w:t>
      </w:r>
    </w:p>
    <w:p w14:paraId="571BE5F2" w14:textId="77777777" w:rsid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Задачи:</w:t>
      </w:r>
    </w:p>
    <w:p w14:paraId="64514B28" w14:textId="77777777" w:rsidR="003E6ACF" w:rsidRPr="003E6ACF" w:rsidRDefault="003E6ACF" w:rsidP="003E6ACF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Изучить критерии и условия аккредитации. </w:t>
      </w:r>
    </w:p>
    <w:p w14:paraId="1DBD19FF" w14:textId="77777777" w:rsidR="003E6ACF" w:rsidRPr="003E6ACF" w:rsidRDefault="003E6ACF" w:rsidP="003E6ACF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Ознакомиться с пошаговой процедурой подачи заявки. </w:t>
      </w:r>
    </w:p>
    <w:p w14:paraId="7A9B04A7" w14:textId="77777777" w:rsidR="003E6ACF" w:rsidRPr="003E6ACF" w:rsidRDefault="003E6ACF" w:rsidP="003E6ACF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Разобрать типовые ошибки. </w:t>
      </w:r>
    </w:p>
    <w:p w14:paraId="280E83A3" w14:textId="77777777" w:rsidR="003E6ACF" w:rsidRPr="003E6ACF" w:rsidRDefault="003E6ACF" w:rsidP="003E6ACF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Подготовить имитационный пакет документов для прохождения процедуры.</w:t>
      </w:r>
    </w:p>
    <w:p w14:paraId="4FDCDF8D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790E2B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2A2181AE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3E6ACF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Теоретическая часть</w:t>
      </w:r>
    </w:p>
    <w:p w14:paraId="6278C5ED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E4E0D82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Государственная аккредитация ИТ-компании — официальный статус, подтверждающий, что организация ведёт деятельность в области информационных технологий. Получение аккредитации даёт право на налоговые и страховые льготы, приоритетное участие в госпрограммах, а также повышает доверие клиентов и партнёров.</w:t>
      </w:r>
    </w:p>
    <w:p w14:paraId="23690A19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Минцифры РФ регламентирует процедуру аккредитации и периодически обновляет требования. На 2024 год для аккредитации необходимо:</w:t>
      </w:r>
    </w:p>
    <w:p w14:paraId="0FB51AB5" w14:textId="77777777" w:rsidR="003E6ACF" w:rsidRPr="003E6ACF" w:rsidRDefault="003E6ACF" w:rsidP="003E6ACF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иметь государственную регистрацию в РФ;</w:t>
      </w:r>
    </w:p>
    <w:p w14:paraId="31CE3904" w14:textId="77777777" w:rsidR="003E6ACF" w:rsidRPr="003E6ACF" w:rsidRDefault="003E6ACF" w:rsidP="003E6ACF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вести деятельность по ОКВЭД из утверждённого перечня (основной ОКВЭД — ИТ-направления);</w:t>
      </w:r>
    </w:p>
    <w:p w14:paraId="4F6E2F2F" w14:textId="77777777" w:rsidR="003E6ACF" w:rsidRPr="003E6ACF" w:rsidRDefault="003E6ACF" w:rsidP="003E6ACF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иметь налоговой задолженности;</w:t>
      </w:r>
    </w:p>
    <w:p w14:paraId="51150B05" w14:textId="77777777" w:rsidR="003E6ACF" w:rsidRPr="003E6ACF" w:rsidRDefault="003E6ACF" w:rsidP="003E6ACF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компания не должна находиться в процессе ликвидации или банкротства;</w:t>
      </w:r>
    </w:p>
    <w:p w14:paraId="2F549CB4" w14:textId="77777777" w:rsidR="003E6ACF" w:rsidRPr="003E6ACF" w:rsidRDefault="003E6ACF" w:rsidP="003E6ACF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соблюдать определённые условия по численности и доле ИТ-доходов (если применимо).</w:t>
      </w:r>
    </w:p>
    <w:p w14:paraId="5C0C6FB8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Заявка подаётся в электронном виде через Госуслуги или ЕПГУ. Необходимо предоставить:</w:t>
      </w:r>
    </w:p>
    <w:p w14:paraId="6426C6E0" w14:textId="77777777" w:rsidR="003E6ACF" w:rsidRPr="003E6ACF" w:rsidRDefault="003E6ACF" w:rsidP="003E6ACF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учредительные документы (устав, ИНН, ОГРН);</w:t>
      </w:r>
    </w:p>
    <w:p w14:paraId="3EA861D5" w14:textId="77777777" w:rsidR="003E6ACF" w:rsidRPr="003E6ACF" w:rsidRDefault="003E6ACF" w:rsidP="003E6ACF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выписку из ЕГРЮЛ;</w:t>
      </w:r>
    </w:p>
    <w:p w14:paraId="5CBDF5C7" w14:textId="77777777" w:rsidR="003E6ACF" w:rsidRPr="003E6ACF" w:rsidRDefault="003E6ACF" w:rsidP="003E6ACF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справки об отсутствии задолженностей (или предоставить согласие на их автоматическое получение);</w:t>
      </w:r>
    </w:p>
    <w:p w14:paraId="7E8AC57B" w14:textId="77777777" w:rsidR="003E6ACF" w:rsidRPr="003E6ACF" w:rsidRDefault="003E6ACF" w:rsidP="003E6ACF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дополнительную информацию по запросу (например, пояснения к видам деятельности).</w:t>
      </w:r>
    </w:p>
    <w:p w14:paraId="2CC6F8FE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Аккредитация может быть отозвана, если организация перестала соответствовать требованиям, поэтому важно не только получить статус, но и соблюдать критерии на постоянной основе.</w:t>
      </w:r>
    </w:p>
    <w:p w14:paraId="684B051C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На практике процедура занимает 5–10 рабочих дней при правильной подаче. Однако большинство трудностей возникает на этапе подготовки документов или при некорректно указанной информации в ЕГРЮЛ.</w:t>
      </w:r>
    </w:p>
    <w:p w14:paraId="210FDF09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более подробной информацией вы можете ознакомиться на сайте </w:t>
      </w:r>
    </w:p>
    <w:p w14:paraId="78EC2A44" w14:textId="77777777" w:rsidR="003E6ACF" w:rsidRPr="003E6ACF" w:rsidRDefault="000F74E8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5" w:history="1">
        <w:r w:rsidR="003E6ACF" w:rsidRPr="003E6ACF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https://www.gosuslugi.ru/itindustry/accreditation/acreditation_of_it_companies</w:t>
        </w:r>
      </w:hyperlink>
    </w:p>
    <w:p w14:paraId="171E7648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AC5A23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1D0AAA1D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3E6ACF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Практическая часть</w:t>
      </w:r>
    </w:p>
    <w:p w14:paraId="3D2CD342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BB151B5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№1. Проверка критериев (1,5 часа)</w:t>
      </w:r>
    </w:p>
    <w:p w14:paraId="5C987893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основе кейса компании определить, соответствует ли она базовым требованиям для ИТ-аккредитации. Обосновать каждый критерий. Выявить возможные проблемы и пути их устранения.</w:t>
      </w:r>
    </w:p>
    <w:p w14:paraId="605687ED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№2. Подготовка документов (2 часа)</w:t>
      </w:r>
    </w:p>
    <w:p w14:paraId="72A977D8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Сформировать пакет документов, необходимый для подачи заявки на аккредитацию. Подготовить сканы (макеты), справки, заявления. Проверить корректность информации о компании.</w:t>
      </w:r>
    </w:p>
    <w:p w14:paraId="6A67971F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№3. План действий и риски (1,5 часа)</w:t>
      </w:r>
    </w:p>
    <w:p w14:paraId="231D71A1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краткий пошаговый план прохождения процедуры: действия, сроки, ответственные. Указать возможные риски и подготовить способы их устранения.</w:t>
      </w:r>
    </w:p>
    <w:p w14:paraId="3B9D0082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Презентация и обсуждение (1 час)</w:t>
      </w:r>
    </w:p>
    <w:p w14:paraId="11295EF6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Представление командой своей ситуации, документов и стратегии подачи заявки. Обратная связь и обсуждение типичных ошибок и сложных случаев.</w:t>
      </w:r>
    </w:p>
    <w:p w14:paraId="7B2CADC6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137DC9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Формирование отчёта:</w:t>
      </w:r>
    </w:p>
    <w:p w14:paraId="12CD87C6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представляются в виде презентации (10–12 слайдов), включающей:</w:t>
      </w:r>
    </w:p>
    <w:p w14:paraId="71DE853A" w14:textId="77777777" w:rsidR="003E6ACF" w:rsidRPr="003E6ACF" w:rsidRDefault="003E6ACF" w:rsidP="003E6ACF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краткое описание компании и её соответствие требованиям Минцифры;</w:t>
      </w:r>
    </w:p>
    <w:p w14:paraId="00A9FB29" w14:textId="77777777" w:rsidR="003E6ACF" w:rsidRPr="003E6ACF" w:rsidRDefault="003E6ACF" w:rsidP="003E6ACF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подготовленных документов;</w:t>
      </w:r>
    </w:p>
    <w:p w14:paraId="1414F564" w14:textId="77777777" w:rsidR="003E6ACF" w:rsidRPr="003E6ACF" w:rsidRDefault="003E6ACF" w:rsidP="003E6ACF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пошаговый план подачи заявки;</w:t>
      </w:r>
    </w:p>
    <w:p w14:paraId="0316B83A" w14:textId="77777777" w:rsidR="003E6ACF" w:rsidRPr="003E6ACF" w:rsidRDefault="003E6ACF" w:rsidP="003E6ACF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выявленные риски и способы их минимизации.</w:t>
      </w:r>
    </w:p>
    <w:p w14:paraId="19A63F35" w14:textId="77777777" w:rsidR="00457DE5" w:rsidRPr="003E6ACF" w:rsidRDefault="000F74E8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sectPr w:rsidR="00457DE5" w:rsidRPr="003E6A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8C6F52"/>
    <w:multiLevelType w:val="hybridMultilevel"/>
    <w:tmpl w:val="C0646C54"/>
    <w:lvl w:ilvl="0" w:tplc="42205C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A2B6D58"/>
    <w:multiLevelType w:val="multilevel"/>
    <w:tmpl w:val="DD8E10F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6D1BB0"/>
    <w:multiLevelType w:val="multilevel"/>
    <w:tmpl w:val="7C9AC0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A62CC4"/>
    <w:multiLevelType w:val="multilevel"/>
    <w:tmpl w:val="C96850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ACF"/>
    <w:rsid w:val="000F74E8"/>
    <w:rsid w:val="003E6ACF"/>
    <w:rsid w:val="00805A38"/>
    <w:rsid w:val="008347B2"/>
    <w:rsid w:val="0084337E"/>
    <w:rsid w:val="00D64C65"/>
    <w:rsid w:val="00F70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538EA"/>
  <w15:chartTrackingRefBased/>
  <w15:docId w15:val="{62DB55B0-CB31-4DE2-ADBF-D14BC2F20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E6A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E6AC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E6AC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E6AC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3E6A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E6ACF"/>
    <w:rPr>
      <w:b/>
      <w:bCs/>
    </w:rPr>
  </w:style>
  <w:style w:type="character" w:styleId="a5">
    <w:name w:val="Hyperlink"/>
    <w:basedOn w:val="a0"/>
    <w:uiPriority w:val="99"/>
    <w:unhideWhenUsed/>
    <w:rsid w:val="003E6ACF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3E6ACF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3E6ACF"/>
    <w:pPr>
      <w:ind w:left="720"/>
      <w:contextualSpacing/>
    </w:pPr>
  </w:style>
  <w:style w:type="table" w:customStyle="1" w:styleId="StGen0">
    <w:name w:val="StGen0"/>
    <w:basedOn w:val="a1"/>
    <w:rsid w:val="000F74E8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kern w:val="2"/>
      <w:sz w:val="28"/>
      <w:szCs w:val="28"/>
      <w:lang w:val="ru-MD" w:eastAsia="zh-CN" w:bidi="hi-IN"/>
      <w14:ligatures w14:val="standardContextual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50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suslugi.ru/itindustry/accreditation/acreditation_of_it_compani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536</Words>
  <Characters>3060</Characters>
  <Application>Microsoft Office Word</Application>
  <DocSecurity>0</DocSecurity>
  <Lines>25</Lines>
  <Paragraphs>7</Paragraphs>
  <ScaleCrop>false</ScaleCrop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adyshkinss@gmail.com</dc:creator>
  <cp:keywords/>
  <dc:description/>
  <cp:lastModifiedBy>adyshkinss@gmail.com</cp:lastModifiedBy>
  <cp:revision>3</cp:revision>
  <dcterms:created xsi:type="dcterms:W3CDTF">2025-08-25T11:11:00Z</dcterms:created>
  <dcterms:modified xsi:type="dcterms:W3CDTF">2025-08-25T12:56:00Z</dcterms:modified>
</cp:coreProperties>
</file>