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69294C" w14:paraId="2F6CB01B" w14:textId="77777777" w:rsidTr="0069294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AC42ADB" w14:textId="77777777" w:rsidR="0069294C" w:rsidRDefault="0069294C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2ACEF7F" w14:textId="77777777" w:rsidR="0069294C" w:rsidRDefault="0069294C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Стартап в информационных технологиях</w:t>
            </w:r>
          </w:p>
        </w:tc>
      </w:tr>
      <w:tr w:rsidR="0069294C" w14:paraId="3C5DB74E" w14:textId="77777777" w:rsidTr="0069294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ACD4E5" w14:textId="77777777" w:rsidR="0069294C" w:rsidRDefault="0069294C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C705445" w14:textId="77777777" w:rsidR="0069294C" w:rsidRDefault="0069294C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 перспективных технологий и индустриального программирования</w:t>
            </w:r>
          </w:p>
        </w:tc>
      </w:tr>
      <w:tr w:rsidR="0069294C" w14:paraId="1E190AB2" w14:textId="77777777" w:rsidTr="0069294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24DF5D0" w14:textId="77777777" w:rsidR="0069294C" w:rsidRDefault="0069294C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3DC1B88" w14:textId="77777777" w:rsidR="0069294C" w:rsidRDefault="0069294C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 индустриального программирования</w:t>
            </w:r>
          </w:p>
        </w:tc>
      </w:tr>
      <w:tr w:rsidR="0069294C" w14:paraId="7662880B" w14:textId="77777777" w:rsidTr="0069294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BC23C8" w14:textId="77777777" w:rsidR="0069294C" w:rsidRDefault="0069294C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9B596AE" w14:textId="77777777" w:rsidR="0069294C" w:rsidRDefault="0069294C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Практическое занятие</w:t>
            </w:r>
          </w:p>
        </w:tc>
      </w:tr>
      <w:tr w:rsidR="0069294C" w14:paraId="5DD29932" w14:textId="77777777" w:rsidTr="0069294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0A1159" w14:textId="77777777" w:rsidR="0069294C" w:rsidRDefault="0069294C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64846D8" w14:textId="77777777" w:rsidR="0069294C" w:rsidRDefault="0069294C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Адышкин Сергей Сергеевич</w:t>
            </w:r>
          </w:p>
        </w:tc>
      </w:tr>
      <w:tr w:rsidR="0069294C" w14:paraId="432A5FCF" w14:textId="77777777" w:rsidTr="0069294C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34BED00" w14:textId="77777777" w:rsidR="0069294C" w:rsidRDefault="0069294C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2D01109" w14:textId="77777777" w:rsidR="0069294C" w:rsidRDefault="0069294C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1 семестр, 2025-2026 гг.</w:t>
            </w:r>
          </w:p>
        </w:tc>
      </w:tr>
    </w:tbl>
    <w:p w14:paraId="4BAA645C" w14:textId="77777777" w:rsidR="0069294C" w:rsidRDefault="0069294C" w:rsidP="0069294C">
      <w:pPr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</w:p>
    <w:p w14:paraId="62D9074B" w14:textId="77777777" w:rsidR="0069294C" w:rsidRDefault="0069294C" w:rsidP="0069294C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  <w:br w:type="page"/>
      </w:r>
    </w:p>
    <w:p w14:paraId="41084099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bookmarkStart w:id="0" w:name="_GoBack"/>
      <w:bookmarkEnd w:id="0"/>
      <w:r w:rsidRPr="002676F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Практическое занятие №</w:t>
      </w:r>
      <w:r w:rsidR="0049227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2</w:t>
      </w:r>
      <w:r w:rsidR="0032399C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6</w:t>
      </w:r>
    </w:p>
    <w:p w14:paraId="74A3029F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676F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Тема:</w:t>
      </w:r>
      <w:r w:rsidRPr="002676F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Регистрация в реестре отечественного программного обеспечения</w:t>
      </w:r>
    </w:p>
    <w:p w14:paraId="2CA8942F" w14:textId="77777777" w:rsid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A49A3D1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Объём:</w:t>
      </w: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92279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академических часа</w:t>
      </w:r>
    </w:p>
    <w:p w14:paraId="561E7379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40CE08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и задачи:</w:t>
      </w:r>
    </w:p>
    <w:p w14:paraId="762D0A61" w14:textId="77777777" w:rsid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</w:t>
      </w:r>
    </w:p>
    <w:p w14:paraId="38F426A5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Познакомиться с процедурой регистрации программного продукта в Реестре отечественного ПО Минцифры РФ, сформировать понимание требований и научиться готовить необходимые документы для подачи заявки.</w:t>
      </w:r>
    </w:p>
    <w:p w14:paraId="097B6814" w14:textId="77777777" w:rsid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Задачи:</w:t>
      </w:r>
    </w:p>
    <w:p w14:paraId="5E547C77" w14:textId="77777777" w:rsidR="002676FE" w:rsidRPr="002676FE" w:rsidRDefault="002676FE" w:rsidP="002676FE">
      <w:pPr>
        <w:pStyle w:val="a6"/>
        <w:numPr>
          <w:ilvl w:val="0"/>
          <w:numId w:val="5"/>
        </w:numP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Изучить цели и преимущества включения в реестр. </w:t>
      </w:r>
    </w:p>
    <w:p w14:paraId="6A37B9B8" w14:textId="77777777" w:rsidR="002676FE" w:rsidRPr="002676FE" w:rsidRDefault="002676FE" w:rsidP="002676FE">
      <w:pPr>
        <w:pStyle w:val="a6"/>
        <w:numPr>
          <w:ilvl w:val="0"/>
          <w:numId w:val="5"/>
        </w:numP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Разобрать критерии и порядок подачи заявки. </w:t>
      </w:r>
    </w:p>
    <w:p w14:paraId="76DCB589" w14:textId="77777777" w:rsidR="002676FE" w:rsidRPr="002676FE" w:rsidRDefault="002676FE" w:rsidP="002676FE">
      <w:pPr>
        <w:pStyle w:val="a6"/>
        <w:numPr>
          <w:ilvl w:val="0"/>
          <w:numId w:val="5"/>
        </w:numP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Подготовить симулированный пакет документов для регистрации ИТ-продукта.</w:t>
      </w:r>
    </w:p>
    <w:p w14:paraId="0C2D45FA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E24F61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680C019F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2676F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Теоретическая часть</w:t>
      </w:r>
    </w:p>
    <w:p w14:paraId="2FA7123F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773BA6D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Реестр отечественного программного обеспечения — это государственная информационная система, предназначенная для учёта российских программных продуктов, разработанных преимущественно на территории РФ. Реестр ведётся Минцифры России и размещён по адресу: </w:t>
      </w:r>
      <w:hyperlink r:id="rId5" w:history="1">
        <w:r w:rsidRPr="002676FE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https://reestr.digital.gov.ru</w:t>
        </w:r>
      </w:hyperlink>
    </w:p>
    <w:p w14:paraId="6DC3C2A2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Включение программного обеспечения в реестр даёт следующие преимущества:</w:t>
      </w:r>
    </w:p>
    <w:p w14:paraId="0A0EB54B" w14:textId="77777777" w:rsidR="002676FE" w:rsidRPr="002676FE" w:rsidRDefault="002676FE" w:rsidP="002676FE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приоритет в госзакупках (в соответствии с Постановлением Правительства № 1236);</w:t>
      </w:r>
    </w:p>
    <w:p w14:paraId="714DBC36" w14:textId="77777777" w:rsidR="002676FE" w:rsidRPr="002676FE" w:rsidRDefault="002676FE" w:rsidP="002676FE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участия в конкурсах и программах господдержки;</w:t>
      </w:r>
    </w:p>
    <w:p w14:paraId="4E3A45C6" w14:textId="77777777" w:rsidR="002676FE" w:rsidRPr="002676FE" w:rsidRDefault="002676FE" w:rsidP="002676FE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 доверия со стороны партнёров и заказчиков;</w:t>
      </w:r>
    </w:p>
    <w:p w14:paraId="2C9394F9" w14:textId="77777777" w:rsidR="002676FE" w:rsidRPr="002676FE" w:rsidRDefault="002676FE" w:rsidP="002676FE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 официального статуса, подтверждённого Минцифры РФ.</w:t>
      </w:r>
    </w:p>
    <w:p w14:paraId="34C6D858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подачи заявки на включение в реестр необходимо:</w:t>
      </w:r>
    </w:p>
    <w:p w14:paraId="4B66712C" w14:textId="77777777" w:rsidR="002676FE" w:rsidRPr="002676FE" w:rsidRDefault="002676FE" w:rsidP="002676FE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Иметь статус аккредитованной ИТ-компании;</w:t>
      </w:r>
    </w:p>
    <w:p w14:paraId="34109095" w14:textId="77777777" w:rsidR="002676FE" w:rsidRPr="002676FE" w:rsidRDefault="002676FE" w:rsidP="002676FE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Владеть исключительными правами на программный продукт (как юрлицо);</w:t>
      </w:r>
    </w:p>
    <w:p w14:paraId="7A8777AC" w14:textId="77777777" w:rsidR="002676FE" w:rsidRPr="002676FE" w:rsidRDefault="002676FE" w:rsidP="002676FE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Подтвердить российское происхождение программного обеспечения: код должен быть разработан преимущественно российскими специалистами, без критической зависимости от зарубежных компонентов;</w:t>
      </w:r>
    </w:p>
    <w:p w14:paraId="3A06EFA1" w14:textId="77777777" w:rsidR="002676FE" w:rsidRPr="002676FE" w:rsidRDefault="002676FE" w:rsidP="002676FE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Обеспечить соответствие архитектуры ПО требованиям независимости от иностранных платформ и сервисов.</w:t>
      </w:r>
    </w:p>
    <w:p w14:paraId="3723CDED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к заявке:</w:t>
      </w:r>
    </w:p>
    <w:p w14:paraId="739FE026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Заявка подаётся через </w:t>
      </w:r>
      <w:hyperlink r:id="rId6" w:history="1">
        <w:r w:rsidRPr="002676FE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Единый портал госуслуг</w:t>
        </w:r>
      </w:hyperlink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использованием электронной подписи. Также доступна подача через систему межведомственного электронного взаимодействия. Пошаговая инструкция и структура заявки представлены на портале Минцифры: </w:t>
      </w:r>
      <w:hyperlink r:id="rId7" w:history="1">
        <w:r w:rsidRPr="002676FE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https://digital.gov.ru/ru/activity/gosservices/10/</w:t>
        </w:r>
      </w:hyperlink>
    </w:p>
    <w:p w14:paraId="576716F3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К заявке прилагаются:</w:t>
      </w:r>
    </w:p>
    <w:p w14:paraId="28E85FF1" w14:textId="77777777" w:rsidR="002676FE" w:rsidRPr="002676FE" w:rsidRDefault="002676FE" w:rsidP="002676FE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подробное описание функциональности и архитектуры программного продукта;</w:t>
      </w:r>
    </w:p>
    <w:p w14:paraId="75B55718" w14:textId="77777777" w:rsidR="002676FE" w:rsidRPr="002676FE" w:rsidRDefault="002676FE" w:rsidP="002676FE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сведения о разработчике и правообладателе (ИНН, ОГРН, адрес);</w:t>
      </w:r>
    </w:p>
    <w:p w14:paraId="48DB3CEA" w14:textId="77777777" w:rsidR="002676FE" w:rsidRPr="002676FE" w:rsidRDefault="002676FE" w:rsidP="002676FE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скриншоты пользовательского интерфейса или демо-доступ;</w:t>
      </w:r>
    </w:p>
    <w:p w14:paraId="1DBCA6F7" w14:textId="77777777" w:rsidR="002676FE" w:rsidRPr="002676FE" w:rsidRDefault="002676FE" w:rsidP="002676FE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подтверждение наличия исключительных прав (устав, договоры);</w:t>
      </w:r>
    </w:p>
    <w:p w14:paraId="695E0FEB" w14:textId="77777777" w:rsidR="002676FE" w:rsidRPr="002676FE" w:rsidRDefault="002676FE" w:rsidP="002676FE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сведения о составе программного обеспечения: языки, модули, компоненты;</w:t>
      </w:r>
    </w:p>
    <w:p w14:paraId="5895A16E" w14:textId="77777777" w:rsidR="002676FE" w:rsidRPr="002676FE" w:rsidRDefault="002676FE" w:rsidP="002676FE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необходимости — заключения независимых экспертов или инжиниринговых компаний.</w:t>
      </w:r>
    </w:p>
    <w:p w14:paraId="7F5EEAD9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Оформление заявки требует точности: несоответствие формату, неполные сведения или указание некорректных сведений может стать основанием для отказа. Также важно избегать формального включения в архитектуру зарубежных модулей (в том числе сторонних API и библиотек).</w:t>
      </w:r>
    </w:p>
    <w:p w14:paraId="77648AA1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Рассмотрение заявки занимает до 30 рабочих дней. Решение принимается Межведомственной комиссией Минцифры РФ. После успешного включения продукту присваивается регистрационный номер, а сведения публикуются в открытом доступе на официальном сайте реестра.</w:t>
      </w:r>
    </w:p>
    <w:p w14:paraId="67272FCE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Важно: ежегодно необходимо подтверждать актуальность информации и проводить повторную подачу в случае обновлений состава или архитектуры ПО.</w:t>
      </w:r>
    </w:p>
    <w:p w14:paraId="6561F2A3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A63A44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791647D9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2676F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Практическая часть</w:t>
      </w:r>
    </w:p>
    <w:p w14:paraId="66CF477E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8F689C3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№1. Анализ соответствия критериям </w:t>
      </w:r>
    </w:p>
    <w:p w14:paraId="650FC146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описания программного продукта определить, соответствует ли он требованиям для включения в реестр. Указать сильные и слабые стороны. Предложить доработки.</w:t>
      </w:r>
    </w:p>
    <w:p w14:paraId="2876868E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№2. Подготовка материалов для подачи </w:t>
      </w:r>
    </w:p>
    <w:p w14:paraId="6614AD2E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Смоделировать пакет документов: описание ПО, сведения о правообладателе, скриншоты, архитектуру. Подготовить структуру заявки.</w:t>
      </w:r>
    </w:p>
    <w:p w14:paraId="4244B55F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№3. План регистрации </w:t>
      </w:r>
    </w:p>
    <w:p w14:paraId="60EEDA6C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краткий план прохождения процедуры: действия, сроки, ответственные. Указать риски (например, зарубежные компоненты) и пути их обхода или замены.</w:t>
      </w:r>
    </w:p>
    <w:p w14:paraId="463E4411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Презентация и обсуждение </w:t>
      </w:r>
    </w:p>
    <w:p w14:paraId="5DC60A0E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Команды представляют структуру своей заявки, получают комментарии и обсуждают сложности регистрации в реестре.</w:t>
      </w:r>
    </w:p>
    <w:p w14:paraId="117C98AD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F9D34D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Формирование отчёта:</w:t>
      </w:r>
    </w:p>
    <w:p w14:paraId="522C227D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оформляются в виде презентации (8–10 слайдов), содержащей:</w:t>
      </w:r>
    </w:p>
    <w:p w14:paraId="0233F672" w14:textId="77777777" w:rsidR="002676FE" w:rsidRPr="002676FE" w:rsidRDefault="002676FE" w:rsidP="002676FE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продукта и проверку на соответствие требованиям реестра;</w:t>
      </w:r>
    </w:p>
    <w:p w14:paraId="1E822F82" w14:textId="77777777" w:rsidR="002676FE" w:rsidRPr="002676FE" w:rsidRDefault="002676FE" w:rsidP="002676FE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макет структуры заявки и ключевых документов;</w:t>
      </w:r>
    </w:p>
    <w:p w14:paraId="03655BA2" w14:textId="77777777" w:rsidR="002676FE" w:rsidRPr="002676FE" w:rsidRDefault="002676FE" w:rsidP="002676FE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 регистрации и потенциальные препятствия.</w:t>
      </w:r>
    </w:p>
    <w:p w14:paraId="62791251" w14:textId="77777777" w:rsidR="00457DE5" w:rsidRPr="002676FE" w:rsidRDefault="0069294C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457DE5" w:rsidRPr="002676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654B50"/>
    <w:multiLevelType w:val="multilevel"/>
    <w:tmpl w:val="805238F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FF0482"/>
    <w:multiLevelType w:val="multilevel"/>
    <w:tmpl w:val="805238F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9350AD"/>
    <w:multiLevelType w:val="multilevel"/>
    <w:tmpl w:val="13FCF1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F217FD"/>
    <w:multiLevelType w:val="multilevel"/>
    <w:tmpl w:val="EC145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1E7BBF"/>
    <w:multiLevelType w:val="multilevel"/>
    <w:tmpl w:val="2ADCC5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6FE"/>
    <w:rsid w:val="002676FE"/>
    <w:rsid w:val="0032399C"/>
    <w:rsid w:val="00492279"/>
    <w:rsid w:val="0069294C"/>
    <w:rsid w:val="00805A38"/>
    <w:rsid w:val="00834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D86B5"/>
  <w15:chartTrackingRefBased/>
  <w15:docId w15:val="{C2285D7F-3C98-4A2E-B140-861709CC5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676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2676F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676F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676F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2676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676FE"/>
    <w:rPr>
      <w:b/>
      <w:bCs/>
    </w:rPr>
  </w:style>
  <w:style w:type="character" w:styleId="a5">
    <w:name w:val="Hyperlink"/>
    <w:basedOn w:val="a0"/>
    <w:uiPriority w:val="99"/>
    <w:semiHidden/>
    <w:unhideWhenUsed/>
    <w:rsid w:val="002676FE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2676FE"/>
    <w:pPr>
      <w:ind w:left="720"/>
      <w:contextualSpacing/>
    </w:pPr>
  </w:style>
  <w:style w:type="table" w:customStyle="1" w:styleId="StGen0">
    <w:name w:val="StGen0"/>
    <w:basedOn w:val="a1"/>
    <w:rsid w:val="0069294C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kern w:val="2"/>
      <w:sz w:val="28"/>
      <w:szCs w:val="28"/>
      <w:lang w:val="ru-MD" w:eastAsia="zh-CN" w:bidi="hi-IN"/>
      <w14:ligatures w14:val="standardContextual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997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igital.gov.ru/ru/activity/gosservices/1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suslugi.ru/" TargetMode="External"/><Relationship Id="rId5" Type="http://schemas.openxmlformats.org/officeDocument/2006/relationships/hyperlink" Target="https://reestr.digital.gov.ru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661</Words>
  <Characters>3773</Characters>
  <Application>Microsoft Office Word</Application>
  <DocSecurity>0</DocSecurity>
  <Lines>31</Lines>
  <Paragraphs>8</Paragraphs>
  <ScaleCrop>false</ScaleCrop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adyshkinss@gmail.com</dc:creator>
  <cp:keywords/>
  <dc:description/>
  <cp:lastModifiedBy>adyshkinss@gmail.com</cp:lastModifiedBy>
  <cp:revision>3</cp:revision>
  <dcterms:created xsi:type="dcterms:W3CDTF">2025-08-25T11:12:00Z</dcterms:created>
  <dcterms:modified xsi:type="dcterms:W3CDTF">2025-08-25T12:57:00Z</dcterms:modified>
</cp:coreProperties>
</file>