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E5B88"/>
          <w:sz w:val="44"/>
          <w:szCs w:val="44"/>
        </w:rPr>
        <w:t xml:space="preserve">Hospital Booking &amp; Feedback Platform</w:t>
      </w:r>
    </w:p>
    <w:p>
      <w:pPr>
        <w:spacing w:after="400" w:before="120"/>
        <w:jc w:val="center"/>
      </w:pPr>
      <w:r>
        <w:rPr>
          <w:color w:val="555555"/>
          <w:sz w:val="30"/>
          <w:szCs w:val="30"/>
        </w:rPr>
        <w:t xml:space="preserve">Technical Specification</w:t>
      </w:r>
    </w:p>
    <w:p>
      <w:pPr>
        <w:spacing w:after="100"/>
        <w:jc w:val="center"/>
      </w:pPr>
      <w:r>
        <w:rPr>
          <w:i/>
          <w:iCs/>
          <w:color w:val="777777"/>
          <w:sz w:val="22"/>
          <w:szCs w:val="22"/>
        </w:rPr>
        <w:t xml:space="preserve">Architecture · Database · API · Frontend · Admin Dashboard</w:t>
      </w:r>
    </w:p>
    <w:p>
      <w:pPr>
        <w:jc w:val="center"/>
      </w:pPr>
      <w:r>
        <w:rPr>
          <w:color w:val="777777"/>
          <w:sz w:val="20"/>
          <w:szCs w:val="20"/>
        </w:rPr>
        <w:t xml:space="preserve">Prepared August 2026</w:t>
      </w:r>
    </w:p>
    <w:p>
      <w:r>
        <w:br w:type="page"/>
      </w:r>
    </w:p>
    <w:p>
      <w:pPr>
        <w:pStyle w:val="Heading1"/>
        <w:spacing w:after="200" w:before="400"/>
      </w:pPr>
      <w:r>
        <w:t xml:space="preserve">Table of Contents</w:t>
      </w:r>
    </w:p>
    <w:sdt>
      <w:sdtPr>
        <w:alias w:val="Right-click and Update Field to populat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Product Overview</w:t>
      </w:r>
    </w:p>
    <w:p>
      <w:pPr>
        <w:spacing w:after="160"/>
        <w:jc w:val="left"/>
      </w:pPr>
      <w:r>
        <w:rPr>
          <w:b w:val="false"/>
          <w:bCs w:val="false"/>
          <w:i w:val="false"/>
          <w:iCs w:val="false"/>
        </w:rPr>
        <w:t xml:space="preserve">A web platform that lets patients discover hospitals, book and pay for a doctor's queue slot in advance, and receive an AI-driven symptom triage that recommends the best-fit doctors nearby. After each visit the platform collects structured feedback (text and voice) in exchange for a discount reward, and feeds the aggregated data to an admin dashboard for operational and commercial analytics.</w:t>
      </w:r>
    </w:p>
    <w:p>
      <w:pPr>
        <w:pStyle w:val="Heading2"/>
        <w:spacing w:after="150" w:before="300"/>
      </w:pPr>
      <w:r>
        <w:t xml:space="preserve">1.1 Core User Journey</w:t>
      </w:r>
    </w:p>
    <w:p>
      <w:pPr>
        <w:pStyle w:val="ListParagraph"/>
        <w:numPr>
          <w:ilvl w:val="0"/>
          <w:numId w:val="2"/>
        </w:numPr>
        <w:spacing w:after="60"/>
      </w:pPr>
      <w:r>
        <w:t xml:space="preserve">User registers with a phone number and verifies via SMS OTP.</w:t>
      </w:r>
    </w:p>
    <w:p>
      <w:pPr>
        <w:pStyle w:val="ListParagraph"/>
        <w:numPr>
          <w:ilvl w:val="0"/>
          <w:numId w:val="2"/>
        </w:numPr>
        <w:spacing w:after="60"/>
      </w:pPr>
      <w:r>
        <w:t xml:space="preserve">User browses the hospital leaderboard or asks the AI chatbot to suggest doctors based on symptoms.</w:t>
      </w:r>
    </w:p>
    <w:p>
      <w:pPr>
        <w:pStyle w:val="ListParagraph"/>
        <w:numPr>
          <w:ilvl w:val="0"/>
          <w:numId w:val="2"/>
        </w:numPr>
        <w:spacing w:after="60"/>
      </w:pPr>
      <w:r>
        <w:t xml:space="preserve">User books a queue slot and pays in advance via Payme, Click, or Uzum Bank.</w:t>
      </w:r>
    </w:p>
    <w:p>
      <w:pPr>
        <w:pStyle w:val="ListParagraph"/>
        <w:numPr>
          <w:ilvl w:val="0"/>
          <w:numId w:val="2"/>
        </w:numPr>
        <w:spacing w:after="60"/>
      </w:pPr>
      <w:r>
        <w:t xml:space="preserve">1–2 hours after the appointment window ends, a push notification invites feedback with a discount incentive.</w:t>
      </w:r>
    </w:p>
    <w:p>
      <w:pPr>
        <w:pStyle w:val="ListParagraph"/>
        <w:numPr>
          <w:ilvl w:val="0"/>
          <w:numId w:val="2"/>
        </w:numPr>
        <w:spacing w:after="60"/>
      </w:pPr>
      <w:r>
        <w:t xml:space="preserve">User submits a rating, tag selections, free text, and/or a voice recording; voice is transcribed and tagged to a medical category.</w:t>
      </w:r>
    </w:p>
    <w:p>
      <w:pPr>
        <w:pStyle w:val="ListParagraph"/>
        <w:numPr>
          <w:ilvl w:val="0"/>
          <w:numId w:val="2"/>
        </w:numPr>
        <w:spacing w:after="60"/>
      </w:pPr>
      <w:r>
        <w:t xml:space="preserve">Admins manage hospitals, doctors, and discount codes, and export visit statistics by medical category — used commercially to anticipate drug demand and prevent shortages.</w:t>
      </w:r>
    </w:p>
    <w:p>
      <w:pPr>
        <w:pStyle w:val="Heading2"/>
        <w:spacing w:after="150" w:before="300"/>
      </w:pPr>
      <w:r>
        <w:t xml:space="preserve">1.2 Core Modules</w:t>
      </w:r>
    </w:p>
    <w:p>
      <w:pPr>
        <w:pStyle w:val="ListParagraph"/>
        <w:numPr>
          <w:ilvl w:val="0"/>
          <w:numId w:val="2"/>
        </w:numPr>
        <w:spacing w:after="60"/>
      </w:pPr>
      <w:r>
        <w:t xml:space="preserve">Authentication &amp; user profile</w:t>
      </w:r>
    </w:p>
    <w:p>
      <w:pPr>
        <w:pStyle w:val="ListParagraph"/>
        <w:numPr>
          <w:ilvl w:val="0"/>
          <w:numId w:val="2"/>
        </w:numPr>
        <w:spacing w:after="60"/>
      </w:pPr>
      <w:r>
        <w:t xml:space="preserve">Hospital leaderboard &amp; detail pages</w:t>
      </w:r>
    </w:p>
    <w:p>
      <w:pPr>
        <w:pStyle w:val="ListParagraph"/>
        <w:numPr>
          <w:ilvl w:val="0"/>
          <w:numId w:val="2"/>
        </w:numPr>
        <w:spacing w:after="60"/>
      </w:pPr>
      <w:r>
        <w:t xml:space="preserve">AI symptom-to-doctor chatbot</w:t>
      </w:r>
    </w:p>
    <w:p>
      <w:pPr>
        <w:pStyle w:val="ListParagraph"/>
        <w:numPr>
          <w:ilvl w:val="0"/>
          <w:numId w:val="2"/>
        </w:numPr>
        <w:spacing w:after="60"/>
      </w:pPr>
      <w:r>
        <w:t xml:space="preserve">Queue booking &amp; advance payment (local payment rails)</w:t>
      </w:r>
    </w:p>
    <w:p>
      <w:pPr>
        <w:pStyle w:val="ListParagraph"/>
        <w:numPr>
          <w:ilvl w:val="0"/>
          <w:numId w:val="2"/>
        </w:numPr>
        <w:spacing w:after="60"/>
      </w:pPr>
      <w:r>
        <w:t xml:space="preserve">Post-visit feedback (text + voice/STT) &amp; discount rewards</w:t>
      </w:r>
    </w:p>
    <w:p>
      <w:pPr>
        <w:pStyle w:val="ListParagraph"/>
        <w:numPr>
          <w:ilvl w:val="0"/>
          <w:numId w:val="2"/>
        </w:numPr>
        <w:spacing w:after="60"/>
      </w:pPr>
      <w:r>
        <w:t xml:space="preserve">Push notifications</w:t>
      </w:r>
    </w:p>
    <w:p>
      <w:pPr>
        <w:pStyle w:val="ListParagraph"/>
        <w:numPr>
          <w:ilvl w:val="0"/>
          <w:numId w:val="2"/>
        </w:numPr>
        <w:spacing w:after="60"/>
      </w:pPr>
      <w:r>
        <w:t xml:space="preserve">Admin dashboard (CRUD, statistics, export)</w:t>
      </w:r>
    </w:p>
    <w:p>
      <w:pPr>
        <w:pStyle w:val="Heading1"/>
        <w:spacing w:after="200" w:before="400"/>
      </w:pPr>
      <w:r>
        <w:t xml:space="preserve">2. Recommended Technology Stack</w:t>
      </w:r>
    </w:p>
    <w:p>
      <w:pPr>
        <w:spacing w:after="160"/>
        <w:jc w:val="left"/>
      </w:pPr>
      <w:r>
        <w:rPr>
          <w:b w:val="false"/>
          <w:bCs w:val="false"/>
          <w:i w:val="false"/>
          <w:iCs w:val="false"/>
        </w:rPr>
        <w:t xml:space="preserve">Backend in Python, frontend in React + Vite, as specified. The table below lists the concrete framework/library choice per layer and the reasoning.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4066"/>
      </w:tblGrid>
      <w:tr>
        <w:trPr>
          <w:tblHeader/>
        </w:trPr>
        <w:tc>
          <w:tcPr>
            <w:tcW w:type="dxa" w:w="2600"/>
            <w:shd w:fill="555555" w:val="clear"/>
            <w:tcMar>
              <w:top w:type="dxa" w:w="60"/>
              <w:left w:type="dxa" w:w="100"/>
              <w:bottom w:type="dxa" w:w="60"/>
              <w:right w:type="dxa" w:w="100"/>
            </w:tcMar>
            <w:vAlign w:val="center"/>
          </w:tcPr>
          <w:p>
            <w:r>
              <w:rPr>
                <w:b/>
                <w:bCs/>
                <w:color w:val="FFFFFF"/>
                <w:sz w:val="18"/>
                <w:szCs w:val="18"/>
              </w:rPr>
              <w:t xml:space="preserve">Layer</w:t>
            </w:r>
          </w:p>
        </w:tc>
        <w:tc>
          <w:tcPr>
            <w:tcW w:type="dxa" w:w="3800"/>
            <w:shd w:fill="555555" w:val="clear"/>
            <w:tcMar>
              <w:top w:type="dxa" w:w="60"/>
              <w:left w:type="dxa" w:w="100"/>
              <w:bottom w:type="dxa" w:w="60"/>
              <w:right w:type="dxa" w:w="100"/>
            </w:tcMar>
            <w:vAlign w:val="center"/>
          </w:tcPr>
          <w:p>
            <w:r>
              <w:rPr>
                <w:b/>
                <w:bCs/>
                <w:color w:val="FFFFFF"/>
                <w:sz w:val="18"/>
                <w:szCs w:val="18"/>
              </w:rPr>
              <w:t xml:space="preserve">Choice</w:t>
            </w:r>
          </w:p>
        </w:tc>
        <w:tc>
          <w:tcPr>
            <w:tcW w:type="dxa" w:w="4066"/>
            <w:shd w:fill="555555" w:val="clear"/>
            <w:tcMar>
              <w:top w:type="dxa" w:w="60"/>
              <w:left w:type="dxa" w:w="100"/>
              <w:bottom w:type="dxa" w:w="60"/>
              <w:right w:type="dxa" w:w="100"/>
            </w:tcMar>
            <w:vAlign w:val="center"/>
          </w:tcPr>
          <w:p>
            <w:r>
              <w:rPr>
                <w:b/>
                <w:bCs/>
                <w:color w:val="FFFFFF"/>
                <w:sz w:val="18"/>
                <w:szCs w:val="18"/>
              </w:rPr>
              <w:t xml:space="preserve">Why</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Frontend framework</w:t>
            </w:r>
          </w:p>
        </w:tc>
        <w:tc>
          <w:tcPr>
            <w:tcW w:type="dxa" w:w="3800"/>
            <w:tcMar>
              <w:top w:type="dxa" w:w="60"/>
              <w:left w:type="dxa" w:w="100"/>
              <w:bottom w:type="dxa" w:w="60"/>
              <w:right w:type="dxa" w:w="100"/>
            </w:tcMar>
            <w:vAlign w:val="center"/>
          </w:tcPr>
          <w:p>
            <w:r>
              <w:rPr>
                <w:b w:val="false"/>
                <w:bCs w:val="false"/>
                <w:color w:val="000000"/>
                <w:sz w:val="18"/>
                <w:szCs w:val="18"/>
              </w:rPr>
              <w:t xml:space="preserve">React 18 + Vite + TypeScript</w:t>
            </w:r>
          </w:p>
        </w:tc>
        <w:tc>
          <w:tcPr>
            <w:tcW w:type="dxa" w:w="4066"/>
            <w:tcMar>
              <w:top w:type="dxa" w:w="60"/>
              <w:left w:type="dxa" w:w="100"/>
              <w:bottom w:type="dxa" w:w="60"/>
              <w:right w:type="dxa" w:w="100"/>
            </w:tcMar>
            <w:vAlign w:val="center"/>
          </w:tcPr>
          <w:p>
            <w:r>
              <w:rPr>
                <w:b w:val="false"/>
                <w:bCs w:val="false"/>
                <w:color w:val="000000"/>
                <w:sz w:val="18"/>
                <w:szCs w:val="18"/>
              </w:rPr>
              <w:t xml:space="preserve">Fast dev/build; role-based code-splitting for patient vs. admin bundles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Styling / UI kit</w:t>
            </w:r>
          </w:p>
        </w:tc>
        <w:tc>
          <w:tcPr>
            <w:tcW w:type="dxa" w:w="3800"/>
            <w:tcMar>
              <w:top w:type="dxa" w:w="60"/>
              <w:left w:type="dxa" w:w="100"/>
              <w:bottom w:type="dxa" w:w="60"/>
              <w:right w:type="dxa" w:w="100"/>
            </w:tcMar>
            <w:vAlign w:val="center"/>
          </w:tcPr>
          <w:p>
            <w:r>
              <w:rPr>
                <w:b w:val="false"/>
                <w:bCs w:val="false"/>
                <w:color w:val="000000"/>
                <w:sz w:val="18"/>
                <w:szCs w:val="18"/>
              </w:rPr>
              <w:t xml:space="preserve">Tailwind CSS + shadcn/ui</w:t>
            </w:r>
          </w:p>
        </w:tc>
        <w:tc>
          <w:tcPr>
            <w:tcW w:type="dxa" w:w="4066"/>
            <w:tcMar>
              <w:top w:type="dxa" w:w="60"/>
              <w:left w:type="dxa" w:w="100"/>
              <w:bottom w:type="dxa" w:w="60"/>
              <w:right w:type="dxa" w:w="100"/>
            </w:tcMar>
            <w:vAlign w:val="center"/>
          </w:tcPr>
          <w:p>
            <w:r>
              <w:rPr>
                <w:b w:val="false"/>
                <w:bCs w:val="false"/>
                <w:color w:val="000000"/>
                <w:sz w:val="18"/>
                <w:szCs w:val="18"/>
              </w:rPr>
              <w:t xml:space="preserve">Rapid, accessible components; easy theming, Cyrillic/Latin font support</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Server state</w:t>
            </w:r>
          </w:p>
        </w:tc>
        <w:tc>
          <w:tcPr>
            <w:tcW w:type="dxa" w:w="3800"/>
            <w:tcMar>
              <w:top w:type="dxa" w:w="60"/>
              <w:left w:type="dxa" w:w="100"/>
              <w:bottom w:type="dxa" w:w="60"/>
              <w:right w:type="dxa" w:w="100"/>
            </w:tcMar>
            <w:vAlign w:val="center"/>
          </w:tcPr>
          <w:p>
            <w:r>
              <w:rPr>
                <w:b w:val="false"/>
                <w:bCs w:val="false"/>
                <w:color w:val="000000"/>
                <w:sz w:val="18"/>
                <w:szCs w:val="18"/>
              </w:rPr>
              <w:t xml:space="preserve">TanStack Query</w:t>
            </w:r>
          </w:p>
        </w:tc>
        <w:tc>
          <w:tcPr>
            <w:tcW w:type="dxa" w:w="4066"/>
            <w:tcMar>
              <w:top w:type="dxa" w:w="60"/>
              <w:left w:type="dxa" w:w="100"/>
              <w:bottom w:type="dxa" w:w="60"/>
              <w:right w:type="dxa" w:w="100"/>
            </w:tcMar>
            <w:vAlign w:val="center"/>
          </w:tcPr>
          <w:p>
            <w:r>
              <w:rPr>
                <w:b w:val="false"/>
                <w:bCs w:val="false"/>
                <w:color w:val="000000"/>
                <w:sz w:val="18"/>
                <w:szCs w:val="18"/>
              </w:rPr>
              <w:t xml:space="preserve">Caching, retries, background refetch for API data (queue status, notifications)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Client state</w:t>
            </w:r>
          </w:p>
        </w:tc>
        <w:tc>
          <w:tcPr>
            <w:tcW w:type="dxa" w:w="3800"/>
            <w:tcMar>
              <w:top w:type="dxa" w:w="60"/>
              <w:left w:type="dxa" w:w="100"/>
              <w:bottom w:type="dxa" w:w="60"/>
              <w:right w:type="dxa" w:w="100"/>
            </w:tcMar>
            <w:vAlign w:val="center"/>
          </w:tcPr>
          <w:p>
            <w:r>
              <w:rPr>
                <w:b w:val="false"/>
                <w:bCs w:val="false"/>
                <w:color w:val="000000"/>
                <w:sz w:val="18"/>
                <w:szCs w:val="18"/>
              </w:rPr>
              <w:t xml:space="preserve">Zustand</w:t>
            </w:r>
          </w:p>
        </w:tc>
        <w:tc>
          <w:tcPr>
            <w:tcW w:type="dxa" w:w="4066"/>
            <w:tcMar>
              <w:top w:type="dxa" w:w="60"/>
              <w:left w:type="dxa" w:w="100"/>
              <w:bottom w:type="dxa" w:w="60"/>
              <w:right w:type="dxa" w:w="100"/>
            </w:tcMar>
            <w:vAlign w:val="center"/>
          </w:tcPr>
          <w:p>
            <w:r>
              <w:rPr>
                <w:b w:val="false"/>
                <w:bCs w:val="false"/>
                <w:color w:val="000000"/>
                <w:sz w:val="18"/>
                <w:szCs w:val="18"/>
              </w:rPr>
              <w:t xml:space="preserve">Lightweight store for auth/session, chat state</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Forms &amp; validation</w:t>
            </w:r>
          </w:p>
        </w:tc>
        <w:tc>
          <w:tcPr>
            <w:tcW w:type="dxa" w:w="3800"/>
            <w:tcMar>
              <w:top w:type="dxa" w:w="60"/>
              <w:left w:type="dxa" w:w="100"/>
              <w:bottom w:type="dxa" w:w="60"/>
              <w:right w:type="dxa" w:w="100"/>
            </w:tcMar>
            <w:vAlign w:val="center"/>
          </w:tcPr>
          <w:p>
            <w:r>
              <w:rPr>
                <w:b w:val="false"/>
                <w:bCs w:val="false"/>
                <w:color w:val="000000"/>
                <w:sz w:val="18"/>
                <w:szCs w:val="18"/>
              </w:rPr>
              <w:t xml:space="preserve">React Hook Form + Zod</w:t>
            </w:r>
          </w:p>
        </w:tc>
        <w:tc>
          <w:tcPr>
            <w:tcW w:type="dxa" w:w="4066"/>
            <w:tcMar>
              <w:top w:type="dxa" w:w="60"/>
              <w:left w:type="dxa" w:w="100"/>
              <w:bottom w:type="dxa" w:w="60"/>
              <w:right w:type="dxa" w:w="100"/>
            </w:tcMar>
            <w:vAlign w:val="center"/>
          </w:tcPr>
          <w:p>
            <w:r>
              <w:rPr>
                <w:b w:val="false"/>
                <w:bCs w:val="false"/>
                <w:color w:val="000000"/>
                <w:sz w:val="18"/>
                <w:szCs w:val="18"/>
              </w:rPr>
              <w:t xml:space="preserve">Type-safe validation shared with backend Pydantic schemas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Routing</w:t>
            </w:r>
          </w:p>
        </w:tc>
        <w:tc>
          <w:tcPr>
            <w:tcW w:type="dxa" w:w="3800"/>
            <w:tcMar>
              <w:top w:type="dxa" w:w="60"/>
              <w:left w:type="dxa" w:w="100"/>
              <w:bottom w:type="dxa" w:w="60"/>
              <w:right w:type="dxa" w:w="100"/>
            </w:tcMar>
            <w:vAlign w:val="center"/>
          </w:tcPr>
          <w:p>
            <w:r>
              <w:rPr>
                <w:b w:val="false"/>
                <w:bCs w:val="false"/>
                <w:color w:val="000000"/>
                <w:sz w:val="18"/>
                <w:szCs w:val="18"/>
              </w:rPr>
              <w:t xml:space="preserve">React Router v6</w:t>
            </w:r>
          </w:p>
        </w:tc>
        <w:tc>
          <w:tcPr>
            <w:tcW w:type="dxa" w:w="4066"/>
            <w:tcMar>
              <w:top w:type="dxa" w:w="60"/>
              <w:left w:type="dxa" w:w="100"/>
              <w:bottom w:type="dxa" w:w="60"/>
              <w:right w:type="dxa" w:w="100"/>
            </w:tcMar>
            <w:vAlign w:val="center"/>
          </w:tcPr>
          <w:p>
            <w:r>
              <w:rPr>
                <w:b w:val="false"/>
                <w:bCs w:val="false"/>
                <w:color w:val="000000"/>
                <w:sz w:val="18"/>
                <w:szCs w:val="18"/>
              </w:rPr>
              <w:t xml:space="preserve">Role-guarded routes (patient / admin)</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i18n</w:t>
            </w:r>
          </w:p>
        </w:tc>
        <w:tc>
          <w:tcPr>
            <w:tcW w:type="dxa" w:w="3800"/>
            <w:tcMar>
              <w:top w:type="dxa" w:w="60"/>
              <w:left w:type="dxa" w:w="100"/>
              <w:bottom w:type="dxa" w:w="60"/>
              <w:right w:type="dxa" w:w="100"/>
            </w:tcMar>
            <w:vAlign w:val="center"/>
          </w:tcPr>
          <w:p>
            <w:r>
              <w:rPr>
                <w:b w:val="false"/>
                <w:bCs w:val="false"/>
                <w:color w:val="000000"/>
                <w:sz w:val="18"/>
                <w:szCs w:val="18"/>
              </w:rPr>
              <w:t xml:space="preserve">react-i18next</w:t>
            </w:r>
          </w:p>
        </w:tc>
        <w:tc>
          <w:tcPr>
            <w:tcW w:type="dxa" w:w="4066"/>
            <w:tcMar>
              <w:top w:type="dxa" w:w="60"/>
              <w:left w:type="dxa" w:w="100"/>
              <w:bottom w:type="dxa" w:w="60"/>
              <w:right w:type="dxa" w:w="100"/>
            </w:tcMar>
            <w:vAlign w:val="center"/>
          </w:tcPr>
          <w:p>
            <w:r>
              <w:rPr>
                <w:b w:val="false"/>
                <w:bCs w:val="false"/>
                <w:color w:val="000000"/>
                <w:sz w:val="18"/>
                <w:szCs w:val="18"/>
              </w:rPr>
              <w:t xml:space="preserve">UZ / RU / EN language switching</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Backend framework</w:t>
            </w:r>
          </w:p>
        </w:tc>
        <w:tc>
          <w:tcPr>
            <w:tcW w:type="dxa" w:w="3800"/>
            <w:tcMar>
              <w:top w:type="dxa" w:w="60"/>
              <w:left w:type="dxa" w:w="100"/>
              <w:bottom w:type="dxa" w:w="60"/>
              <w:right w:type="dxa" w:w="100"/>
            </w:tcMar>
            <w:vAlign w:val="center"/>
          </w:tcPr>
          <w:p>
            <w:r>
              <w:rPr>
                <w:b w:val="false"/>
                <w:bCs w:val="false"/>
                <w:color w:val="000000"/>
                <w:sz w:val="18"/>
                <w:szCs w:val="18"/>
              </w:rPr>
              <w:t xml:space="preserve">FastAPI (Python 3.12)</w:t>
            </w:r>
          </w:p>
        </w:tc>
        <w:tc>
          <w:tcPr>
            <w:tcW w:type="dxa" w:w="4066"/>
            <w:tcMar>
              <w:top w:type="dxa" w:w="60"/>
              <w:left w:type="dxa" w:w="100"/>
              <w:bottom w:type="dxa" w:w="60"/>
              <w:right w:type="dxa" w:w="100"/>
            </w:tcMar>
            <w:vAlign w:val="center"/>
          </w:tcPr>
          <w:p>
            <w:r>
              <w:rPr>
                <w:b w:val="false"/>
                <w:bCs w:val="false"/>
                <w:color w:val="000000"/>
                <w:sz w:val="18"/>
                <w:szCs w:val="18"/>
              </w:rPr>
              <w:t xml:space="preserve">Async I/O suits payment webhooks, AI calls, STT jobs; auto OpenAPI docs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ORM &amp; migrations</w:t>
            </w:r>
          </w:p>
        </w:tc>
        <w:tc>
          <w:tcPr>
            <w:tcW w:type="dxa" w:w="3800"/>
            <w:tcMar>
              <w:top w:type="dxa" w:w="60"/>
              <w:left w:type="dxa" w:w="100"/>
              <w:bottom w:type="dxa" w:w="60"/>
              <w:right w:type="dxa" w:w="100"/>
            </w:tcMar>
            <w:vAlign w:val="center"/>
          </w:tcPr>
          <w:p>
            <w:r>
              <w:rPr>
                <w:b w:val="false"/>
                <w:bCs w:val="false"/>
                <w:color w:val="000000"/>
                <w:sz w:val="18"/>
                <w:szCs w:val="18"/>
              </w:rPr>
              <w:t xml:space="preserve">SQLAlchemy 2.0 (async) + Alembic</w:t>
            </w:r>
          </w:p>
        </w:tc>
        <w:tc>
          <w:tcPr>
            <w:tcW w:type="dxa" w:w="4066"/>
            <w:tcMar>
              <w:top w:type="dxa" w:w="60"/>
              <w:left w:type="dxa" w:w="100"/>
              <w:bottom w:type="dxa" w:w="60"/>
              <w:right w:type="dxa" w:w="100"/>
            </w:tcMar>
            <w:vAlign w:val="center"/>
          </w:tcPr>
          <w:p>
            <w:r>
              <w:rPr>
                <w:b w:val="false"/>
                <w:bCs w:val="false"/>
                <w:color w:val="000000"/>
                <w:sz w:val="18"/>
                <w:szCs w:val="18"/>
              </w:rPr>
              <w:t xml:space="preserve">Mature, type-safe, versioned schema changes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Primary database</w:t>
            </w:r>
          </w:p>
        </w:tc>
        <w:tc>
          <w:tcPr>
            <w:tcW w:type="dxa" w:w="3800"/>
            <w:tcMar>
              <w:top w:type="dxa" w:w="60"/>
              <w:left w:type="dxa" w:w="100"/>
              <w:bottom w:type="dxa" w:w="60"/>
              <w:right w:type="dxa" w:w="100"/>
            </w:tcMar>
            <w:vAlign w:val="center"/>
          </w:tcPr>
          <w:p>
            <w:r>
              <w:rPr>
                <w:b w:val="false"/>
                <w:bCs w:val="false"/>
                <w:color w:val="000000"/>
                <w:sz w:val="18"/>
                <w:szCs w:val="18"/>
              </w:rPr>
              <w:t xml:space="preserve">PostgreSQL 16 + PostGIS</w:t>
            </w:r>
          </w:p>
        </w:tc>
        <w:tc>
          <w:tcPr>
            <w:tcW w:type="dxa" w:w="4066"/>
            <w:tcMar>
              <w:top w:type="dxa" w:w="60"/>
              <w:left w:type="dxa" w:w="100"/>
              <w:bottom w:type="dxa" w:w="60"/>
              <w:right w:type="dxa" w:w="100"/>
            </w:tcMar>
            <w:vAlign w:val="center"/>
          </w:tcPr>
          <w:p>
            <w:r>
              <w:rPr>
                <w:b w:val="false"/>
                <w:bCs w:val="false"/>
                <w:color w:val="000000"/>
                <w:sz w:val="18"/>
                <w:szCs w:val="18"/>
              </w:rPr>
              <w:t xml:space="preserve">Relational integrity for payments/queue; PostGIS powers distance ranking</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Cache / broker</w:t>
            </w:r>
          </w:p>
        </w:tc>
        <w:tc>
          <w:tcPr>
            <w:tcW w:type="dxa" w:w="3800"/>
            <w:tcMar>
              <w:top w:type="dxa" w:w="60"/>
              <w:left w:type="dxa" w:w="100"/>
              <w:bottom w:type="dxa" w:w="60"/>
              <w:right w:type="dxa" w:w="100"/>
            </w:tcMar>
            <w:vAlign w:val="center"/>
          </w:tcPr>
          <w:p>
            <w:r>
              <w:rPr>
                <w:b w:val="false"/>
                <w:bCs w:val="false"/>
                <w:color w:val="000000"/>
                <w:sz w:val="18"/>
                <w:szCs w:val="18"/>
              </w:rPr>
              <w:t xml:space="preserve">Redis</w:t>
            </w:r>
          </w:p>
        </w:tc>
        <w:tc>
          <w:tcPr>
            <w:tcW w:type="dxa" w:w="4066"/>
            <w:tcMar>
              <w:top w:type="dxa" w:w="60"/>
              <w:left w:type="dxa" w:w="100"/>
              <w:bottom w:type="dxa" w:w="60"/>
              <w:right w:type="dxa" w:w="100"/>
            </w:tcMar>
            <w:vAlign w:val="center"/>
          </w:tcPr>
          <w:p>
            <w:r>
              <w:rPr>
                <w:b w:val="false"/>
                <w:bCs w:val="false"/>
                <w:color w:val="000000"/>
                <w:sz w:val="18"/>
                <w:szCs w:val="18"/>
              </w:rPr>
              <w:t xml:space="preserve">Session cache, Celery broker, rate limiting, queue counters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Background jobs</w:t>
            </w:r>
          </w:p>
        </w:tc>
        <w:tc>
          <w:tcPr>
            <w:tcW w:type="dxa" w:w="3800"/>
            <w:tcMar>
              <w:top w:type="dxa" w:w="60"/>
              <w:left w:type="dxa" w:w="100"/>
              <w:bottom w:type="dxa" w:w="60"/>
              <w:right w:type="dxa" w:w="100"/>
            </w:tcMar>
            <w:vAlign w:val="center"/>
          </w:tcPr>
          <w:p>
            <w:r>
              <w:rPr>
                <w:b w:val="false"/>
                <w:bCs w:val="false"/>
                <w:color w:val="000000"/>
                <w:sz w:val="18"/>
                <w:szCs w:val="18"/>
              </w:rPr>
              <w:t xml:space="preserve">Celery + Celery Beat</w:t>
            </w:r>
          </w:p>
        </w:tc>
        <w:tc>
          <w:tcPr>
            <w:tcW w:type="dxa" w:w="4066"/>
            <w:tcMar>
              <w:top w:type="dxa" w:w="60"/>
              <w:left w:type="dxa" w:w="100"/>
              <w:bottom w:type="dxa" w:w="60"/>
              <w:right w:type="dxa" w:w="100"/>
            </w:tcMar>
            <w:vAlign w:val="center"/>
          </w:tcPr>
          <w:p>
            <w:r>
              <w:rPr>
                <w:b w:val="false"/>
                <w:bCs w:val="false"/>
                <w:color w:val="000000"/>
                <w:sz w:val="18"/>
                <w:szCs w:val="18"/>
              </w:rPr>
              <w:t xml:space="preserve">Feedback reminders, STT transcription, stats rollups, push dispatch</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Object storage</w:t>
            </w:r>
          </w:p>
        </w:tc>
        <w:tc>
          <w:tcPr>
            <w:tcW w:type="dxa" w:w="3800"/>
            <w:tcMar>
              <w:top w:type="dxa" w:w="60"/>
              <w:left w:type="dxa" w:w="100"/>
              <w:bottom w:type="dxa" w:w="60"/>
              <w:right w:type="dxa" w:w="100"/>
            </w:tcMar>
            <w:vAlign w:val="center"/>
          </w:tcPr>
          <w:p>
            <w:r>
              <w:rPr>
                <w:b w:val="false"/>
                <w:bCs w:val="false"/>
                <w:color w:val="000000"/>
                <w:sz w:val="18"/>
                <w:szCs w:val="18"/>
              </w:rPr>
              <w:t xml:space="preserve">AWS S3 or self-hosted MinIO</w:t>
            </w:r>
          </w:p>
        </w:tc>
        <w:tc>
          <w:tcPr>
            <w:tcW w:type="dxa" w:w="4066"/>
            <w:tcMar>
              <w:top w:type="dxa" w:w="60"/>
              <w:left w:type="dxa" w:w="100"/>
              <w:bottom w:type="dxa" w:w="60"/>
              <w:right w:type="dxa" w:w="100"/>
            </w:tcMar>
            <w:vAlign w:val="center"/>
          </w:tcPr>
          <w:p>
            <w:r>
              <w:rPr>
                <w:b w:val="false"/>
                <w:bCs w:val="false"/>
                <w:color w:val="000000"/>
                <w:sz w:val="18"/>
                <w:szCs w:val="18"/>
              </w:rPr>
              <w:t xml:space="preserve">Voice recordings, hospital/doctor images, exported reports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Auth</w:t>
            </w:r>
          </w:p>
        </w:tc>
        <w:tc>
          <w:tcPr>
            <w:tcW w:type="dxa" w:w="3800"/>
            <w:tcMar>
              <w:top w:type="dxa" w:w="60"/>
              <w:left w:type="dxa" w:w="100"/>
              <w:bottom w:type="dxa" w:w="60"/>
              <w:right w:type="dxa" w:w="100"/>
            </w:tcMar>
            <w:vAlign w:val="center"/>
          </w:tcPr>
          <w:p>
            <w:r>
              <w:rPr>
                <w:b w:val="false"/>
                <w:bCs w:val="false"/>
                <w:color w:val="000000"/>
                <w:sz w:val="18"/>
                <w:szCs w:val="18"/>
              </w:rPr>
              <w:t xml:space="preserve">JWT (access + refresh) + phone OTP via Eskiz.uz</w:t>
            </w:r>
          </w:p>
        </w:tc>
        <w:tc>
          <w:tcPr>
            <w:tcW w:type="dxa" w:w="4066"/>
            <w:tcMar>
              <w:top w:type="dxa" w:w="60"/>
              <w:left w:type="dxa" w:w="100"/>
              <w:bottom w:type="dxa" w:w="60"/>
              <w:right w:type="dxa" w:w="100"/>
            </w:tcMar>
            <w:vAlign w:val="center"/>
          </w:tcPr>
          <w:p>
            <w:r>
              <w:rPr>
                <w:b w:val="false"/>
                <w:bCs w:val="false"/>
                <w:color w:val="000000"/>
                <w:sz w:val="18"/>
                <w:szCs w:val="18"/>
              </w:rPr>
              <w:t xml:space="preserve">Standard local flow; phone-first registration</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Payments</w:t>
            </w:r>
          </w:p>
        </w:tc>
        <w:tc>
          <w:tcPr>
            <w:tcW w:type="dxa" w:w="3800"/>
            <w:tcMar>
              <w:top w:type="dxa" w:w="60"/>
              <w:left w:type="dxa" w:w="100"/>
              <w:bottom w:type="dxa" w:w="60"/>
              <w:right w:type="dxa" w:w="100"/>
            </w:tcMar>
            <w:vAlign w:val="center"/>
          </w:tcPr>
          <w:p>
            <w:r>
              <w:rPr>
                <w:b w:val="false"/>
                <w:bCs w:val="false"/>
                <w:color w:val="000000"/>
                <w:sz w:val="18"/>
                <w:szCs w:val="18"/>
              </w:rPr>
              <w:t xml:space="preserve">Payme, Click.uz, Uzum Bank via PayTechUZ SDK</w:t>
            </w:r>
          </w:p>
        </w:tc>
        <w:tc>
          <w:tcPr>
            <w:tcW w:type="dxa" w:w="4066"/>
            <w:tcMar>
              <w:top w:type="dxa" w:w="60"/>
              <w:left w:type="dxa" w:w="100"/>
              <w:bottom w:type="dxa" w:w="60"/>
              <w:right w:type="dxa" w:w="100"/>
            </w:tcMar>
            <w:vAlign w:val="center"/>
          </w:tcPr>
          <w:p>
            <w:r>
              <w:rPr>
                <w:b w:val="false"/>
                <w:bCs w:val="false"/>
                <w:color w:val="000000"/>
                <w:sz w:val="18"/>
                <w:szCs w:val="18"/>
              </w:rPr>
              <w:t xml:space="preserve">One open-source library unifies all three local rails (FastAPI adapters available)</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AI / symptom triage</w:t>
            </w:r>
          </w:p>
        </w:tc>
        <w:tc>
          <w:tcPr>
            <w:tcW w:type="dxa" w:w="3800"/>
            <w:tcMar>
              <w:top w:type="dxa" w:w="60"/>
              <w:left w:type="dxa" w:w="100"/>
              <w:bottom w:type="dxa" w:w="60"/>
              <w:right w:type="dxa" w:w="100"/>
            </w:tcMar>
            <w:vAlign w:val="center"/>
          </w:tcPr>
          <w:p>
            <w:r>
              <w:rPr>
                <w:b w:val="false"/>
                <w:bCs w:val="false"/>
                <w:color w:val="000000"/>
                <w:sz w:val="18"/>
                <w:szCs w:val="18"/>
              </w:rPr>
              <w:t xml:space="preserve">Claude API (structured output)</w:t>
            </w:r>
          </w:p>
        </w:tc>
        <w:tc>
          <w:tcPr>
            <w:tcW w:type="dxa" w:w="4066"/>
            <w:tcMar>
              <w:top w:type="dxa" w:w="60"/>
              <w:left w:type="dxa" w:w="100"/>
              <w:bottom w:type="dxa" w:w="60"/>
              <w:right w:type="dxa" w:w="100"/>
            </w:tcMar>
            <w:vAlign w:val="center"/>
          </w:tcPr>
          <w:p>
            <w:r>
              <w:rPr>
                <w:b w:val="false"/>
                <w:bCs w:val="false"/>
                <w:color w:val="000000"/>
                <w:sz w:val="18"/>
                <w:szCs w:val="18"/>
              </w:rPr>
              <w:t xml:space="preserve">Symptom classification + plain-language explanation, no self-hosted LLM needed</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Speech-to-text</w:t>
            </w:r>
          </w:p>
        </w:tc>
        <w:tc>
          <w:tcPr>
            <w:tcW w:type="dxa" w:w="3800"/>
            <w:tcMar>
              <w:top w:type="dxa" w:w="60"/>
              <w:left w:type="dxa" w:w="100"/>
              <w:bottom w:type="dxa" w:w="60"/>
              <w:right w:type="dxa" w:w="100"/>
            </w:tcMar>
            <w:vAlign w:val="center"/>
          </w:tcPr>
          <w:p>
            <w:r>
              <w:rPr>
                <w:b w:val="false"/>
                <w:bCs w:val="false"/>
                <w:color w:val="000000"/>
                <w:sz w:val="18"/>
                <w:szCs w:val="18"/>
              </w:rPr>
              <w:t xml:space="preserve">faster-whisper (self-hosted) or Yandex SpeechKit (cloud)</w:t>
            </w:r>
          </w:p>
        </w:tc>
        <w:tc>
          <w:tcPr>
            <w:tcW w:type="dxa" w:w="4066"/>
            <w:tcMar>
              <w:top w:type="dxa" w:w="60"/>
              <w:left w:type="dxa" w:w="100"/>
              <w:bottom w:type="dxa" w:w="60"/>
              <w:right w:type="dxa" w:w="100"/>
            </w:tcMar>
            <w:vAlign w:val="center"/>
          </w:tcPr>
          <w:p>
            <w:r>
              <w:rPr>
                <w:b w:val="false"/>
                <w:bCs w:val="false"/>
                <w:color w:val="000000"/>
                <w:sz w:val="18"/>
                <w:szCs w:val="18"/>
              </w:rPr>
              <w:t xml:space="preserve">Self-host for cost control at scale; cloud API for fastest MVP delivery</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Push notifications</w:t>
            </w:r>
          </w:p>
        </w:tc>
        <w:tc>
          <w:tcPr>
            <w:tcW w:type="dxa" w:w="3800"/>
            <w:tcMar>
              <w:top w:type="dxa" w:w="60"/>
              <w:left w:type="dxa" w:w="100"/>
              <w:bottom w:type="dxa" w:w="60"/>
              <w:right w:type="dxa" w:w="100"/>
            </w:tcMar>
            <w:vAlign w:val="center"/>
          </w:tcPr>
          <w:p>
            <w:r>
              <w:rPr>
                <w:b w:val="false"/>
                <w:bCs w:val="false"/>
                <w:color w:val="000000"/>
                <w:sz w:val="18"/>
                <w:szCs w:val="18"/>
              </w:rPr>
              <w:t xml:space="preserve">Web Push (VAPID)</w:t>
            </w:r>
          </w:p>
        </w:tc>
        <w:tc>
          <w:tcPr>
            <w:tcW w:type="dxa" w:w="4066"/>
            <w:tcMar>
              <w:top w:type="dxa" w:w="60"/>
              <w:left w:type="dxa" w:w="100"/>
              <w:bottom w:type="dxa" w:w="60"/>
              <w:right w:type="dxa" w:w="100"/>
            </w:tcMar>
            <w:vAlign w:val="center"/>
          </w:tcPr>
          <w:p>
            <w:r>
              <w:rPr>
                <w:b w:val="false"/>
                <w:bCs w:val="false"/>
                <w:color w:val="000000"/>
                <w:sz w:val="18"/>
                <w:szCs w:val="18"/>
              </w:rPr>
              <w:t xml:space="preserve">Browser push is sufficient for a web-only MVP; swap/add FCM if a mobile app ships later</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Maps / geocoding</w:t>
            </w:r>
          </w:p>
        </w:tc>
        <w:tc>
          <w:tcPr>
            <w:tcW w:type="dxa" w:w="3800"/>
            <w:tcMar>
              <w:top w:type="dxa" w:w="60"/>
              <w:left w:type="dxa" w:w="100"/>
              <w:bottom w:type="dxa" w:w="60"/>
              <w:right w:type="dxa" w:w="100"/>
            </w:tcMar>
            <w:vAlign w:val="center"/>
          </w:tcPr>
          <w:p>
            <w:r>
              <w:rPr>
                <w:b w:val="false"/>
                <w:bCs w:val="false"/>
                <w:color w:val="000000"/>
                <w:sz w:val="18"/>
                <w:szCs w:val="18"/>
              </w:rPr>
              <w:t xml:space="preserve">Yandex Maps API (primary) or Google Maps Platform</w:t>
            </w:r>
          </w:p>
        </w:tc>
        <w:tc>
          <w:tcPr>
            <w:tcW w:type="dxa" w:w="4066"/>
            <w:tcMar>
              <w:top w:type="dxa" w:w="60"/>
              <w:left w:type="dxa" w:w="100"/>
              <w:bottom w:type="dxa" w:w="60"/>
              <w:right w:type="dxa" w:w="100"/>
            </w:tcMar>
            <w:vAlign w:val="center"/>
          </w:tcPr>
          <w:p>
            <w:r>
              <w:rPr>
                <w:b w:val="false"/>
                <w:bCs w:val="false"/>
                <w:color w:val="000000"/>
                <w:sz w:val="18"/>
                <w:szCs w:val="18"/>
              </w:rPr>
              <w:t xml:space="preserve">Yandex has stronger UZ address coverage</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Containers</w:t>
            </w:r>
          </w:p>
        </w:tc>
        <w:tc>
          <w:tcPr>
            <w:tcW w:type="dxa" w:w="3800"/>
            <w:tcMar>
              <w:top w:type="dxa" w:w="60"/>
              <w:left w:type="dxa" w:w="100"/>
              <w:bottom w:type="dxa" w:w="60"/>
              <w:right w:type="dxa" w:w="100"/>
            </w:tcMar>
            <w:vAlign w:val="center"/>
          </w:tcPr>
          <w:p>
            <w:r>
              <w:rPr>
                <w:b w:val="false"/>
                <w:bCs w:val="false"/>
                <w:color w:val="000000"/>
                <w:sz w:val="18"/>
                <w:szCs w:val="18"/>
              </w:rPr>
              <w:t xml:space="preserve">Docker + Docker Compose (dev), Kubernetes or Compose on VPS (prod)</w:t>
            </w:r>
          </w:p>
        </w:tc>
        <w:tc>
          <w:tcPr>
            <w:tcW w:type="dxa" w:w="4066"/>
            <w:tcMar>
              <w:top w:type="dxa" w:w="60"/>
              <w:left w:type="dxa" w:w="100"/>
              <w:bottom w:type="dxa" w:w="60"/>
              <w:right w:type="dxa" w:w="100"/>
            </w:tcMar>
            <w:vAlign w:val="center"/>
          </w:tcPr>
          <w:p>
            <w:r>
              <w:rPr>
                <w:b w:val="false"/>
                <w:bCs w:val="false"/>
                <w:color w:val="000000"/>
                <w:sz w:val="18"/>
                <w:szCs w:val="18"/>
              </w:rPr>
              <w:t xml:space="preserve">Reproducible environments, easy horizontal scaling</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CI/CD</w:t>
            </w:r>
          </w:p>
        </w:tc>
        <w:tc>
          <w:tcPr>
            <w:tcW w:type="dxa" w:w="3800"/>
            <w:tcMar>
              <w:top w:type="dxa" w:w="60"/>
              <w:left w:type="dxa" w:w="100"/>
              <w:bottom w:type="dxa" w:w="60"/>
              <w:right w:type="dxa" w:w="100"/>
            </w:tcMar>
            <w:vAlign w:val="center"/>
          </w:tcPr>
          <w:p>
            <w:r>
              <w:rPr>
                <w:b w:val="false"/>
                <w:bCs w:val="false"/>
                <w:color w:val="000000"/>
                <w:sz w:val="18"/>
                <w:szCs w:val="18"/>
              </w:rPr>
              <w:t xml:space="preserve">GitHub Actions</w:t>
            </w:r>
          </w:p>
        </w:tc>
        <w:tc>
          <w:tcPr>
            <w:tcW w:type="dxa" w:w="4066"/>
            <w:tcMar>
              <w:top w:type="dxa" w:w="60"/>
              <w:left w:type="dxa" w:w="100"/>
              <w:bottom w:type="dxa" w:w="60"/>
              <w:right w:type="dxa" w:w="100"/>
            </w:tcMar>
            <w:vAlign w:val="center"/>
          </w:tcPr>
          <w:p>
            <w:r>
              <w:rPr>
                <w:b w:val="false"/>
                <w:bCs w:val="false"/>
                <w:color w:val="000000"/>
                <w:sz w:val="18"/>
                <w:szCs w:val="18"/>
              </w:rPr>
              <w:t xml:space="preserve">Lint, test, build, deploy pipeline</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Observability</w:t>
            </w:r>
          </w:p>
        </w:tc>
        <w:tc>
          <w:tcPr>
            <w:tcW w:type="dxa" w:w="3800"/>
            <w:tcMar>
              <w:top w:type="dxa" w:w="60"/>
              <w:left w:type="dxa" w:w="100"/>
              <w:bottom w:type="dxa" w:w="60"/>
              <w:right w:type="dxa" w:w="100"/>
            </w:tcMar>
            <w:vAlign w:val="center"/>
          </w:tcPr>
          <w:p>
            <w:r>
              <w:rPr>
                <w:b w:val="false"/>
                <w:bCs w:val="false"/>
                <w:color w:val="000000"/>
                <w:sz w:val="18"/>
                <w:szCs w:val="18"/>
              </w:rPr>
              <w:t xml:space="preserve">Sentry + Prometheus/Grafana + Loki</w:t>
            </w:r>
          </w:p>
        </w:tc>
        <w:tc>
          <w:tcPr>
            <w:tcW w:type="dxa" w:w="4066"/>
            <w:tcMar>
              <w:top w:type="dxa" w:w="60"/>
              <w:left w:type="dxa" w:w="100"/>
              <w:bottom w:type="dxa" w:w="60"/>
              <w:right w:type="dxa" w:w="100"/>
            </w:tcMar>
            <w:vAlign w:val="center"/>
          </w:tcPr>
          <w:p>
            <w:r>
              <w:rPr>
                <w:b w:val="false"/>
                <w:bCs w:val="false"/>
                <w:color w:val="000000"/>
                <w:sz w:val="18"/>
                <w:szCs w:val="18"/>
              </w:rPr>
              <w:t xml:space="preserve">Errors, metrics, logs in one open-source stack</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Hosting</w:t>
            </w:r>
          </w:p>
        </w:tc>
        <w:tc>
          <w:tcPr>
            <w:tcW w:type="dxa" w:w="3800"/>
            <w:tcMar>
              <w:top w:type="dxa" w:w="60"/>
              <w:left w:type="dxa" w:w="100"/>
              <w:bottom w:type="dxa" w:w="60"/>
              <w:right w:type="dxa" w:w="100"/>
            </w:tcMar>
            <w:vAlign w:val="center"/>
          </w:tcPr>
          <w:p>
            <w:r>
              <w:rPr>
                <w:b w:val="false"/>
                <w:bCs w:val="false"/>
                <w:color w:val="000000"/>
                <w:sz w:val="18"/>
                <w:szCs w:val="18"/>
              </w:rPr>
              <w:t xml:space="preserve">Regional VPS/cloud (e.g. UZINFOCOM, local cloud) or AWS eu-central-1</w:t>
            </w:r>
          </w:p>
        </w:tc>
        <w:tc>
          <w:tcPr>
            <w:tcW w:type="dxa" w:w="4066"/>
            <w:tcMar>
              <w:top w:type="dxa" w:w="60"/>
              <w:left w:type="dxa" w:w="100"/>
              <w:bottom w:type="dxa" w:w="60"/>
              <w:right w:type="dxa" w:w="100"/>
            </w:tcMar>
            <w:vAlign w:val="center"/>
          </w:tcPr>
          <w:p>
            <w:r>
              <w:rPr>
                <w:b w:val="false"/>
                <w:bCs w:val="false"/>
                <w:color w:val="000000"/>
                <w:sz w:val="18"/>
                <w:szCs w:val="18"/>
              </w:rPr>
              <w:t xml:space="preserve">Consider data-residency rules for medical &amp; payment data</w:t>
            </w:r>
          </w:p>
        </w:tc>
      </w:tr>
    </w:tbl>
    <w:p>
      <w:r>
        <w:br w:type="page"/>
      </w:r>
    </w:p>
    <w:p>
      <w:pPr>
        <w:pStyle w:val="Heading1"/>
        <w:spacing w:after="200" w:before="400"/>
      </w:pPr>
      <w:r>
        <w:t xml:space="preserve">3. System Architecture</w:t>
      </w:r>
    </w:p>
    <w:p>
      <w:pPr>
        <w:spacing w:after="80" w:before="200"/>
        <w:jc w:val="center"/>
      </w:pPr>
      <w:r>
        <w:drawing>
          <wp:inline distT="0" distB="0" distL="0" distR="0">
            <wp:extent cx="6667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2486025"/>
                    </a:xfrm>
                    <a:prstGeom prst="rect">
                      <a:avLst/>
                    </a:prstGeom>
                  </pic:spPr>
                </pic:pic>
              </a:graphicData>
            </a:graphic>
          </wp:inline>
        </w:drawing>
      </w:r>
    </w:p>
    <w:p>
      <w:pPr>
        <w:spacing w:after="300"/>
        <w:jc w:val="center"/>
      </w:pPr>
      <w:r>
        <w:rPr>
          <w:i/>
          <w:iCs/>
          <w:color w:val="777777"/>
          <w:sz w:val="18"/>
          <w:szCs w:val="18"/>
        </w:rPr>
        <w:t xml:space="preserve">Figure 1 — High-level system architecture</w:t>
      </w:r>
    </w:p>
    <w:p>
      <w:pPr>
        <w:spacing w:after="160"/>
        <w:jc w:val="left"/>
      </w:pPr>
      <w:r>
        <w:rPr>
          <w:b w:val="false"/>
          <w:bCs w:val="false"/>
          <w:i w:val="false"/>
          <w:iCs w:val="false"/>
        </w:rPr>
        <w:t xml:space="preserve">The frontend is a single React + Vite SPA split into a patient-facing bundle and a role-gated admin bundle, served via CDN/Nginx. All traffic goes through FastAPI application servers running behind an Nginx reverse proxy. Long-running or scheduled work (STT transcription, feedback reminders, notification dispatch, statistics rollups) is offloaded to Celery workers backed by Redis, keeping API request latency low. PostgreSQL with the PostGIS extension is the system of record; PostGIS powers the distance calculations used both in the hospital leaderboard and the AI doctor-ranking logic. Voice recordings, images, and generated reports live in S3-compatible object storage rather than the database.</w:t>
      </w:r>
    </w:p>
    <w:p>
      <w:r>
        <w:br w:type="page"/>
      </w:r>
    </w:p>
    <w:p>
      <w:pPr>
        <w:pStyle w:val="Heading1"/>
        <w:spacing w:after="200" w:before="400"/>
      </w:pPr>
      <w:r>
        <w:t xml:space="preserve">4. Database Schema</w:t>
      </w:r>
    </w:p>
    <w:p>
      <w:pPr>
        <w:spacing w:after="80" w:before="200"/>
        <w:jc w:val="center"/>
      </w:pPr>
      <w:r>
        <w:drawing>
          <wp:inline distT="0" distB="0" distL="0" distR="0">
            <wp:extent cx="6667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848100"/>
                    </a:xfrm>
                    <a:prstGeom prst="rect">
                      <a:avLst/>
                    </a:prstGeom>
                  </pic:spPr>
                </pic:pic>
              </a:graphicData>
            </a:graphic>
          </wp:inline>
        </w:drawing>
      </w:r>
    </w:p>
    <w:p>
      <w:pPr>
        <w:spacing w:after="300"/>
        <w:jc w:val="center"/>
      </w:pPr>
      <w:r>
        <w:rPr>
          <w:i/>
          <w:iCs/>
          <w:color w:val="777777"/>
          <w:sz w:val="18"/>
          <w:szCs w:val="18"/>
        </w:rPr>
        <w:t xml:space="preserve">Figure 2 — Entity-relationship diagram</w:t>
      </w:r>
    </w:p>
    <w:p>
      <w:pPr>
        <w:pStyle w:val="Heading2"/>
        <w:spacing w:after="150" w:before="300"/>
      </w:pPr>
      <w:r>
        <w:t xml:space="preserve">4.1 Entity Summary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Pr>
        <w:tc>
          <w:tcPr>
            <w:tcW w:type="dxa" w:w="3000"/>
            <w:shd w:fill="555555" w:val="clear"/>
            <w:tcMar>
              <w:top w:type="dxa" w:w="60"/>
              <w:left w:type="dxa" w:w="100"/>
              <w:bottom w:type="dxa" w:w="60"/>
              <w:right w:type="dxa" w:w="100"/>
            </w:tcMar>
            <w:vAlign w:val="center"/>
          </w:tcPr>
          <w:p>
            <w:r>
              <w:rPr>
                <w:b/>
                <w:bCs/>
                <w:color w:val="FFFFFF"/>
                <w:sz w:val="18"/>
                <w:szCs w:val="18"/>
              </w:rPr>
              <w:t xml:space="preserve">Entity</w:t>
            </w:r>
          </w:p>
        </w:tc>
        <w:tc>
          <w:tcPr>
            <w:tcW w:type="dxa" w:w="7466"/>
            <w:shd w:fill="555555" w:val="clear"/>
            <w:tcMar>
              <w:top w:type="dxa" w:w="60"/>
              <w:left w:type="dxa" w:w="100"/>
              <w:bottom w:type="dxa" w:w="60"/>
              <w:right w:type="dxa" w:w="100"/>
            </w:tcMar>
            <w:vAlign w:val="center"/>
          </w:tcPr>
          <w:p>
            <w:r>
              <w:rPr>
                <w:b/>
                <w:bCs/>
                <w:color w:val="FFFFFF"/>
                <w:sz w:val="18"/>
                <w:szCs w:val="18"/>
              </w:rPr>
              <w:t xml:space="preserve">Purpose</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User</w:t>
            </w:r>
          </w:p>
        </w:tc>
        <w:tc>
          <w:tcPr>
            <w:tcW w:type="dxa" w:w="7466"/>
            <w:tcMar>
              <w:top w:type="dxa" w:w="60"/>
              <w:left w:type="dxa" w:w="100"/>
              <w:bottom w:type="dxa" w:w="60"/>
              <w:right w:type="dxa" w:w="100"/>
            </w:tcMar>
            <w:vAlign w:val="center"/>
          </w:tcPr>
          <w:p>
            <w:r>
              <w:rPr>
                <w:b w:val="false"/>
                <w:bCs w:val="false"/>
                <w:color w:val="000000"/>
                <w:sz w:val="18"/>
                <w:szCs w:val="18"/>
              </w:rPr>
              <w:t xml:space="preserve">Patients and admins. Phone-first identity, role field, hashed password.</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Hospital</w:t>
            </w:r>
          </w:p>
        </w:tc>
        <w:tc>
          <w:tcPr>
            <w:tcW w:type="dxa" w:w="7466"/>
            <w:tcMar>
              <w:top w:type="dxa" w:w="60"/>
              <w:left w:type="dxa" w:w="100"/>
              <w:bottom w:type="dxa" w:w="60"/>
              <w:right w:type="dxa" w:w="100"/>
            </w:tcMar>
            <w:vAlign w:val="center"/>
          </w:tcPr>
          <w:p>
            <w:r>
              <w:rPr>
                <w:b w:val="false"/>
                <w:bCs w:val="false"/>
                <w:color w:val="000000"/>
                <w:sz w:val="18"/>
                <w:szCs w:val="18"/>
              </w:rPr>
              <w:t xml:space="preserve">Name, address, lat/lng, phone numbers, working hours, computed rating_avg.</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MedicalCategory</w:t>
            </w:r>
          </w:p>
        </w:tc>
        <w:tc>
          <w:tcPr>
            <w:tcW w:type="dxa" w:w="7466"/>
            <w:tcMar>
              <w:top w:type="dxa" w:w="60"/>
              <w:left w:type="dxa" w:w="100"/>
              <w:bottom w:type="dxa" w:w="60"/>
              <w:right w:type="dxa" w:w="100"/>
            </w:tcMar>
            <w:vAlign w:val="center"/>
          </w:tcPr>
          <w:p>
            <w:r>
              <w:rPr>
                <w:b w:val="false"/>
                <w:bCs w:val="false"/>
                <w:color w:val="000000"/>
                <w:sz w:val="18"/>
                <w:szCs w:val="18"/>
              </w:rPr>
              <w:t xml:space="preserve">Cardiology, Dentistry, Pediatrics, etc. — used across doctors, feedback, and statistics.</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Doctor</w:t>
            </w:r>
          </w:p>
        </w:tc>
        <w:tc>
          <w:tcPr>
            <w:tcW w:type="dxa" w:w="7466"/>
            <w:tcMar>
              <w:top w:type="dxa" w:w="60"/>
              <w:left w:type="dxa" w:w="100"/>
              <w:bottom w:type="dxa" w:w="60"/>
              <w:right w:type="dxa" w:w="100"/>
            </w:tcMar>
            <w:vAlign w:val="center"/>
          </w:tcPr>
          <w:p>
            <w:r>
              <w:rPr>
                <w:b w:val="false"/>
                <w:bCs w:val="false"/>
                <w:color w:val="000000"/>
                <w:sz w:val="18"/>
                <w:szCs w:val="18"/>
              </w:rPr>
              <w:t xml:space="preserve">Linked to a hospital and a category; experience, bio, computed rating_avg.</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DoctorSchedule</w:t>
            </w:r>
          </w:p>
        </w:tc>
        <w:tc>
          <w:tcPr>
            <w:tcW w:type="dxa" w:w="7466"/>
            <w:tcMar>
              <w:top w:type="dxa" w:w="60"/>
              <w:left w:type="dxa" w:w="100"/>
              <w:bottom w:type="dxa" w:w="60"/>
              <w:right w:type="dxa" w:w="100"/>
            </w:tcMar>
            <w:vAlign w:val="center"/>
          </w:tcPr>
          <w:p>
            <w:r>
              <w:rPr>
                <w:b w:val="false"/>
                <w:bCs w:val="false"/>
                <w:color w:val="000000"/>
                <w:sz w:val="18"/>
                <w:szCs w:val="18"/>
              </w:rPr>
              <w:t xml:space="preserve">Recurring weekly availability windows and slot duration per doctor.</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Appointment (Queue Ticket)</w:t>
            </w:r>
          </w:p>
        </w:tc>
        <w:tc>
          <w:tcPr>
            <w:tcW w:type="dxa" w:w="7466"/>
            <w:tcMar>
              <w:top w:type="dxa" w:w="60"/>
              <w:left w:type="dxa" w:w="100"/>
              <w:bottom w:type="dxa" w:w="60"/>
              <w:right w:type="dxa" w:w="100"/>
            </w:tcMar>
            <w:vAlign w:val="center"/>
          </w:tcPr>
          <w:p>
            <w:r>
              <w:rPr>
                <w:b w:val="false"/>
                <w:bCs w:val="false"/>
                <w:color w:val="000000"/>
                <w:sz w:val="18"/>
                <w:szCs w:val="18"/>
              </w:rPr>
              <w:t xml:space="preserve">Links user, doctor, hospital; carries status (pending → paid → confirmed → completed/cancelled) and queue_number.</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Payment</w:t>
            </w:r>
          </w:p>
        </w:tc>
        <w:tc>
          <w:tcPr>
            <w:tcW w:type="dxa" w:w="7466"/>
            <w:tcMar>
              <w:top w:type="dxa" w:w="60"/>
              <w:left w:type="dxa" w:w="100"/>
              <w:bottom w:type="dxa" w:w="60"/>
              <w:right w:type="dxa" w:w="100"/>
            </w:tcMar>
            <w:vAlign w:val="center"/>
          </w:tcPr>
          <w:p>
            <w:r>
              <w:rPr>
                <w:b w:val="false"/>
                <w:bCs w:val="false"/>
                <w:color w:val="000000"/>
                <w:sz w:val="18"/>
                <w:szCs w:val="18"/>
              </w:rPr>
              <w:t xml:space="preserve">One-to-one with Appointment; provider, amount, status, gateway transaction_id.</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Feedback</w:t>
            </w:r>
          </w:p>
        </w:tc>
        <w:tc>
          <w:tcPr>
            <w:tcW w:type="dxa" w:w="7466"/>
            <w:tcMar>
              <w:top w:type="dxa" w:w="60"/>
              <w:left w:type="dxa" w:w="100"/>
              <w:bottom w:type="dxa" w:w="60"/>
              <w:right w:type="dxa" w:w="100"/>
            </w:tcMar>
            <w:vAlign w:val="center"/>
          </w:tcPr>
          <w:p>
            <w:r>
              <w:rPr>
                <w:b w:val="false"/>
                <w:bCs w:val="false"/>
                <w:color w:val="000000"/>
                <w:sz w:val="18"/>
                <w:szCs w:val="18"/>
              </w:rPr>
              <w:t xml:space="preserve">One-to-one with Appointment; rating, tags, text, voice_url, voice_transcript, category tag.</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DiscountCode</w:t>
            </w:r>
          </w:p>
        </w:tc>
        <w:tc>
          <w:tcPr>
            <w:tcW w:type="dxa" w:w="7466"/>
            <w:tcMar>
              <w:top w:type="dxa" w:w="60"/>
              <w:left w:type="dxa" w:w="100"/>
              <w:bottom w:type="dxa" w:w="60"/>
              <w:right w:type="dxa" w:w="100"/>
            </w:tcMar>
            <w:vAlign w:val="center"/>
          </w:tcPr>
          <w:p>
            <w:r>
              <w:rPr>
                <w:b w:val="false"/>
                <w:bCs w:val="false"/>
                <w:color w:val="000000"/>
                <w:sz w:val="18"/>
                <w:szCs w:val="18"/>
              </w:rPr>
              <w:t xml:space="preserve">Admin-created reward codes: percent/amount off, validity window, usage limits.</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DiscountRedemption</w:t>
            </w:r>
          </w:p>
        </w:tc>
        <w:tc>
          <w:tcPr>
            <w:tcW w:type="dxa" w:w="7466"/>
            <w:tcMar>
              <w:top w:type="dxa" w:w="60"/>
              <w:left w:type="dxa" w:w="100"/>
              <w:bottom w:type="dxa" w:w="60"/>
              <w:right w:type="dxa" w:w="100"/>
            </w:tcMar>
            <w:vAlign w:val="center"/>
          </w:tcPr>
          <w:p>
            <w:r>
              <w:rPr>
                <w:b w:val="false"/>
                <w:bCs w:val="false"/>
                <w:color w:val="000000"/>
                <w:sz w:val="18"/>
                <w:szCs w:val="18"/>
              </w:rPr>
              <w:t xml:space="preserve">Join of a code to a user and the feedback that earned it.</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Notification</w:t>
            </w:r>
          </w:p>
        </w:tc>
        <w:tc>
          <w:tcPr>
            <w:tcW w:type="dxa" w:w="7466"/>
            <w:tcMar>
              <w:top w:type="dxa" w:w="60"/>
              <w:left w:type="dxa" w:w="100"/>
              <w:bottom w:type="dxa" w:w="60"/>
              <w:right w:type="dxa" w:w="100"/>
            </w:tcMar>
            <w:vAlign w:val="center"/>
          </w:tcPr>
          <w:p>
            <w:r>
              <w:rPr>
                <w:b w:val="false"/>
                <w:bCs w:val="false"/>
                <w:color w:val="000000"/>
                <w:sz w:val="18"/>
                <w:szCs w:val="18"/>
              </w:rPr>
              <w:t xml:space="preserve">Push/SMS messages queued and sent to a user, with scheduling metadata.</w:t>
            </w:r>
          </w:p>
        </w:tc>
      </w:tr>
      <w:tr>
        <w:tc>
          <w:tcPr>
            <w:tcW w:type="dxa" w:w="3000"/>
            <w:tcMar>
              <w:top w:type="dxa" w:w="60"/>
              <w:left w:type="dxa" w:w="100"/>
              <w:bottom w:type="dxa" w:w="60"/>
              <w:right w:type="dxa" w:w="100"/>
            </w:tcMar>
            <w:vAlign w:val="center"/>
          </w:tcPr>
          <w:p>
            <w:r>
              <w:rPr>
                <w:b w:val="false"/>
                <w:bCs w:val="false"/>
                <w:color w:val="000000"/>
                <w:sz w:val="18"/>
                <w:szCs w:val="18"/>
              </w:rPr>
              <w:t xml:space="preserve">AdminAuditLog</w:t>
            </w:r>
          </w:p>
        </w:tc>
        <w:tc>
          <w:tcPr>
            <w:tcW w:type="dxa" w:w="7466"/>
            <w:tcMar>
              <w:top w:type="dxa" w:w="60"/>
              <w:left w:type="dxa" w:w="100"/>
              <w:bottom w:type="dxa" w:w="60"/>
              <w:right w:type="dxa" w:w="100"/>
            </w:tcMar>
            <w:vAlign w:val="center"/>
          </w:tcPr>
          <w:p>
            <w:r>
              <w:rPr>
                <w:b w:val="false"/>
                <w:bCs w:val="false"/>
                <w:color w:val="000000"/>
                <w:sz w:val="18"/>
                <w:szCs w:val="18"/>
              </w:rPr>
              <w:t xml:space="preserve">Immutable log of every admin create/update/delete action.</w:t>
            </w:r>
          </w:p>
        </w:tc>
      </w:tr>
    </w:tbl>
    <w:p>
      <w:pPr>
        <w:spacing w:after="160"/>
        <w:jc w:val="left"/>
      </w:pPr>
      <w:r>
        <w:rPr>
          <w:b w:val="false"/>
          <w:bCs w:val="false"/>
          <w:i/>
          <w:iCs/>
        </w:rPr>
        <w:t xml:space="preserve">Notes: Appointment↔Payment and Appointment↔Feedback are 1:1. Doctor and Feedback both carry a medical_category_id, which is what powers the admin's per-category visit statistics used for drug-demand forecasting. PostGIS geography columns on Hospital enable efficient ST_Distance queries for both the leaderboard and AI ranking.</w:t>
      </w:r>
    </w:p>
    <w:p>
      <w:r>
        <w:br w:type="page"/>
      </w:r>
    </w:p>
    <w:p>
      <w:pPr>
        <w:pStyle w:val="Heading1"/>
        <w:spacing w:after="200" w:before="400"/>
      </w:pPr>
      <w:r>
        <w:t xml:space="preserve">5. Core Process Flows</w:t>
      </w:r>
    </w:p>
    <w:p>
      <w:pPr>
        <w:pStyle w:val="Heading2"/>
        <w:spacing w:after="150" w:before="300"/>
      </w:pPr>
      <w:r>
        <w:t xml:space="preserve">5.1 Queue Booking &amp; Advance Payment</w:t>
      </w:r>
    </w:p>
    <w:p>
      <w:pPr>
        <w:spacing w:after="80" w:before="200"/>
        <w:jc w:val="center"/>
      </w:pPr>
      <w:r>
        <w:drawing>
          <wp:inline distT="0" distB="0" distL="0" distR="0">
            <wp:extent cx="4572000" cy="78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7848600"/>
                    </a:xfrm>
                    <a:prstGeom prst="rect">
                      <a:avLst/>
                    </a:prstGeom>
                  </pic:spPr>
                </pic:pic>
              </a:graphicData>
            </a:graphic>
          </wp:inline>
        </w:drawing>
      </w:r>
    </w:p>
    <w:p>
      <w:pPr>
        <w:spacing w:after="300"/>
        <w:jc w:val="center"/>
      </w:pPr>
      <w:r>
        <w:rPr>
          <w:i/>
          <w:iCs/>
          <w:color w:val="777777"/>
          <w:sz w:val="18"/>
          <w:szCs w:val="18"/>
        </w:rPr>
        <w:t xml:space="preserve">Figure 3 — Booking and payment sequence</w:t>
      </w:r>
    </w:p>
    <w:p>
      <w:pPr>
        <w:spacing w:after="160"/>
        <w:jc w:val="left"/>
      </w:pPr>
      <w:r>
        <w:rPr>
          <w:b w:val="false"/>
          <w:bCs w:val="false"/>
          <w:i w:val="false"/>
          <w:iCs w:val="false"/>
        </w:rPr>
        <w:t xml:space="preserve">Payment integration uses PayTechUZ, an open-source unified SDK covering Payme, Click, and Uzum Bank with ready FastAPI adapters and webhook handlers, so all three gateways share one integration surface instead of three bespoke implementations. Official references: docs.payme.uz, docs.click.uz, developer.uzumbank.uz.</w:t>
      </w:r>
    </w:p>
    <w:p>
      <w:r>
        <w:br w:type="page"/>
      </w:r>
    </w:p>
    <w:p>
      <w:pPr>
        <w:pStyle w:val="Heading2"/>
        <w:spacing w:after="150" w:before="300"/>
      </w:pPr>
      <w:r>
        <w:t xml:space="preserve">5.2 Post-Visit Feedback, Speech-to-Text &amp; Discount Reward</w:t>
      </w:r>
    </w:p>
    <w:p>
      <w:pPr>
        <w:spacing w:after="80" w:before="200"/>
        <w:jc w:val="center"/>
      </w:pPr>
      <w:r>
        <w:drawing>
          <wp:inline distT="0" distB="0" distL="0" distR="0">
            <wp:extent cx="45720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019925"/>
                    </a:xfrm>
                    <a:prstGeom prst="rect">
                      <a:avLst/>
                    </a:prstGeom>
                  </pic:spPr>
                </pic:pic>
              </a:graphicData>
            </a:graphic>
          </wp:inline>
        </w:drawing>
      </w:r>
    </w:p>
    <w:p>
      <w:pPr>
        <w:spacing w:after="300"/>
        <w:jc w:val="center"/>
      </w:pPr>
      <w:r>
        <w:rPr>
          <w:i/>
          <w:iCs/>
          <w:color w:val="777777"/>
          <w:sz w:val="18"/>
          <w:szCs w:val="18"/>
        </w:rPr>
        <w:t xml:space="preserve">Figure 4 — Feedback and reward sequence</w:t>
      </w:r>
    </w:p>
    <w:p>
      <w:pPr>
        <w:spacing w:after="160"/>
        <w:jc w:val="left"/>
      </w:pPr>
      <w:r>
        <w:rPr>
          <w:b w:val="false"/>
          <w:bCs w:val="false"/>
          <w:i w:val="false"/>
          <w:iCs w:val="false"/>
        </w:rPr>
        <w:t xml:space="preserve">The reminder is scheduled by Celery Beat relative to the appointment's scheduled end time, not a fixed clock time, so it fires 1–2 hours after each individual visit. Discount codes are drawn from a pool the admin pre-creates rather than generated ad hoc, so admins retain full control over promotional budget and rules.</w:t>
      </w:r>
    </w:p>
    <w:p>
      <w:r>
        <w:br w:type="page"/>
      </w:r>
    </w:p>
    <w:p>
      <w:pPr>
        <w:pStyle w:val="Heading2"/>
        <w:spacing w:after="150" w:before="300"/>
      </w:pPr>
      <w:r>
        <w:t xml:space="preserve">5.3 AI Symptom Chatbot → Doctor Suggestion</w:t>
      </w:r>
    </w:p>
    <w:p>
      <w:pPr>
        <w:spacing w:after="80" w:before="200"/>
        <w:jc w:val="center"/>
      </w:pPr>
      <w:r>
        <w:drawing>
          <wp:inline distT="0" distB="0" distL="0" distR="0">
            <wp:extent cx="45720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53125"/>
                    </a:xfrm>
                    <a:prstGeom prst="rect">
                      <a:avLst/>
                    </a:prstGeom>
                  </pic:spPr>
                </pic:pic>
              </a:graphicData>
            </a:graphic>
          </wp:inline>
        </w:drawing>
      </w:r>
    </w:p>
    <w:p>
      <w:pPr>
        <w:spacing w:after="300"/>
        <w:jc w:val="center"/>
      </w:pPr>
      <w:r>
        <w:rPr>
          <w:i/>
          <w:iCs/>
          <w:color w:val="777777"/>
          <w:sz w:val="18"/>
          <w:szCs w:val="18"/>
        </w:rPr>
        <w:t xml:space="preserve">Figure 5 — AI chatbot ranking sequence</w:t>
      </w:r>
    </w:p>
    <w:p>
      <w:pPr>
        <w:spacing w:after="160"/>
        <w:jc w:val="left"/>
      </w:pPr>
      <w:r>
        <w:rPr>
          <w:b w:val="false"/>
          <w:bCs w:val="false"/>
          <w:i w:val="false"/>
          <w:iCs w:val="false"/>
        </w:rPr>
        <w:t xml:space="preserve">Ranking formula: score = w1 × normalized(doctor.rating_avg) + w2 × (1 / (1 + distance_km)), with default weights w1=0.6, w2=0.4, configurable per deployment. Ties break on soonest available slot. The chatbot always appends a disclaimer that suggestions are not a medical diagnosis and to seek emergency care for red-flag symptoms (chest pain, difficulty breathing, severe bleeding, etc.), which should be enforced as a hard-coded safety rule independent of the LLM response.</w:t>
      </w:r>
    </w:p>
    <w:p>
      <w:r>
        <w:br w:type="page"/>
      </w:r>
    </w:p>
    <w:p>
      <w:pPr>
        <w:pStyle w:val="Heading1"/>
        <w:spacing w:after="200" w:before="400"/>
      </w:pPr>
      <w:r>
        <w:t xml:space="preserve">6. Backend API Reference</w:t>
      </w:r>
    </w:p>
    <w:p>
      <w:pPr>
        <w:spacing w:after="160"/>
        <w:jc w:val="left"/>
      </w:pPr>
      <w:r>
        <w:rPr>
          <w:b w:val="false"/>
          <w:bCs w:val="false"/>
          <w:i w:val="false"/>
          <w:iCs w:val="false"/>
        </w:rPr>
        <w:t xml:space="preserve">All endpoints are prefixed /api and versioned (e.g. /api/v1) once the platform stabilizes. Auth uses a Bearer JWT except where noted; admin endpoints additionally require role=admin.</w:t>
      </w:r>
    </w:p>
    <w:p>
      <w:pPr>
        <w:pStyle w:val="Heading2"/>
        <w:spacing w:after="150" w:before="300"/>
      </w:pPr>
      <w:r>
        <w:t xml:space="preserve">6.1 Auth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/api/auth/register</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Create account with phone, name, password; triggers OTP SMS via Eskiz.uz</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/api/auth/verify-otp</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Confirms OTP code, activates account, issues JWT access + refresh tokens</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/api/auth/login</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Phone/email + password login, returns JWT pair</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/api/auth/refresh</w:t>
            </w:r>
          </w:p>
        </w:tc>
        <w:tc>
          <w:tcPr>
            <w:tcW w:type="dxa" w:w="1500"/>
            <w:tcMar>
              <w:top w:type="dxa" w:w="60"/>
              <w:left w:type="dxa" w:w="100"/>
              <w:bottom w:type="dxa" w:w="60"/>
              <w:right w:type="dxa" w:w="100"/>
            </w:tcMar>
            <w:vAlign w:val="center"/>
          </w:tcPr>
          <w:p>
            <w:r>
              <w:rPr>
                <w:b w:val="false"/>
                <w:bCs w:val="false"/>
                <w:color w:val="000000"/>
                <w:sz w:val="18"/>
                <w:szCs w:val="18"/>
              </w:rPr>
              <w:t xml:space="preserve">Public (refresh token)</w:t>
            </w:r>
          </w:p>
        </w:tc>
        <w:tc>
          <w:tcPr>
            <w:tcW w:type="dxa" w:w="4066"/>
            <w:tcMar>
              <w:top w:type="dxa" w:w="60"/>
              <w:left w:type="dxa" w:w="100"/>
              <w:bottom w:type="dxa" w:w="60"/>
              <w:right w:type="dxa" w:w="100"/>
            </w:tcMar>
            <w:vAlign w:val="center"/>
          </w:tcPr>
          <w:p>
            <w:r>
              <w:rPr>
                <w:b w:val="false"/>
                <w:bCs w:val="false"/>
                <w:color w:val="000000"/>
                <w:sz w:val="18"/>
                <w:szCs w:val="18"/>
              </w:rPr>
              <w:t xml:space="preserve">Issues a new access token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/api/auth/logout</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Revokes refresh token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/api/auth/forgot-password</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Sends OTP/reset link</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/api/auth/reset-password</w:t>
            </w:r>
          </w:p>
        </w:tc>
        <w:tc>
          <w:tcPr>
            <w:tcW w:type="dxa" w:w="1500"/>
            <w:tcMar>
              <w:top w:type="dxa" w:w="60"/>
              <w:left w:type="dxa" w:w="100"/>
              <w:bottom w:type="dxa" w:w="60"/>
              <w:right w:type="dxa" w:w="100"/>
            </w:tcMar>
            <w:vAlign w:val="center"/>
          </w:tcPr>
          <w:p>
            <w:r>
              <w:rPr>
                <w:b w:val="false"/>
                <w:bCs w:val="false"/>
                <w:color w:val="000000"/>
                <w:sz w:val="18"/>
                <w:szCs w:val="18"/>
              </w:rPr>
              <w:t xml:space="preserve">Public (reset token)</w:t>
            </w:r>
          </w:p>
        </w:tc>
        <w:tc>
          <w:tcPr>
            <w:tcW w:type="dxa" w:w="4066"/>
            <w:tcMar>
              <w:top w:type="dxa" w:w="60"/>
              <w:left w:type="dxa" w:w="100"/>
              <w:bottom w:type="dxa" w:w="60"/>
              <w:right w:type="dxa" w:w="100"/>
            </w:tcMar>
            <w:vAlign w:val="center"/>
          </w:tcPr>
          <w:p>
            <w:r>
              <w:rPr>
                <w:b w:val="false"/>
                <w:bCs w:val="false"/>
                <w:color w:val="000000"/>
                <w:sz w:val="18"/>
                <w:szCs w:val="18"/>
              </w:rPr>
              <w:t xml:space="preserve">Sets new password</w:t>
            </w:r>
          </w:p>
        </w:tc>
      </w:tr>
    </w:tbl>
    <w:p>
      <w:pPr>
        <w:pStyle w:val="Heading2"/>
        <w:spacing w:after="150" w:before="300"/>
      </w:pPr>
      <w:r>
        <w:t xml:space="preserve">6.2 Users / Profile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/api/users/me</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Current user profile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PATCH</w:t>
            </w:r>
          </w:p>
        </w:tc>
        <w:tc>
          <w:tcPr>
            <w:tcW w:type="dxa" w:w="3600"/>
            <w:tcMar>
              <w:top w:type="dxa" w:w="60"/>
              <w:left w:type="dxa" w:w="100"/>
              <w:bottom w:type="dxa" w:w="60"/>
              <w:right w:type="dxa" w:w="100"/>
            </w:tcMar>
            <w:vAlign w:val="center"/>
          </w:tcPr>
          <w:p>
            <w:r>
              <w:rPr>
                <w:b w:val="false"/>
                <w:bCs w:val="false"/>
                <w:color w:val="000000"/>
                <w:sz w:val="18"/>
                <w:szCs w:val="18"/>
              </w:rPr>
              <w:t xml:space="preserve">/api/users/me</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Update profile fields</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/api/users/me/appointments</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My queue tickets, past and upcoming</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/api/users/me/notifications</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My notification feed</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/api/users/me/discounts</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My discount wallet</w:t>
            </w:r>
          </w:p>
        </w:tc>
      </w:tr>
    </w:tbl>
    <w:p>
      <w:pPr>
        <w:pStyle w:val="Heading2"/>
        <w:spacing w:after="150" w:before="300"/>
      </w:pPr>
      <w:r>
        <w:t xml:space="preserve">6.3 Hospitals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/api/hospitals</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Paginated list; filters: category, city, sort=rating|distance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/api/hospitals/leaderboard</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Ranked leaderboard; optional ?category= filter, weighted score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/api/hospitals/{id}</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Full detail: geo, phone numbers, working hours, doctor list, rating</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/api/hospitals</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Create hospital</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PUT</w:t>
            </w:r>
          </w:p>
        </w:tc>
        <w:tc>
          <w:tcPr>
            <w:tcW w:type="dxa" w:w="3600"/>
            <w:tcMar>
              <w:top w:type="dxa" w:w="60"/>
              <w:left w:type="dxa" w:w="100"/>
              <w:bottom w:type="dxa" w:w="60"/>
              <w:right w:type="dxa" w:w="100"/>
            </w:tcMar>
            <w:vAlign w:val="center"/>
          </w:tcPr>
          <w:p>
            <w:r>
              <w:rPr>
                <w:b w:val="false"/>
                <w:bCs w:val="false"/>
                <w:color w:val="000000"/>
                <w:sz w:val="18"/>
                <w:szCs w:val="18"/>
              </w:rPr>
              <w:t xml:space="preserve">/api/hospitals/{id}</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Update hospital</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DELETE</w:t>
            </w:r>
          </w:p>
        </w:tc>
        <w:tc>
          <w:tcPr>
            <w:tcW w:type="dxa" w:w="3600"/>
            <w:tcMar>
              <w:top w:type="dxa" w:w="60"/>
              <w:left w:type="dxa" w:w="100"/>
              <w:bottom w:type="dxa" w:w="60"/>
              <w:right w:type="dxa" w:w="100"/>
            </w:tcMar>
            <w:vAlign w:val="center"/>
          </w:tcPr>
          <w:p>
            <w:r>
              <w:rPr>
                <w:b w:val="false"/>
                <w:bCs w:val="false"/>
                <w:color w:val="000000"/>
                <w:sz w:val="18"/>
                <w:szCs w:val="18"/>
              </w:rPr>
              <w:t xml:space="preserve">/api/hospitals/{id}</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Soft-delete hospital</w:t>
            </w:r>
          </w:p>
        </w:tc>
      </w:tr>
    </w:tbl>
    <w:p>
      <w:pPr>
        <w:pStyle w:val="Heading2"/>
        <w:spacing w:after="150" w:before="300"/>
      </w:pPr>
      <w:r>
        <w:t xml:space="preserve">6.4 Doctors &amp; Categories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/api/doctors</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Filter by hospital_id, category_id</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/api/doctors/{id}</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Doctor profile: bio, experience, rating, hospital</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/api/doctors/{id}/schedule</w:t>
            </w:r>
          </w:p>
        </w:tc>
        <w:tc>
          <w:tcPr>
            <w:tcW w:type="dxa" w:w="1500"/>
            <w:tcMar>
              <w:top w:type="dxa" w:w="60"/>
              <w:left w:type="dxa" w:w="100"/>
              <w:bottom w:type="dxa" w:w="60"/>
              <w:right w:type="dxa" w:w="100"/>
            </w:tcMar>
            <w:vAlign w:val="center"/>
          </w:tcPr>
          <w:p>
            <w:r>
              <w:rPr>
                <w:b w:val="false"/>
                <w:bCs w:val="false"/>
                <w:color w:val="000000"/>
                <w:sz w:val="18"/>
                <w:szCs w:val="18"/>
              </w:rPr>
              <w:t xml:space="preserve">Public</w:t>
            </w:r>
          </w:p>
        </w:tc>
        <w:tc>
          <w:tcPr>
            <w:tcW w:type="dxa" w:w="4066"/>
            <w:tcMar>
              <w:top w:type="dxa" w:w="60"/>
              <w:left w:type="dxa" w:w="100"/>
              <w:bottom w:type="dxa" w:w="60"/>
              <w:right w:type="dxa" w:w="100"/>
            </w:tcMar>
            <w:vAlign w:val="center"/>
          </w:tcPr>
          <w:p>
            <w:r>
              <w:rPr>
                <w:b w:val="false"/>
                <w:bCs w:val="false"/>
                <w:color w:val="000000"/>
                <w:sz w:val="18"/>
                <w:szCs w:val="18"/>
              </w:rPr>
              <w:t xml:space="preserve">Available slots by day</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/api/doctors</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Create doctor</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PUT</w:t>
            </w:r>
          </w:p>
        </w:tc>
        <w:tc>
          <w:tcPr>
            <w:tcW w:type="dxa" w:w="3600"/>
            <w:tcMar>
              <w:top w:type="dxa" w:w="60"/>
              <w:left w:type="dxa" w:w="100"/>
              <w:bottom w:type="dxa" w:w="60"/>
              <w:right w:type="dxa" w:w="100"/>
            </w:tcMar>
            <w:vAlign w:val="center"/>
          </w:tcPr>
          <w:p>
            <w:r>
              <w:rPr>
                <w:b w:val="false"/>
                <w:bCs w:val="false"/>
                <w:color w:val="000000"/>
                <w:sz w:val="18"/>
                <w:szCs w:val="18"/>
              </w:rPr>
              <w:t xml:space="preserve">/api/doctors/{id}</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Update doctor</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DELETE</w:t>
            </w:r>
          </w:p>
        </w:tc>
        <w:tc>
          <w:tcPr>
            <w:tcW w:type="dxa" w:w="3600"/>
            <w:tcMar>
              <w:top w:type="dxa" w:w="60"/>
              <w:left w:type="dxa" w:w="100"/>
              <w:bottom w:type="dxa" w:w="60"/>
              <w:right w:type="dxa" w:w="100"/>
            </w:tcMar>
            <w:vAlign w:val="center"/>
          </w:tcPr>
          <w:p>
            <w:r>
              <w:rPr>
                <w:b w:val="false"/>
                <w:bCs w:val="false"/>
                <w:color w:val="000000"/>
                <w:sz w:val="18"/>
                <w:szCs w:val="18"/>
              </w:rPr>
              <w:t xml:space="preserve">/api/doctors/{id}</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Soft-delete doctor</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GET/POST/PUT/DELETE</w:t>
            </w:r>
          </w:p>
        </w:tc>
        <w:tc>
          <w:tcPr>
            <w:tcW w:type="dxa" w:w="3600"/>
            <w:tcMar>
              <w:top w:type="dxa" w:w="60"/>
              <w:left w:type="dxa" w:w="100"/>
              <w:bottom w:type="dxa" w:w="60"/>
              <w:right w:type="dxa" w:w="100"/>
            </w:tcMar>
            <w:vAlign w:val="center"/>
          </w:tcPr>
          <w:p>
            <w:r>
              <w:rPr>
                <w:b w:val="false"/>
                <w:bCs w:val="false"/>
                <w:color w:val="000000"/>
                <w:sz w:val="18"/>
                <w:szCs w:val="18"/>
              </w:rPr>
              <w:t xml:space="preserve">/api/categories</w:t>
            </w:r>
          </w:p>
        </w:tc>
        <w:tc>
          <w:tcPr>
            <w:tcW w:type="dxa" w:w="1500"/>
            <w:tcMar>
              <w:top w:type="dxa" w:w="60"/>
              <w:left w:type="dxa" w:w="100"/>
              <w:bottom w:type="dxa" w:w="60"/>
              <w:right w:type="dxa" w:w="100"/>
            </w:tcMar>
            <w:vAlign w:val="center"/>
          </w:tcPr>
          <w:p>
            <w:r>
              <w:rPr>
                <w:b w:val="false"/>
                <w:bCs w:val="false"/>
                <w:color w:val="000000"/>
                <w:sz w:val="18"/>
                <w:szCs w:val="18"/>
              </w:rPr>
              <w:t xml:space="preserve">Public read / Admin write</w:t>
            </w:r>
          </w:p>
        </w:tc>
        <w:tc>
          <w:tcPr>
            <w:tcW w:type="dxa" w:w="4066"/>
            <w:tcMar>
              <w:top w:type="dxa" w:w="60"/>
              <w:left w:type="dxa" w:w="100"/>
              <w:bottom w:type="dxa" w:w="60"/>
              <w:right w:type="dxa" w:w="100"/>
            </w:tcMar>
            <w:vAlign w:val="center"/>
          </w:tcPr>
          <w:p>
            <w:r>
              <w:rPr>
                <w:b w:val="false"/>
                <w:bCs w:val="false"/>
                <w:color w:val="000000"/>
                <w:sz w:val="18"/>
                <w:szCs w:val="18"/>
              </w:rPr>
              <w:t xml:space="preserve">Medical categories (cardiology, dentistry, ...)</w:t>
            </w:r>
          </w:p>
        </w:tc>
      </w:tr>
    </w:tbl>
    <w:p>
      <w:pPr>
        <w:pStyle w:val="Heading2"/>
        <w:spacing w:after="150" w:before="300"/>
      </w:pPr>
      <w:r>
        <w:t xml:space="preserve">6.5 Appointments / Queue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/api/appointments</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Create appointment (status=pending); validates slot availability, returns amount due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/api/appointments/{id}</w:t>
            </w:r>
          </w:p>
        </w:tc>
        <w:tc>
          <w:tcPr>
            <w:tcW w:type="dxa" w:w="1500"/>
            <w:tcMar>
              <w:top w:type="dxa" w:w="60"/>
              <w:left w:type="dxa" w:w="100"/>
              <w:bottom w:type="dxa" w:w="60"/>
              <w:right w:type="dxa" w:w="100"/>
            </w:tcMar>
            <w:vAlign w:val="center"/>
          </w:tcPr>
          <w:p>
            <w:r>
              <w:rPr>
                <w:b w:val="false"/>
                <w:bCs w:val="false"/>
                <w:color w:val="000000"/>
                <w:sz w:val="18"/>
                <w:szCs w:val="18"/>
              </w:rPr>
              <w:t xml:space="preserve">Owner or Admin</w:t>
            </w:r>
          </w:p>
        </w:tc>
        <w:tc>
          <w:tcPr>
            <w:tcW w:type="dxa" w:w="4066"/>
            <w:tcMar>
              <w:top w:type="dxa" w:w="60"/>
              <w:left w:type="dxa" w:w="100"/>
              <w:bottom w:type="dxa" w:w="60"/>
              <w:right w:type="dxa" w:w="100"/>
            </w:tcMar>
            <w:vAlign w:val="center"/>
          </w:tcPr>
          <w:p>
            <w:r>
              <w:rPr>
                <w:b w:val="false"/>
                <w:bCs w:val="false"/>
                <w:color w:val="000000"/>
                <w:sz w:val="18"/>
                <w:szCs w:val="18"/>
              </w:rPr>
              <w:t xml:space="preserve">Appointment detail + live queue position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/api/appointments</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 / Admin</w:t>
            </w:r>
          </w:p>
        </w:tc>
        <w:tc>
          <w:tcPr>
            <w:tcW w:type="dxa" w:w="4066"/>
            <w:tcMar>
              <w:top w:type="dxa" w:w="60"/>
              <w:left w:type="dxa" w:w="100"/>
              <w:bottom w:type="dxa" w:w="60"/>
              <w:right w:type="dxa" w:w="100"/>
            </w:tcMar>
            <w:vAlign w:val="center"/>
          </w:tcPr>
          <w:p>
            <w:r>
              <w:rPr>
                <w:b w:val="false"/>
                <w:bCs w:val="false"/>
                <w:color w:val="000000"/>
                <w:sz w:val="18"/>
                <w:szCs w:val="18"/>
              </w:rPr>
              <w:t xml:space="preserve">Mine, or all with filters (admin)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PATCH</w:t>
            </w:r>
          </w:p>
        </w:tc>
        <w:tc>
          <w:tcPr>
            <w:tcW w:type="dxa" w:w="3600"/>
            <w:tcMar>
              <w:top w:type="dxa" w:w="60"/>
              <w:left w:type="dxa" w:w="100"/>
              <w:bottom w:type="dxa" w:w="60"/>
              <w:right w:type="dxa" w:w="100"/>
            </w:tcMar>
            <w:vAlign w:val="center"/>
          </w:tcPr>
          <w:p>
            <w:r>
              <w:rPr>
                <w:b w:val="false"/>
                <w:bCs w:val="false"/>
                <w:color w:val="000000"/>
                <w:sz w:val="18"/>
                <w:szCs w:val="18"/>
              </w:rPr>
              <w:t xml:space="preserve">/api/appointments/{id}/cancel</w:t>
            </w:r>
          </w:p>
        </w:tc>
        <w:tc>
          <w:tcPr>
            <w:tcW w:type="dxa" w:w="1500"/>
            <w:tcMar>
              <w:top w:type="dxa" w:w="60"/>
              <w:left w:type="dxa" w:w="100"/>
              <w:bottom w:type="dxa" w:w="60"/>
              <w:right w:type="dxa" w:w="100"/>
            </w:tcMar>
            <w:vAlign w:val="center"/>
          </w:tcPr>
          <w:p>
            <w:r>
              <w:rPr>
                <w:b w:val="false"/>
                <w:bCs w:val="false"/>
                <w:color w:val="000000"/>
                <w:sz w:val="18"/>
                <w:szCs w:val="18"/>
              </w:rPr>
              <w:t xml:space="preserve">Owner or Admin</w:t>
            </w:r>
          </w:p>
        </w:tc>
        <w:tc>
          <w:tcPr>
            <w:tcW w:type="dxa" w:w="4066"/>
            <w:tcMar>
              <w:top w:type="dxa" w:w="60"/>
              <w:left w:type="dxa" w:w="100"/>
              <w:bottom w:type="dxa" w:w="60"/>
              <w:right w:type="dxa" w:w="100"/>
            </w:tcMar>
            <w:vAlign w:val="center"/>
          </w:tcPr>
          <w:p>
            <w:r>
              <w:rPr>
                <w:b w:val="false"/>
                <w:bCs w:val="false"/>
                <w:color w:val="000000"/>
                <w:sz w:val="18"/>
                <w:szCs w:val="18"/>
              </w:rPr>
              <w:t xml:space="preserve">Cancel and trigger refund flow if paid</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/api/appointments/{id}/queue-status</w:t>
            </w:r>
          </w:p>
        </w:tc>
        <w:tc>
          <w:tcPr>
            <w:tcW w:type="dxa" w:w="1500"/>
            <w:tcMar>
              <w:top w:type="dxa" w:w="60"/>
              <w:left w:type="dxa" w:w="100"/>
              <w:bottom w:type="dxa" w:w="60"/>
              <w:right w:type="dxa" w:w="100"/>
            </w:tcMar>
            <w:vAlign w:val="center"/>
          </w:tcPr>
          <w:p>
            <w:r>
              <w:rPr>
                <w:b w:val="false"/>
                <w:bCs w:val="false"/>
                <w:color w:val="000000"/>
                <w:sz w:val="18"/>
                <w:szCs w:val="18"/>
              </w:rPr>
              <w:t xml:space="preserve">Owner</w:t>
            </w:r>
          </w:p>
        </w:tc>
        <w:tc>
          <w:tcPr>
            <w:tcW w:type="dxa" w:w="4066"/>
            <w:tcMar>
              <w:top w:type="dxa" w:w="60"/>
              <w:left w:type="dxa" w:w="100"/>
              <w:bottom w:type="dxa" w:w="60"/>
              <w:right w:type="dxa" w:w="100"/>
            </w:tcMar>
            <w:vAlign w:val="center"/>
          </w:tcPr>
          <w:p>
            <w:r>
              <w:rPr>
                <w:b w:val="false"/>
                <w:bCs w:val="false"/>
                <w:color w:val="000000"/>
                <w:sz w:val="18"/>
                <w:szCs w:val="18"/>
              </w:rPr>
              <w:t xml:space="preserve">Real-time queue number / estimated wait</w:t>
            </w:r>
          </w:p>
        </w:tc>
      </w:tr>
    </w:tbl>
    <w:p>
      <w:pPr>
        <w:pStyle w:val="Heading2"/>
        <w:spacing w:after="150" w:before="300"/>
      </w:pPr>
      <w:r>
        <w:t xml:space="preserve">6.6 Payments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/api/payments/checkout</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{appointment_id, provider} → returns checkout URL/token (Payme/Click/Uzum)</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/api/payments/webhook/payme</w:t>
            </w:r>
          </w:p>
        </w:tc>
        <w:tc>
          <w:tcPr>
            <w:tcW w:type="dxa" w:w="1500"/>
            <w:tcMar>
              <w:top w:type="dxa" w:w="60"/>
              <w:left w:type="dxa" w:w="100"/>
              <w:bottom w:type="dxa" w:w="60"/>
              <w:right w:type="dxa" w:w="100"/>
            </w:tcMar>
            <w:vAlign w:val="center"/>
          </w:tcPr>
          <w:p>
            <w:r>
              <w:rPr>
                <w:b w:val="false"/>
                <w:bCs w:val="false"/>
                <w:color w:val="000000"/>
                <w:sz w:val="18"/>
                <w:szCs w:val="18"/>
              </w:rPr>
              <w:t xml:space="preserve">Payme server</w:t>
            </w:r>
          </w:p>
        </w:tc>
        <w:tc>
          <w:tcPr>
            <w:tcW w:type="dxa" w:w="4066"/>
            <w:tcMar>
              <w:top w:type="dxa" w:w="60"/>
              <w:left w:type="dxa" w:w="100"/>
              <w:bottom w:type="dxa" w:w="60"/>
              <w:right w:type="dxa" w:w="100"/>
            </w:tcMar>
            <w:vAlign w:val="center"/>
          </w:tcPr>
          <w:p>
            <w:r>
              <w:rPr>
                <w:b w:val="false"/>
                <w:bCs w:val="false"/>
                <w:color w:val="000000"/>
                <w:sz w:val="18"/>
                <w:szCs w:val="18"/>
              </w:rPr>
              <w:t xml:space="preserve">CheckPerformTransaction / CreateTransaction / PerformTransaction callbacks</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/api/payments/webhook/click</w:t>
            </w:r>
          </w:p>
        </w:tc>
        <w:tc>
          <w:tcPr>
            <w:tcW w:type="dxa" w:w="1500"/>
            <w:tcMar>
              <w:top w:type="dxa" w:w="60"/>
              <w:left w:type="dxa" w:w="100"/>
              <w:bottom w:type="dxa" w:w="60"/>
              <w:right w:type="dxa" w:w="100"/>
            </w:tcMar>
            <w:vAlign w:val="center"/>
          </w:tcPr>
          <w:p>
            <w:r>
              <w:rPr>
                <w:b w:val="false"/>
                <w:bCs w:val="false"/>
                <w:color w:val="000000"/>
                <w:sz w:val="18"/>
                <w:szCs w:val="18"/>
              </w:rPr>
              <w:t xml:space="preserve">Click server</w:t>
            </w:r>
          </w:p>
        </w:tc>
        <w:tc>
          <w:tcPr>
            <w:tcW w:type="dxa" w:w="4066"/>
            <w:tcMar>
              <w:top w:type="dxa" w:w="60"/>
              <w:left w:type="dxa" w:w="100"/>
              <w:bottom w:type="dxa" w:w="60"/>
              <w:right w:type="dxa" w:w="100"/>
            </w:tcMar>
            <w:vAlign w:val="center"/>
          </w:tcPr>
          <w:p>
            <w:r>
              <w:rPr>
                <w:b w:val="false"/>
                <w:bCs w:val="false"/>
                <w:color w:val="000000"/>
                <w:sz w:val="18"/>
                <w:szCs w:val="18"/>
              </w:rPr>
              <w:t xml:space="preserve">Prepare / Complete callbacks (signature verified via SHA1 digest)</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/api/payments/webhook/uzum</w:t>
            </w:r>
          </w:p>
        </w:tc>
        <w:tc>
          <w:tcPr>
            <w:tcW w:type="dxa" w:w="1500"/>
            <w:tcMar>
              <w:top w:type="dxa" w:w="60"/>
              <w:left w:type="dxa" w:w="100"/>
              <w:bottom w:type="dxa" w:w="60"/>
              <w:right w:type="dxa" w:w="100"/>
            </w:tcMar>
            <w:vAlign w:val="center"/>
          </w:tcPr>
          <w:p>
            <w:r>
              <w:rPr>
                <w:b w:val="false"/>
                <w:bCs w:val="false"/>
                <w:color w:val="000000"/>
                <w:sz w:val="18"/>
                <w:szCs w:val="18"/>
              </w:rPr>
              <w:t xml:space="preserve">Uzum Bank server</w:t>
            </w:r>
          </w:p>
        </w:tc>
        <w:tc>
          <w:tcPr>
            <w:tcW w:type="dxa" w:w="4066"/>
            <w:tcMar>
              <w:top w:type="dxa" w:w="60"/>
              <w:left w:type="dxa" w:w="100"/>
              <w:bottom w:type="dxa" w:w="60"/>
              <w:right w:type="dxa" w:w="100"/>
            </w:tcMar>
            <w:vAlign w:val="center"/>
          </w:tcPr>
          <w:p>
            <w:r>
              <w:rPr>
                <w:b w:val="false"/>
                <w:bCs w:val="false"/>
                <w:color w:val="000000"/>
                <w:sz w:val="18"/>
                <w:szCs w:val="18"/>
              </w:rPr>
              <w:t xml:space="preserve">Payment status callback</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/api/payments/{id}</w:t>
            </w:r>
          </w:p>
        </w:tc>
        <w:tc>
          <w:tcPr>
            <w:tcW w:type="dxa" w:w="1500"/>
            <w:tcMar>
              <w:top w:type="dxa" w:w="60"/>
              <w:left w:type="dxa" w:w="100"/>
              <w:bottom w:type="dxa" w:w="60"/>
              <w:right w:type="dxa" w:w="100"/>
            </w:tcMar>
            <w:vAlign w:val="center"/>
          </w:tcPr>
          <w:p>
            <w:r>
              <w:rPr>
                <w:b w:val="false"/>
                <w:bCs w:val="false"/>
                <w:color w:val="000000"/>
                <w:sz w:val="18"/>
                <w:szCs w:val="18"/>
              </w:rPr>
              <w:t xml:space="preserve">Owner or Admin</w:t>
            </w:r>
          </w:p>
        </w:tc>
        <w:tc>
          <w:tcPr>
            <w:tcW w:type="dxa" w:w="4066"/>
            <w:tcMar>
              <w:top w:type="dxa" w:w="60"/>
              <w:left w:type="dxa" w:w="100"/>
              <w:bottom w:type="dxa" w:w="60"/>
              <w:right w:type="dxa" w:w="100"/>
            </w:tcMar>
            <w:vAlign w:val="center"/>
          </w:tcPr>
          <w:p>
            <w:r>
              <w:rPr>
                <w:b w:val="false"/>
                <w:bCs w:val="false"/>
                <w:color w:val="000000"/>
                <w:sz w:val="18"/>
                <w:szCs w:val="18"/>
              </w:rPr>
              <w:t xml:space="preserve">Payment status/detail</w:t>
            </w:r>
          </w:p>
        </w:tc>
      </w:tr>
    </w:tbl>
    <w:p>
      <w:pPr>
        <w:pStyle w:val="Heading2"/>
        <w:spacing w:after="150" w:before="300"/>
      </w:pPr>
      <w:r>
        <w:t xml:space="preserve">6.7 Feedback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/api/feedback</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Multipart: appointment_id, rating, tags[], text_comment, audio_file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/api/feedback/{id}</w:t>
            </w:r>
          </w:p>
        </w:tc>
        <w:tc>
          <w:tcPr>
            <w:tcW w:type="dxa" w:w="1500"/>
            <w:tcMar>
              <w:top w:type="dxa" w:w="60"/>
              <w:left w:type="dxa" w:w="100"/>
              <w:bottom w:type="dxa" w:w="60"/>
              <w:right w:type="dxa" w:w="100"/>
            </w:tcMar>
            <w:vAlign w:val="center"/>
          </w:tcPr>
          <w:p>
            <w:r>
              <w:rPr>
                <w:b w:val="false"/>
                <w:bCs w:val="false"/>
                <w:color w:val="000000"/>
                <w:sz w:val="18"/>
                <w:szCs w:val="18"/>
              </w:rPr>
              <w:t xml:space="preserve">Owner or Admin</w:t>
            </w:r>
          </w:p>
        </w:tc>
        <w:tc>
          <w:tcPr>
            <w:tcW w:type="dxa" w:w="4066"/>
            <w:tcMar>
              <w:top w:type="dxa" w:w="60"/>
              <w:left w:type="dxa" w:w="100"/>
              <w:bottom w:type="dxa" w:w="60"/>
              <w:right w:type="dxa" w:w="100"/>
            </w:tcMar>
            <w:vAlign w:val="center"/>
          </w:tcPr>
          <w:p>
            <w:r>
              <w:rPr>
                <w:b w:val="false"/>
                <w:bCs w:val="false"/>
                <w:color w:val="000000"/>
                <w:sz w:val="18"/>
                <w:szCs w:val="18"/>
              </w:rPr>
              <w:t xml:space="preserve">Feedback detail including transcript once processed</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/api/feedback</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Filter by hospital, category, sentiment, date range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/api/feedback/{id}/transcript</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Raw STT transcript + detected sentiment/keywords</w:t>
            </w:r>
          </w:p>
        </w:tc>
      </w:tr>
    </w:tbl>
    <w:p>
      <w:pPr>
        <w:pStyle w:val="Heading2"/>
        <w:spacing w:after="150" w:before="300"/>
      </w:pPr>
      <w:r>
        <w:t xml:space="preserve">6.8 Discounts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/api/discounts</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Create discount code / batch (percent_off or amount_off, validity window, usage_limit)</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/api/discounts</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List + filters</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PUT</w:t>
            </w:r>
          </w:p>
        </w:tc>
        <w:tc>
          <w:tcPr>
            <w:tcW w:type="dxa" w:w="3600"/>
            <w:tcMar>
              <w:top w:type="dxa" w:w="60"/>
              <w:left w:type="dxa" w:w="100"/>
              <w:bottom w:type="dxa" w:w="60"/>
              <w:right w:type="dxa" w:w="100"/>
            </w:tcMar>
            <w:vAlign w:val="center"/>
          </w:tcPr>
          <w:p>
            <w:r>
              <w:rPr>
                <w:b w:val="false"/>
                <w:bCs w:val="false"/>
                <w:color w:val="000000"/>
                <w:sz w:val="18"/>
                <w:szCs w:val="18"/>
              </w:rPr>
              <w:t xml:space="preserve">/api/discounts/{id}</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Update code rules</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DELETE</w:t>
            </w:r>
          </w:p>
        </w:tc>
        <w:tc>
          <w:tcPr>
            <w:tcW w:type="dxa" w:w="3600"/>
            <w:tcMar>
              <w:top w:type="dxa" w:w="60"/>
              <w:left w:type="dxa" w:w="100"/>
              <w:bottom w:type="dxa" w:w="60"/>
              <w:right w:type="dxa" w:w="100"/>
            </w:tcMar>
            <w:vAlign w:val="center"/>
          </w:tcPr>
          <w:p>
            <w:r>
              <w:rPr>
                <w:b w:val="false"/>
                <w:bCs w:val="false"/>
                <w:color w:val="000000"/>
                <w:sz w:val="18"/>
                <w:szCs w:val="18"/>
              </w:rPr>
              <w:t xml:space="preserve">/api/discounts/{id}</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Deactivate code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/api/discounts/mine</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My redeemed / available codes</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/api/discounts/validate</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Validate a code at checkout</w:t>
            </w:r>
          </w:p>
        </w:tc>
      </w:tr>
    </w:tbl>
    <w:p>
      <w:pPr>
        <w:pStyle w:val="Heading2"/>
        <w:spacing w:after="150" w:before="300"/>
      </w:pPr>
      <w:r>
        <w:t xml:space="preserve">6.9 Notifications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/api/notifications</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My notifications, paginated</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PATCH</w:t>
            </w:r>
          </w:p>
        </w:tc>
        <w:tc>
          <w:tcPr>
            <w:tcW w:type="dxa" w:w="3600"/>
            <w:tcMar>
              <w:top w:type="dxa" w:w="60"/>
              <w:left w:type="dxa" w:w="100"/>
              <w:bottom w:type="dxa" w:w="60"/>
              <w:right w:type="dxa" w:w="100"/>
            </w:tcMar>
            <w:vAlign w:val="center"/>
          </w:tcPr>
          <w:p>
            <w:r>
              <w:rPr>
                <w:b w:val="false"/>
                <w:bCs w:val="false"/>
                <w:color w:val="000000"/>
                <w:sz w:val="18"/>
                <w:szCs w:val="18"/>
              </w:rPr>
              <w:t xml:space="preserve">/api/notifications/{id}/read</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Mark as read</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/api/notifications/push-subscribe</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Register browser Web Push (VAPID) subscription</w:t>
            </w:r>
          </w:p>
        </w:tc>
      </w:tr>
    </w:tbl>
    <w:p>
      <w:pPr>
        <w:pStyle w:val="Heading2"/>
        <w:spacing w:after="150" w:before="300"/>
      </w:pPr>
      <w:r>
        <w:t xml:space="preserve">6.10 AI Chatbot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/api/ai/chat</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{message, conversation_id, user_geo} → top 5 ranked doctor suggestions</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/api/ai/conversations/{id}</w:t>
            </w:r>
          </w:p>
        </w:tc>
        <w:tc>
          <w:tcPr>
            <w:tcW w:type="dxa" w:w="1500"/>
            <w:tcMar>
              <w:top w:type="dxa" w:w="60"/>
              <w:left w:type="dxa" w:w="100"/>
              <w:bottom w:type="dxa" w:w="60"/>
              <w:right w:type="dxa" w:w="100"/>
            </w:tcMar>
            <w:vAlign w:val="center"/>
          </w:tcPr>
          <w:p>
            <w:r>
              <w:rPr>
                <w:b w:val="false"/>
                <w:bCs w:val="false"/>
                <w:color w:val="000000"/>
                <w:sz w:val="18"/>
                <w:szCs w:val="18"/>
              </w:rPr>
              <w:t xml:space="preserve">Owner</w:t>
            </w:r>
          </w:p>
        </w:tc>
        <w:tc>
          <w:tcPr>
            <w:tcW w:type="dxa" w:w="4066"/>
            <w:tcMar>
              <w:top w:type="dxa" w:w="60"/>
              <w:left w:type="dxa" w:w="100"/>
              <w:bottom w:type="dxa" w:w="60"/>
              <w:right w:type="dxa" w:w="100"/>
            </w:tcMar>
            <w:vAlign w:val="center"/>
          </w:tcPr>
          <w:p>
            <w:r>
              <w:rPr>
                <w:b w:val="false"/>
                <w:bCs w:val="false"/>
                <w:color w:val="000000"/>
                <w:sz w:val="18"/>
                <w:szCs w:val="18"/>
              </w:rPr>
              <w:t xml:space="preserve">Chat history</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POST</w:t>
            </w:r>
          </w:p>
        </w:tc>
        <w:tc>
          <w:tcPr>
            <w:tcW w:type="dxa" w:w="3600"/>
            <w:tcMar>
              <w:top w:type="dxa" w:w="60"/>
              <w:left w:type="dxa" w:w="100"/>
              <w:bottom w:type="dxa" w:w="60"/>
              <w:right w:type="dxa" w:w="100"/>
            </w:tcMar>
            <w:vAlign w:val="center"/>
          </w:tcPr>
          <w:p>
            <w:r>
              <w:rPr>
                <w:b w:val="false"/>
                <w:bCs w:val="false"/>
                <w:color w:val="000000"/>
                <w:sz w:val="18"/>
                <w:szCs w:val="18"/>
              </w:rPr>
              <w:t xml:space="preserve">/api/ai/feedback</w:t>
            </w:r>
          </w:p>
        </w:tc>
        <w:tc>
          <w:tcPr>
            <w:tcW w:type="dxa" w:w="1500"/>
            <w:tcMar>
              <w:top w:type="dxa" w:w="60"/>
              <w:left w:type="dxa" w:w="100"/>
              <w:bottom w:type="dxa" w:w="60"/>
              <w:right w:type="dxa" w:w="100"/>
            </w:tcMar>
            <w:vAlign w:val="center"/>
          </w:tcPr>
          <w:p>
            <w:r>
              <w:rPr>
                <w:b w:val="false"/>
                <w:bCs w:val="false"/>
                <w:color w:val="000000"/>
                <w:sz w:val="18"/>
                <w:szCs w:val="18"/>
              </w:rPr>
              <w:t xml:space="preserve">Authenticated</w:t>
            </w:r>
          </w:p>
        </w:tc>
        <w:tc>
          <w:tcPr>
            <w:tcW w:type="dxa" w:w="4066"/>
            <w:tcMar>
              <w:top w:type="dxa" w:w="60"/>
              <w:left w:type="dxa" w:w="100"/>
              <w:bottom w:type="dxa" w:w="60"/>
              <w:right w:type="dxa" w:w="100"/>
            </w:tcMar>
            <w:vAlign w:val="center"/>
          </w:tcPr>
          <w:p>
            <w:r>
              <w:rPr>
                <w:b w:val="false"/>
                <w:bCs w:val="false"/>
                <w:color w:val="000000"/>
                <w:sz w:val="18"/>
                <w:szCs w:val="18"/>
              </w:rPr>
              <w:t xml:space="preserve">Thumbs up/down on a suggestion (improves prompt tuning)</w:t>
            </w:r>
          </w:p>
        </w:tc>
      </w:tr>
    </w:tbl>
    <w:p>
      <w:pPr>
        <w:pStyle w:val="Heading2"/>
        <w:spacing w:after="150" w:before="300"/>
      </w:pPr>
      <w:r>
        <w:t xml:space="preserve">6.11 Admin &amp; Statistics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4066"/>
      </w:tblGrid>
      <w:tr>
        <w:trPr>
          <w:tblHeader/>
        </w:trPr>
        <w:tc>
          <w:tcPr>
            <w:tcW w:type="dxa" w:w="1300"/>
            <w:shd w:fill="555555" w:val="clear"/>
            <w:tcMar>
              <w:top w:type="dxa" w:w="60"/>
              <w:left w:type="dxa" w:w="100"/>
              <w:bottom w:type="dxa" w:w="60"/>
              <w:right w:type="dxa" w:w="100"/>
            </w:tcMar>
            <w:vAlign w:val="center"/>
          </w:tcPr>
          <w:p>
            <w:r>
              <w:rPr>
                <w:b/>
                <w:bCs/>
                <w:color w:val="FFFFFF"/>
                <w:sz w:val="18"/>
                <w:szCs w:val="18"/>
              </w:rPr>
              <w:t xml:space="preserve">Method</w:t>
            </w:r>
          </w:p>
        </w:tc>
        <w:tc>
          <w:tcPr>
            <w:tcW w:type="dxa" w:w="3600"/>
            <w:shd w:fill="555555" w:val="clear"/>
            <w:tcMar>
              <w:top w:type="dxa" w:w="60"/>
              <w:left w:type="dxa" w:w="100"/>
              <w:bottom w:type="dxa" w:w="60"/>
              <w:right w:type="dxa" w:w="100"/>
            </w:tcMar>
            <w:vAlign w:val="center"/>
          </w:tcPr>
          <w:p>
            <w:r>
              <w:rPr>
                <w:b/>
                <w:bCs/>
                <w:color w:val="FFFFFF"/>
                <w:sz w:val="18"/>
                <w:szCs w:val="18"/>
              </w:rPr>
              <w:t xml:space="preserve">Endpoint</w:t>
            </w:r>
          </w:p>
        </w:tc>
        <w:tc>
          <w:tcPr>
            <w:tcW w:type="dxa" w:w="1500"/>
            <w:shd w:fill="555555" w:val="clear"/>
            <w:tcMar>
              <w:top w:type="dxa" w:w="60"/>
              <w:left w:type="dxa" w:w="100"/>
              <w:bottom w:type="dxa" w:w="60"/>
              <w:right w:type="dxa" w:w="100"/>
            </w:tcMar>
            <w:vAlign w:val="center"/>
          </w:tcPr>
          <w:p>
            <w:r>
              <w:rPr>
                <w:b/>
                <w:bCs/>
                <w:color w:val="FFFFFF"/>
                <w:sz w:val="18"/>
                <w:szCs w:val="18"/>
              </w:rPr>
              <w:t xml:space="preserve">Access</w:t>
            </w:r>
          </w:p>
        </w:tc>
        <w:tc>
          <w:tcPr>
            <w:tcW w:type="dxa" w:w="4066"/>
            <w:shd w:fill="555555" w:val="clear"/>
            <w:tcMar>
              <w:top w:type="dxa" w:w="60"/>
              <w:left w:type="dxa" w:w="100"/>
              <w:bottom w:type="dxa" w:w="60"/>
              <w:right w:type="dxa" w:w="100"/>
            </w:tcMar>
            <w:vAlign w:val="center"/>
          </w:tcPr>
          <w:p>
            <w:r>
              <w:rPr>
                <w:b/>
                <w:bCs/>
                <w:color w:val="FFFFFF"/>
                <w:sz w:val="18"/>
                <w:szCs w:val="18"/>
              </w:rPr>
              <w:t xml:space="preserve">Description</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/api/admin/stats/overview</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KPIs: users, appointments, revenue, feedback volume</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/api/admin/stats/by-category</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Visit counts per medical category over a date range — demand/drug-deficiency signal</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/api/admin/stats/export</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?format=csv|pdf&amp;filters= — generates async export job, returns file URL</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GET</w:t>
            </w:r>
          </w:p>
        </w:tc>
        <w:tc>
          <w:tcPr>
            <w:tcW w:type="dxa" w:w="3600"/>
            <w:tcMar>
              <w:top w:type="dxa" w:w="60"/>
              <w:left w:type="dxa" w:w="100"/>
              <w:bottom w:type="dxa" w:w="60"/>
              <w:right w:type="dxa" w:w="100"/>
            </w:tcMar>
            <w:vAlign w:val="center"/>
          </w:tcPr>
          <w:p>
            <w:r>
              <w:rPr>
                <w:b w:val="false"/>
                <w:bCs w:val="false"/>
                <w:color w:val="000000"/>
                <w:sz w:val="18"/>
                <w:szCs w:val="18"/>
              </w:rPr>
              <w:t xml:space="preserve">/api/admin/audit-log</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All admin CRUD/actions with actor, entity, timestamp</w:t>
            </w:r>
          </w:p>
        </w:tc>
      </w:tr>
      <w:tr>
        <w:tc>
          <w:tcPr>
            <w:tcW w:type="dxa" w:w="1300"/>
            <w:tcMar>
              <w:top w:type="dxa" w:w="60"/>
              <w:left w:type="dxa" w:w="100"/>
              <w:bottom w:type="dxa" w:w="60"/>
              <w:right w:type="dxa" w:w="100"/>
            </w:tcMar>
            <w:vAlign w:val="center"/>
          </w:tcPr>
          <w:p>
            <w:r>
              <w:rPr>
                <w:b w:val="false"/>
                <w:bCs w:val="false"/>
                <w:color w:val="000000"/>
                <w:sz w:val="18"/>
                <w:szCs w:val="18"/>
              </w:rPr>
              <w:t xml:space="preserve">*</w:t>
            </w:r>
          </w:p>
        </w:tc>
        <w:tc>
          <w:tcPr>
            <w:tcW w:type="dxa" w:w="3600"/>
            <w:tcMar>
              <w:top w:type="dxa" w:w="60"/>
              <w:left w:type="dxa" w:w="100"/>
              <w:bottom w:type="dxa" w:w="60"/>
              <w:right w:type="dxa" w:w="100"/>
            </w:tcMar>
            <w:vAlign w:val="center"/>
          </w:tcPr>
          <w:p>
            <w:r>
              <w:rPr>
                <w:b w:val="false"/>
                <w:bCs w:val="false"/>
                <w:color w:val="000000"/>
                <w:sz w:val="18"/>
                <w:szCs w:val="18"/>
              </w:rPr>
              <w:t xml:space="preserve">/api/hospitals, /api/doctors, /api/discounts, /api/categories</w:t>
            </w:r>
          </w:p>
        </w:tc>
        <w:tc>
          <w:tcPr>
            <w:tcW w:type="dxa" w:w="1500"/>
            <w:tcMar>
              <w:top w:type="dxa" w:w="60"/>
              <w:left w:type="dxa" w:w="100"/>
              <w:bottom w:type="dxa" w:w="60"/>
              <w:right w:type="dxa" w:w="100"/>
            </w:tcMar>
            <w:vAlign w:val="center"/>
          </w:tcPr>
          <w:p>
            <w:r>
              <w:rPr>
                <w:b w:val="false"/>
                <w:bCs w:val="false"/>
                <w:color w:val="000000"/>
                <w:sz w:val="18"/>
                <w:szCs w:val="18"/>
              </w:rPr>
              <w:t xml:space="preserve">Admin</w:t>
            </w:r>
          </w:p>
        </w:tc>
        <w:tc>
          <w:tcPr>
            <w:tcW w:type="dxa" w:w="4066"/>
            <w:tcMar>
              <w:top w:type="dxa" w:w="60"/>
              <w:left w:type="dxa" w:w="100"/>
              <w:bottom w:type="dxa" w:w="60"/>
              <w:right w:type="dxa" w:w="100"/>
            </w:tcMar>
            <w:vAlign w:val="center"/>
          </w:tcPr>
          <w:p>
            <w:r>
              <w:rPr>
                <w:b w:val="false"/>
                <w:bCs w:val="false"/>
                <w:color w:val="000000"/>
                <w:sz w:val="18"/>
                <w:szCs w:val="18"/>
              </w:rPr>
              <w:t xml:space="preserve">Full CRUD reused from the modules above, gated by role</w:t>
            </w:r>
          </w:p>
        </w:tc>
      </w:tr>
    </w:tbl>
    <w:p>
      <w:r>
        <w:br w:type="page"/>
      </w:r>
    </w:p>
    <w:p>
      <w:pPr>
        <w:pStyle w:val="Heading1"/>
        <w:spacing w:after="200" w:before="400"/>
      </w:pPr>
      <w:r>
        <w:t xml:space="preserve">7. Frontend Structure</w:t>
      </w:r>
    </w:p>
    <w:p>
      <w:pPr>
        <w:spacing w:after="80" w:before="200"/>
        <w:jc w:val="center"/>
      </w:pPr>
      <w:r>
        <w:drawing>
          <wp:inline distT="0" distB="0" distL="0" distR="0">
            <wp:extent cx="6667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3257550"/>
                    </a:xfrm>
                    <a:prstGeom prst="rect">
                      <a:avLst/>
                    </a:prstGeom>
                  </pic:spPr>
                </pic:pic>
              </a:graphicData>
            </a:graphic>
          </wp:inline>
        </w:drawing>
      </w:r>
    </w:p>
    <w:p>
      <w:pPr>
        <w:spacing w:after="300"/>
        <w:jc w:val="center"/>
      </w:pPr>
      <w:r>
        <w:rPr>
          <w:i/>
          <w:iCs/>
          <w:color w:val="777777"/>
          <w:sz w:val="18"/>
          <w:szCs w:val="18"/>
        </w:rPr>
        <w:t xml:space="preserve">Figure 6 — Site map</w:t>
      </w:r>
    </w:p>
    <w:p>
      <w:pPr>
        <w:pStyle w:val="Heading2"/>
        <w:spacing w:after="150" w:before="300"/>
      </w:pPr>
      <w:r>
        <w:t xml:space="preserve">7.1 Patient-Facing Pages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shd w:fill="555555" w:val="clear"/>
            <w:tcMar>
              <w:top w:type="dxa" w:w="60"/>
              <w:left w:type="dxa" w:w="100"/>
              <w:bottom w:type="dxa" w:w="60"/>
              <w:right w:type="dxa" w:w="100"/>
            </w:tcMar>
            <w:vAlign w:val="center"/>
          </w:tcPr>
          <w:p>
            <w:r>
              <w:rPr>
                <w:b/>
                <w:bCs/>
                <w:color w:val="FFFFFF"/>
                <w:sz w:val="18"/>
                <w:szCs w:val="18"/>
              </w:rPr>
              <w:t xml:space="preserve">Route</w:t>
            </w:r>
          </w:p>
        </w:tc>
        <w:tc>
          <w:tcPr>
            <w:tcW w:type="dxa" w:w="7866"/>
            <w:shd w:fill="555555" w:val="clear"/>
            <w:tcMar>
              <w:top w:type="dxa" w:w="60"/>
              <w:left w:type="dxa" w:w="100"/>
              <w:bottom w:type="dxa" w:w="60"/>
              <w:right w:type="dxa" w:w="100"/>
            </w:tcMar>
            <w:vAlign w:val="center"/>
          </w:tcPr>
          <w:p>
            <w:r>
              <w:rPr>
                <w:b/>
                <w:bCs/>
                <w:color w:val="FFFFFF"/>
                <w:sz w:val="18"/>
                <w:szCs w:val="18"/>
              </w:rPr>
              <w:t xml:space="preserve">Contains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  (Home)</w:t>
            </w:r>
          </w:p>
        </w:tc>
        <w:tc>
          <w:tcPr>
            <w:tcW w:type="dxa" w:w="7866"/>
            <w:tcMar>
              <w:top w:type="dxa" w:w="60"/>
              <w:left w:type="dxa" w:w="100"/>
              <w:bottom w:type="dxa" w:w="60"/>
              <w:right w:type="dxa" w:w="100"/>
            </w:tcMar>
            <w:vAlign w:val="center"/>
          </w:tcPr>
          <w:p>
            <w:r>
              <w:rPr>
                <w:b w:val="false"/>
                <w:bCs w:val="false"/>
                <w:color w:val="000000"/>
                <w:sz w:val="18"/>
                <w:szCs w:val="18"/>
              </w:rPr>
              <w:t xml:space="preserve">Search bar (symptom or hospital name), featured hospitals, quick links to Leaderboard and AI Chat.</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/leaderboard</w:t>
            </w:r>
          </w:p>
        </w:tc>
        <w:tc>
          <w:tcPr>
            <w:tcW w:type="dxa" w:w="7866"/>
            <w:tcMar>
              <w:top w:type="dxa" w:w="60"/>
              <w:left w:type="dxa" w:w="100"/>
              <w:bottom w:type="dxa" w:w="60"/>
              <w:right w:type="dxa" w:w="100"/>
            </w:tcMar>
            <w:vAlign w:val="center"/>
          </w:tcPr>
          <w:p>
            <w:r>
              <w:rPr>
                <w:b w:val="false"/>
                <w:bCs w:val="false"/>
                <w:color w:val="000000"/>
                <w:sz w:val="18"/>
                <w:szCs w:val="18"/>
              </w:rPr>
              <w:t xml:space="preserve">Ranked hospital list; filter by medical category and city; sort by score, distance, or rating.</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/hospitals/:id</w:t>
            </w:r>
          </w:p>
        </w:tc>
        <w:tc>
          <w:tcPr>
            <w:tcW w:type="dxa" w:w="7866"/>
            <w:tcMar>
              <w:top w:type="dxa" w:w="60"/>
              <w:left w:type="dxa" w:w="100"/>
              <w:bottom w:type="dxa" w:w="60"/>
              <w:right w:type="dxa" w:w="100"/>
            </w:tcMar>
            <w:vAlign w:val="center"/>
          </w:tcPr>
          <w:p>
            <w:r>
              <w:rPr>
                <w:b w:val="false"/>
                <w:bCs w:val="false"/>
                <w:color w:val="000000"/>
                <w:sz w:val="18"/>
                <w:szCs w:val="18"/>
              </w:rPr>
              <w:t xml:space="preserve">Hero image, geo map + 'Get Directions' button, tap-to-call numbers, working hours, doctor list with specialties, ratings/reviews summary.</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/ai-chat</w:t>
            </w:r>
          </w:p>
        </w:tc>
        <w:tc>
          <w:tcPr>
            <w:tcW w:type="dxa" w:w="7866"/>
            <w:tcMar>
              <w:top w:type="dxa" w:w="60"/>
              <w:left w:type="dxa" w:w="100"/>
              <w:bottom w:type="dxa" w:w="60"/>
              <w:right w:type="dxa" w:w="100"/>
            </w:tcMar>
            <w:vAlign w:val="center"/>
          </w:tcPr>
          <w:p>
            <w:r>
              <w:rPr>
                <w:b w:val="false"/>
                <w:bCs w:val="false"/>
                <w:color w:val="000000"/>
                <w:sz w:val="18"/>
                <w:szCs w:val="18"/>
              </w:rPr>
              <w:t xml:space="preserve">Conversational symptom intake; returns top 5 doctors ranked by category match, distance, and reputation, each with a Book button; medical disclaimer shown.</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/login /register /otp-verify</w:t>
            </w:r>
          </w:p>
        </w:tc>
        <w:tc>
          <w:tcPr>
            <w:tcW w:type="dxa" w:w="7866"/>
            <w:tcMar>
              <w:top w:type="dxa" w:w="60"/>
              <w:left w:type="dxa" w:w="100"/>
              <w:bottom w:type="dxa" w:w="60"/>
              <w:right w:type="dxa" w:w="100"/>
            </w:tcMar>
            <w:vAlign w:val="center"/>
          </w:tcPr>
          <w:p>
            <w:r>
              <w:rPr>
                <w:b w:val="false"/>
                <w:bCs w:val="false"/>
                <w:color w:val="000000"/>
                <w:sz w:val="18"/>
                <w:szCs w:val="18"/>
              </w:rPr>
              <w:t xml:space="preserve">Phone-first signup, OTP confirmation, password login/reset.</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/booking/:doctorId</w:t>
            </w:r>
          </w:p>
        </w:tc>
        <w:tc>
          <w:tcPr>
            <w:tcW w:type="dxa" w:w="7866"/>
            <w:tcMar>
              <w:top w:type="dxa" w:w="60"/>
              <w:left w:type="dxa" w:w="100"/>
              <w:bottom w:type="dxa" w:w="60"/>
              <w:right w:type="dxa" w:w="100"/>
            </w:tcMar>
            <w:vAlign w:val="center"/>
          </w:tcPr>
          <w:p>
            <w:r>
              <w:rPr>
                <w:b w:val="false"/>
                <w:bCs w:val="false"/>
                <w:color w:val="000000"/>
                <w:sz w:val="18"/>
                <w:szCs w:val="18"/>
              </w:rPr>
              <w:t xml:space="preserve">Slot picker from doctor's schedule, price display, Continue to Payment.</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/payment/:appointmentId</w:t>
            </w:r>
          </w:p>
        </w:tc>
        <w:tc>
          <w:tcPr>
            <w:tcW w:type="dxa" w:w="7866"/>
            <w:tcMar>
              <w:top w:type="dxa" w:w="60"/>
              <w:left w:type="dxa" w:w="100"/>
              <w:bottom w:type="dxa" w:w="60"/>
              <w:right w:type="dxa" w:w="100"/>
            </w:tcMar>
            <w:vAlign w:val="center"/>
          </w:tcPr>
          <w:p>
            <w:r>
              <w:rPr>
                <w:b w:val="false"/>
                <w:bCs w:val="false"/>
                <w:color w:val="000000"/>
                <w:sz w:val="18"/>
                <w:szCs w:val="18"/>
              </w:rPr>
              <w:t xml:space="preserve">Provider choice (Payme/Click/Uzum), hosted checkout redirect, status polling.</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/profile</w:t>
            </w:r>
          </w:p>
        </w:tc>
        <w:tc>
          <w:tcPr>
            <w:tcW w:type="dxa" w:w="7866"/>
            <w:tcMar>
              <w:top w:type="dxa" w:w="60"/>
              <w:left w:type="dxa" w:w="100"/>
              <w:bottom w:type="dxa" w:w="60"/>
              <w:right w:type="dxa" w:w="100"/>
            </w:tcMar>
            <w:vAlign w:val="center"/>
          </w:tcPr>
          <w:p>
            <w:r>
              <w:rPr>
                <w:b w:val="false"/>
                <w:bCs w:val="false"/>
                <w:color w:val="000000"/>
                <w:sz w:val="18"/>
                <w:szCs w:val="18"/>
              </w:rPr>
              <w:t xml:space="preserve">Personal info, language switch, saved payment history.</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/profile/appointments</w:t>
            </w:r>
          </w:p>
        </w:tc>
        <w:tc>
          <w:tcPr>
            <w:tcW w:type="dxa" w:w="7866"/>
            <w:tcMar>
              <w:top w:type="dxa" w:w="60"/>
              <w:left w:type="dxa" w:w="100"/>
              <w:bottom w:type="dxa" w:w="60"/>
              <w:right w:type="dxa" w:w="100"/>
            </w:tcMar>
            <w:vAlign w:val="center"/>
          </w:tcPr>
          <w:p>
            <w:r>
              <w:rPr>
                <w:b w:val="false"/>
                <w:bCs w:val="false"/>
                <w:color w:val="000000"/>
                <w:sz w:val="18"/>
                <w:szCs w:val="18"/>
              </w:rPr>
              <w:t xml:space="preserve">Upcoming and past queue tickets, cancel option, queue-position tracker.</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/feedback/:appointmentId</w:t>
            </w:r>
          </w:p>
        </w:tc>
        <w:tc>
          <w:tcPr>
            <w:tcW w:type="dxa" w:w="7866"/>
            <w:tcMar>
              <w:top w:type="dxa" w:w="60"/>
              <w:left w:type="dxa" w:w="100"/>
              <w:bottom w:type="dxa" w:w="60"/>
              <w:right w:type="dxa" w:w="100"/>
            </w:tcMar>
            <w:vAlign w:val="center"/>
          </w:tcPr>
          <w:p>
            <w:r>
              <w:rPr>
                <w:b w:val="false"/>
                <w:bCs w:val="false"/>
                <w:color w:val="000000"/>
                <w:sz w:val="18"/>
                <w:szCs w:val="18"/>
              </w:rPr>
              <w:t xml:space="preserve">Rating + icon tag chips + text box + voice recorder (see dedicated section below); reward reveal on submit.</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/notifications</w:t>
            </w:r>
          </w:p>
        </w:tc>
        <w:tc>
          <w:tcPr>
            <w:tcW w:type="dxa" w:w="7866"/>
            <w:tcMar>
              <w:top w:type="dxa" w:w="60"/>
              <w:left w:type="dxa" w:w="100"/>
              <w:bottom w:type="dxa" w:w="60"/>
              <w:right w:type="dxa" w:w="100"/>
            </w:tcMar>
            <w:vAlign w:val="center"/>
          </w:tcPr>
          <w:p>
            <w:r>
              <w:rPr>
                <w:b w:val="false"/>
                <w:bCs w:val="false"/>
                <w:color w:val="000000"/>
                <w:sz w:val="18"/>
                <w:szCs w:val="18"/>
              </w:rPr>
              <w:t xml:space="preserve">Feed of confirmations, feedback reminders, discount alerts.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/discounts</w:t>
            </w:r>
          </w:p>
        </w:tc>
        <w:tc>
          <w:tcPr>
            <w:tcW w:type="dxa" w:w="7866"/>
            <w:tcMar>
              <w:top w:type="dxa" w:w="60"/>
              <w:left w:type="dxa" w:w="100"/>
              <w:bottom w:type="dxa" w:w="60"/>
              <w:right w:type="dxa" w:w="100"/>
            </w:tcMar>
            <w:vAlign w:val="center"/>
          </w:tcPr>
          <w:p>
            <w:r>
              <w:rPr>
                <w:b w:val="false"/>
                <w:bCs w:val="false"/>
                <w:color w:val="000000"/>
                <w:sz w:val="18"/>
                <w:szCs w:val="18"/>
              </w:rPr>
              <w:t xml:space="preserve">Wallet of earned/available discount codes with expiry.</w:t>
            </w:r>
          </w:p>
        </w:tc>
      </w:tr>
    </w:tbl>
    <w:p>
      <w:r>
        <w:br w:type="page"/>
      </w:r>
    </w:p>
    <w:p>
      <w:pPr>
        <w:pStyle w:val="Heading2"/>
        <w:spacing w:after="150" w:before="300"/>
      </w:pPr>
      <w:r>
        <w:t xml:space="preserve">7.2 Admin Dashboard Pages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shd w:fill="555555" w:val="clear"/>
            <w:tcMar>
              <w:top w:type="dxa" w:w="60"/>
              <w:left w:type="dxa" w:w="100"/>
              <w:bottom w:type="dxa" w:w="60"/>
              <w:right w:type="dxa" w:w="100"/>
            </w:tcMar>
            <w:vAlign w:val="center"/>
          </w:tcPr>
          <w:p>
            <w:r>
              <w:rPr>
                <w:b/>
                <w:bCs/>
                <w:color w:val="FFFFFF"/>
                <w:sz w:val="18"/>
                <w:szCs w:val="18"/>
              </w:rPr>
              <w:t xml:space="preserve">Route</w:t>
            </w:r>
          </w:p>
        </w:tc>
        <w:tc>
          <w:tcPr>
            <w:tcW w:type="dxa" w:w="7866"/>
            <w:shd w:fill="555555" w:val="clear"/>
            <w:tcMar>
              <w:top w:type="dxa" w:w="60"/>
              <w:left w:type="dxa" w:w="100"/>
              <w:bottom w:type="dxa" w:w="60"/>
              <w:right w:type="dxa" w:w="100"/>
            </w:tcMar>
            <w:vAlign w:val="center"/>
          </w:tcPr>
          <w:p>
            <w:r>
              <w:rPr>
                <w:b/>
                <w:bCs/>
                <w:color w:val="FFFFFF"/>
                <w:sz w:val="18"/>
                <w:szCs w:val="18"/>
              </w:rPr>
              <w:t xml:space="preserve">Contains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w:t>
            </w:r>
          </w:p>
        </w:tc>
        <w:tc>
          <w:tcPr>
            <w:tcW w:type="dxa" w:w="7866"/>
            <w:tcMar>
              <w:top w:type="dxa" w:w="60"/>
              <w:left w:type="dxa" w:w="100"/>
              <w:bottom w:type="dxa" w:w="60"/>
              <w:right w:type="dxa" w:w="100"/>
            </w:tcMar>
            <w:vAlign w:val="center"/>
          </w:tcPr>
          <w:p>
            <w:r>
              <w:rPr>
                <w:b w:val="false"/>
                <w:bCs w:val="false"/>
                <w:color w:val="000000"/>
                <w:sz w:val="18"/>
                <w:szCs w:val="18"/>
              </w:rPr>
              <w:t xml:space="preserve">KPI dashboard: active users, today's appointments, revenue, top categories, feedback sentiment trend.</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/admin/hospitals</w:t>
            </w:r>
          </w:p>
        </w:tc>
        <w:tc>
          <w:tcPr>
            <w:tcW w:type="dxa" w:w="7866"/>
            <w:tcMar>
              <w:top w:type="dxa" w:w="60"/>
              <w:left w:type="dxa" w:w="100"/>
              <w:bottom w:type="dxa" w:w="60"/>
              <w:right w:type="dxa" w:w="100"/>
            </w:tcMar>
            <w:vAlign w:val="center"/>
          </w:tcPr>
          <w:p>
            <w:r>
              <w:rPr>
                <w:b w:val="false"/>
                <w:bCs w:val="false"/>
                <w:color w:val="000000"/>
                <w:sz w:val="18"/>
                <w:szCs w:val="18"/>
              </w:rPr>
              <w:t xml:space="preserve">CRUD table: name, address, geo picker, phones, hours, photo upload.</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/admin/doctors</w:t>
            </w:r>
          </w:p>
        </w:tc>
        <w:tc>
          <w:tcPr>
            <w:tcW w:type="dxa" w:w="7866"/>
            <w:tcMar>
              <w:top w:type="dxa" w:w="60"/>
              <w:left w:type="dxa" w:w="100"/>
              <w:bottom w:type="dxa" w:w="60"/>
              <w:right w:type="dxa" w:w="100"/>
            </w:tcMar>
            <w:vAlign w:val="center"/>
          </w:tcPr>
          <w:p>
            <w:r>
              <w:rPr>
                <w:b w:val="false"/>
                <w:bCs w:val="false"/>
                <w:color w:val="000000"/>
                <w:sz w:val="18"/>
                <w:szCs w:val="18"/>
              </w:rPr>
              <w:t xml:space="preserve">CRUD table linked to hospital + category, schedule editor.</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/admin/discounts</w:t>
            </w:r>
          </w:p>
        </w:tc>
        <w:tc>
          <w:tcPr>
            <w:tcW w:type="dxa" w:w="7866"/>
            <w:tcMar>
              <w:top w:type="dxa" w:w="60"/>
              <w:left w:type="dxa" w:w="100"/>
              <w:bottom w:type="dxa" w:w="60"/>
              <w:right w:type="dxa" w:w="100"/>
            </w:tcMar>
            <w:vAlign w:val="center"/>
          </w:tcPr>
          <w:p>
            <w:r>
              <w:rPr>
                <w:b w:val="false"/>
                <w:bCs w:val="false"/>
                <w:color w:val="000000"/>
                <w:sz w:val="18"/>
                <w:szCs w:val="18"/>
              </w:rPr>
              <w:t xml:space="preserve">Create/edit codes, set rules and validity, view redemption stats.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/admin/appointments</w:t>
            </w:r>
          </w:p>
        </w:tc>
        <w:tc>
          <w:tcPr>
            <w:tcW w:type="dxa" w:w="7866"/>
            <w:tcMar>
              <w:top w:type="dxa" w:w="60"/>
              <w:left w:type="dxa" w:w="100"/>
              <w:bottom w:type="dxa" w:w="60"/>
              <w:right w:type="dxa" w:w="100"/>
            </w:tcMar>
            <w:vAlign w:val="center"/>
          </w:tcPr>
          <w:p>
            <w:r>
              <w:rPr>
                <w:b w:val="false"/>
                <w:bCs w:val="false"/>
                <w:color w:val="000000"/>
                <w:sz w:val="18"/>
                <w:szCs w:val="18"/>
              </w:rPr>
              <w:t xml:space="preserve">Live queue/payment monitor, filters by status/hospital/date.</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/admin/feedback</w:t>
            </w:r>
          </w:p>
        </w:tc>
        <w:tc>
          <w:tcPr>
            <w:tcW w:type="dxa" w:w="7866"/>
            <w:tcMar>
              <w:top w:type="dxa" w:w="60"/>
              <w:left w:type="dxa" w:w="100"/>
              <w:bottom w:type="dxa" w:w="60"/>
              <w:right w:type="dxa" w:w="100"/>
            </w:tcMar>
            <w:vAlign w:val="center"/>
          </w:tcPr>
          <w:p>
            <w:r>
              <w:rPr>
                <w:b w:val="false"/>
                <w:bCs w:val="false"/>
                <w:color w:val="000000"/>
                <w:sz w:val="18"/>
                <w:szCs w:val="18"/>
              </w:rPr>
              <w:t xml:space="preserve">Review list with transcripts, sentiment tag, filter by category/hospital.</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/admin/statistics</w:t>
            </w:r>
          </w:p>
        </w:tc>
        <w:tc>
          <w:tcPr>
            <w:tcW w:type="dxa" w:w="7866"/>
            <w:tcMar>
              <w:top w:type="dxa" w:w="60"/>
              <w:left w:type="dxa" w:w="100"/>
              <w:bottom w:type="dxa" w:w="60"/>
              <w:right w:type="dxa" w:w="100"/>
            </w:tcMar>
            <w:vAlign w:val="center"/>
          </w:tcPr>
          <w:p>
            <w:r>
              <w:rPr>
                <w:b w:val="false"/>
                <w:bCs w:val="false"/>
                <w:color w:val="000000"/>
                <w:sz w:val="18"/>
                <w:szCs w:val="18"/>
              </w:rPr>
              <w:t xml:space="preserve">Charts of visits per medical category over time (for drug-demand forecasting), exportable CSV/PDF.</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/admin/users</w:t>
            </w:r>
          </w:p>
        </w:tc>
        <w:tc>
          <w:tcPr>
            <w:tcW w:type="dxa" w:w="7866"/>
            <w:tcMar>
              <w:top w:type="dxa" w:w="60"/>
              <w:left w:type="dxa" w:w="100"/>
              <w:bottom w:type="dxa" w:w="60"/>
              <w:right w:type="dxa" w:w="100"/>
            </w:tcMar>
            <w:vAlign w:val="center"/>
          </w:tcPr>
          <w:p>
            <w:r>
              <w:rPr>
                <w:b w:val="false"/>
                <w:bCs w:val="false"/>
                <w:color w:val="000000"/>
                <w:sz w:val="18"/>
                <w:szCs w:val="18"/>
              </w:rPr>
              <w:t xml:space="preserve">User management, role changes, account status.</w:t>
            </w:r>
          </w:p>
        </w:tc>
      </w:tr>
      <w:tr>
        <w:tc>
          <w:tcPr>
            <w:tcW w:type="dxa" w:w="2600"/>
            <w:tcMar>
              <w:top w:type="dxa" w:w="60"/>
              <w:left w:type="dxa" w:w="100"/>
              <w:bottom w:type="dxa" w:w="60"/>
              <w:right w:type="dxa" w:w="100"/>
            </w:tcMar>
            <w:vAlign w:val="center"/>
          </w:tcPr>
          <w:p>
            <w:r>
              <w:rPr>
                <w:b w:val="false"/>
                <w:bCs w:val="false"/>
                <w:color w:val="000000"/>
                <w:sz w:val="18"/>
                <w:szCs w:val="18"/>
              </w:rPr>
              <w:t xml:space="preserve">/admin/audit-log</w:t>
            </w:r>
          </w:p>
        </w:tc>
        <w:tc>
          <w:tcPr>
            <w:tcW w:type="dxa" w:w="7866"/>
            <w:tcMar>
              <w:top w:type="dxa" w:w="60"/>
              <w:left w:type="dxa" w:w="100"/>
              <w:bottom w:type="dxa" w:w="60"/>
              <w:right w:type="dxa" w:w="100"/>
            </w:tcMar>
            <w:vAlign w:val="center"/>
          </w:tcPr>
          <w:p>
            <w:r>
              <w:rPr>
                <w:b w:val="false"/>
                <w:bCs w:val="false"/>
                <w:color w:val="000000"/>
                <w:sz w:val="18"/>
                <w:szCs w:val="18"/>
              </w:rPr>
              <w:t xml:space="preserve">Searchable log of all admin actions.</w:t>
            </w:r>
          </w:p>
        </w:tc>
      </w:tr>
    </w:tbl>
    <w:p>
      <w:r>
        <w:br w:type="page"/>
      </w:r>
    </w:p>
    <w:p>
      <w:pPr>
        <w:pStyle w:val="Heading1"/>
        <w:spacing w:after="200" w:before="400"/>
      </w:pPr>
      <w:r>
        <w:t xml:space="preserve">8. Feedback Page — Detailed Spec</w:t>
      </w:r>
    </w:p>
    <w:p>
      <w:pPr>
        <w:spacing w:after="160"/>
        <w:jc w:val="left"/>
      </w:pPr>
      <w:r>
        <w:rPr>
          <w:b w:val="false"/>
          <w:bCs w:val="false"/>
          <w:i w:val="false"/>
          <w:iCs w:val="false"/>
        </w:rPr>
        <w:t xml:space="preserve">Matches the requested reference design: icon-based multi-select reasons, plus rating, text, and voice.</w:t>
      </w:r>
    </w:p>
    <w:p>
      <w:pPr>
        <w:pStyle w:val="ListParagraph"/>
        <w:numPr>
          <w:ilvl w:val="0"/>
          <w:numId w:val="2"/>
        </w:numPr>
        <w:spacing w:after="60"/>
      </w:pPr>
      <w:r>
        <w:t xml:space="preserve">Step 1 — Rating: 1–5 stars or hearts, required.</w:t>
      </w:r>
    </w:p>
    <w:p>
      <w:pPr>
        <w:pStyle w:val="ListParagraph"/>
        <w:numPr>
          <w:ilvl w:val="0"/>
          <w:numId w:val="2"/>
        </w:numPr>
        <w:spacing w:after="60"/>
      </w:pPr>
      <w:r>
        <w:t xml:space="preserve">Step 2 — 'What did you like most?' icon chip grid, multi-select, admin-configurable per category:</w:t>
      </w:r>
    </w:p>
    <w:p>
      <w:pPr>
        <w:pStyle w:val="ListParagraph"/>
        <w:numPr>
          <w:ilvl w:val="1"/>
          <w:numId w:val="2"/>
        </w:numPr>
        <w:spacing w:after="60"/>
      </w:pPr>
      <w:r>
        <w:t xml:space="preserve">Friendly doctor</w:t>
      </w:r>
    </w:p>
    <w:p>
      <w:pPr>
        <w:pStyle w:val="ListParagraph"/>
        <w:numPr>
          <w:ilvl w:val="1"/>
          <w:numId w:val="2"/>
        </w:numPr>
        <w:spacing w:after="60"/>
      </w:pPr>
      <w:r>
        <w:t xml:space="preserve">Clean facility</w:t>
      </w:r>
    </w:p>
    <w:p>
      <w:pPr>
        <w:pStyle w:val="ListParagraph"/>
        <w:numPr>
          <w:ilvl w:val="1"/>
          <w:numId w:val="2"/>
        </w:numPr>
        <w:spacing w:after="60"/>
      </w:pPr>
      <w:r>
        <w:t xml:space="preserve">Short wait time</w:t>
      </w:r>
    </w:p>
    <w:p>
      <w:pPr>
        <w:pStyle w:val="ListParagraph"/>
        <w:numPr>
          <w:ilvl w:val="1"/>
          <w:numId w:val="2"/>
        </w:numPr>
        <w:spacing w:after="60"/>
      </w:pPr>
      <w:r>
        <w:t xml:space="preserve">Polite staff</w:t>
      </w:r>
    </w:p>
    <w:p>
      <w:pPr>
        <w:pStyle w:val="ListParagraph"/>
        <w:numPr>
          <w:ilvl w:val="1"/>
          <w:numId w:val="2"/>
        </w:numPr>
        <w:spacing w:after="60"/>
      </w:pPr>
      <w:r>
        <w:t xml:space="preserve">Easy booking</w:t>
      </w:r>
    </w:p>
    <w:p>
      <w:pPr>
        <w:pStyle w:val="ListParagraph"/>
        <w:numPr>
          <w:ilvl w:val="1"/>
          <w:numId w:val="2"/>
        </w:numPr>
        <w:spacing w:after="60"/>
      </w:pPr>
      <w:r>
        <w:t xml:space="preserve">Fair price</w:t>
      </w:r>
    </w:p>
    <w:p>
      <w:pPr>
        <w:pStyle w:val="ListParagraph"/>
        <w:numPr>
          <w:ilvl w:val="1"/>
          <w:numId w:val="2"/>
        </w:numPr>
        <w:spacing w:after="60"/>
      </w:pPr>
      <w:r>
        <w:t xml:space="preserve">Clear explanation</w:t>
      </w:r>
    </w:p>
    <w:p>
      <w:pPr>
        <w:pStyle w:val="ListParagraph"/>
        <w:numPr>
          <w:ilvl w:val="1"/>
          <w:numId w:val="2"/>
        </w:numPr>
        <w:spacing w:after="60"/>
      </w:pPr>
      <w:r>
        <w:t xml:space="preserve">On-time appointment</w:t>
      </w:r>
    </w:p>
    <w:p>
      <w:pPr>
        <w:pStyle w:val="ListParagraph"/>
        <w:numPr>
          <w:ilvl w:val="0"/>
          <w:numId w:val="2"/>
        </w:numPr>
        <w:spacing w:after="60"/>
      </w:pPr>
      <w:r>
        <w:t xml:space="preserve">Step 3 — Optional free-text comment box.</w:t>
      </w:r>
    </w:p>
    <w:p>
      <w:pPr>
        <w:pStyle w:val="ListParagraph"/>
        <w:numPr>
          <w:ilvl w:val="0"/>
          <w:numId w:val="2"/>
        </w:numPr>
        <w:spacing w:after="60"/>
      </w:pPr>
      <w:r>
        <w:t xml:space="preserve">Step 4 — Voice feedback: a record button using the browser MediaRecorder API (webm/opus); shows a live waveform, allows playback and re-record before submit.</w:t>
      </w:r>
    </w:p>
    <w:p>
      <w:pPr>
        <w:pStyle w:val="ListParagraph"/>
        <w:numPr>
          <w:ilvl w:val="0"/>
          <w:numId w:val="2"/>
        </w:numPr>
        <w:spacing w:after="60"/>
      </w:pPr>
      <w:r>
        <w:t xml:space="preserve">Step 5 — Submit → multipart POST /api/feedback; the audio is uploaded to object storage and transcribed asynchronously (STT worker); rating/tags/text are stored immediately.</w:t>
      </w:r>
    </w:p>
    <w:p>
      <w:pPr>
        <w:pStyle w:val="ListParagraph"/>
        <w:numPr>
          <w:ilvl w:val="0"/>
          <w:numId w:val="2"/>
        </w:numPr>
        <w:spacing w:after="60"/>
      </w:pPr>
      <w:r>
        <w:t xml:space="preserve">Step 6 — Success state reveals the earned discount code with a copy-to-clipboard action and adds it to /discounts.</w:t>
      </w:r>
    </w:p>
    <w:p>
      <w:pPr>
        <w:spacing w:after="160"/>
        <w:jc w:val="left"/>
      </w:pPr>
      <w:r>
        <w:rPr>
          <w:b w:val="false"/>
          <w:bCs w:val="false"/>
          <w:i w:val="false"/>
          <w:iCs w:val="false"/>
        </w:rPr>
        <w:t xml:space="preserve">Server-side, every feedback entry is tagged with the medical_category of the underlying appointment (not re-derived from the text), so per-category statistics stay accurate even before transcription completes.</w:t>
      </w:r>
    </w:p>
    <w:p>
      <w:pPr>
        <w:pStyle w:val="Heading1"/>
        <w:spacing w:after="200" w:before="400"/>
      </w:pPr>
      <w:r>
        <w:t xml:space="preserve">9. Security, Scalability &amp; Operations</w:t>
      </w:r>
    </w:p>
    <w:p>
      <w:pPr>
        <w:pStyle w:val="Heading2"/>
        <w:spacing w:after="150" w:before="300"/>
      </w:pPr>
      <w:r>
        <w:t xml:space="preserve">9.1 Security</w:t>
      </w:r>
    </w:p>
    <w:p>
      <w:pPr>
        <w:pStyle w:val="ListParagraph"/>
        <w:numPr>
          <w:ilvl w:val="0"/>
          <w:numId w:val="2"/>
        </w:numPr>
        <w:spacing w:after="60"/>
      </w:pPr>
      <w:r>
        <w:t xml:space="preserve">PCI scope is minimized by redirecting to each gateway's hosted checkout (Payme Checkout / Click invoice / Uzum payment form) — card data never touches the backend.</w:t>
      </w:r>
    </w:p>
    <w:p>
      <w:pPr>
        <w:pStyle w:val="ListParagraph"/>
        <w:numPr>
          <w:ilvl w:val="0"/>
          <w:numId w:val="2"/>
        </w:numPr>
        <w:spacing w:after="60"/>
      </w:pPr>
      <w:r>
        <w:t xml:space="preserve">Role-based access control (patient/admin) enforced via FastAPI dependencies; every admin mutation writes to AdminAuditLog.</w:t>
      </w:r>
    </w:p>
    <w:p>
      <w:pPr>
        <w:pStyle w:val="ListParagraph"/>
        <w:numPr>
          <w:ilvl w:val="0"/>
          <w:numId w:val="2"/>
        </w:numPr>
        <w:spacing w:after="60"/>
      </w:pPr>
      <w:r>
        <w:t xml:space="preserve">Rate limiting (Redis token bucket) on OTP requests and the AI chat endpoint to prevent abuse and cost overrun.</w:t>
      </w:r>
    </w:p>
    <w:p>
      <w:pPr>
        <w:pStyle w:val="ListParagraph"/>
        <w:numPr>
          <w:ilvl w:val="0"/>
          <w:numId w:val="2"/>
        </w:numPr>
        <w:spacing w:after="60"/>
      </w:pPr>
      <w:r>
        <w:t xml:space="preserve">TLS everywhere; sensitive PII columns (phone, email) can use pgcrypto at-rest encryption if required by policy.</w:t>
      </w:r>
    </w:p>
    <w:p>
      <w:pPr>
        <w:pStyle w:val="ListParagraph"/>
        <w:numPr>
          <w:ilvl w:val="0"/>
          <w:numId w:val="2"/>
        </w:numPr>
        <w:spacing w:after="60"/>
      </w:pPr>
      <w:r>
        <w:t xml:space="preserve">Explicit user consent required for voice recording storage and AI processing, per O'zbekiston shaxsiy ma'lumotlar to'g'risidagi qonun (local personal data law).</w:t>
      </w:r>
    </w:p>
    <w:p>
      <w:pPr>
        <w:pStyle w:val="Heading2"/>
        <w:spacing w:after="150" w:before="300"/>
      </w:pPr>
      <w:r>
        <w:t xml:space="preserve">9.2 Scalability</w:t>
      </w:r>
    </w:p>
    <w:p>
      <w:pPr>
        <w:pStyle w:val="ListParagraph"/>
        <w:numPr>
          <w:ilvl w:val="0"/>
          <w:numId w:val="2"/>
        </w:numPr>
        <w:spacing w:after="60"/>
      </w:pPr>
      <w:r>
        <w:t xml:space="preserve">FastAPI app servers scale horizontally behind Nginx/a load balancer; stateless by design (JWT, no server-side sessions).</w:t>
      </w:r>
    </w:p>
    <w:p>
      <w:pPr>
        <w:pStyle w:val="ListParagraph"/>
        <w:numPr>
          <w:ilvl w:val="0"/>
          <w:numId w:val="2"/>
        </w:numPr>
        <w:spacing w:after="60"/>
      </w:pPr>
      <w:r>
        <w:t xml:space="preserve">Celery workers scale independently — add dedicated STT worker pools during peak hours without touching API capacity.</w:t>
      </w:r>
    </w:p>
    <w:p>
      <w:pPr>
        <w:pStyle w:val="ListParagraph"/>
        <w:numPr>
          <w:ilvl w:val="0"/>
          <w:numId w:val="2"/>
        </w:numPr>
        <w:spacing w:after="60"/>
      </w:pPr>
      <w:r>
        <w:t xml:space="preserve">Redis and PostgreSQL read replicas as traffic grows; PostGIS indexes (GiST) keep distance queries fast at scale.</w:t>
      </w:r>
    </w:p>
    <w:p>
      <w:pPr>
        <w:pStyle w:val="Heading2"/>
        <w:spacing w:after="150" w:before="300"/>
      </w:pPr>
      <w:r>
        <w:t xml:space="preserve">9.3 Operations</w:t>
      </w:r>
    </w:p>
    <w:p>
      <w:pPr>
        <w:pStyle w:val="ListParagraph"/>
        <w:numPr>
          <w:ilvl w:val="0"/>
          <w:numId w:val="2"/>
        </w:numPr>
        <w:spacing w:after="60"/>
      </w:pPr>
      <w:r>
        <w:t xml:space="preserve">CI/CD via GitHub Actions: lint → test → build Docker image → deploy.</w:t>
      </w:r>
    </w:p>
    <w:p>
      <w:pPr>
        <w:pStyle w:val="ListParagraph"/>
        <w:numPr>
          <w:ilvl w:val="0"/>
          <w:numId w:val="2"/>
        </w:numPr>
        <w:spacing w:after="60"/>
      </w:pPr>
      <w:r>
        <w:t xml:space="preserve">Observability: Sentry for errors, Prometheus/Grafana for metrics, Loki for centralized logs.</w:t>
      </w:r>
    </w:p>
    <w:p>
      <w:pPr>
        <w:pStyle w:val="ListParagraph"/>
        <w:numPr>
          <w:ilvl w:val="0"/>
          <w:numId w:val="2"/>
        </w:numPr>
        <w:spacing w:after="60"/>
      </w:pPr>
      <w:r>
        <w:t xml:space="preserve">Automated PostgreSQL backups (WAL + daily snapshots) and object storage versioning.</w:t>
      </w:r>
    </w:p>
    <w:p>
      <w:pPr>
        <w:pStyle w:val="Heading1"/>
        <w:spacing w:after="200" w:before="400"/>
      </w:pPr>
      <w:r>
        <w:t xml:space="preserve">10. Local Integration Notes</w:t>
      </w:r>
    </w:p>
    <w:p>
      <w:pPr>
        <w:pStyle w:val="Heading2"/>
        <w:spacing w:after="150" w:before="300"/>
      </w:pPr>
      <w:r>
        <w:t xml:space="preserve">10.1 Payments</w:t>
      </w:r>
    </w:p>
    <w:p>
      <w:pPr>
        <w:spacing w:after="160"/>
        <w:jc w:val="left"/>
      </w:pPr>
      <w:r>
        <w:rPr>
          <w:b w:val="false"/>
          <w:bCs w:val="false"/>
          <w:i w:val="false"/>
          <w:iCs w:val="false"/>
        </w:rPr>
        <w:t xml:space="preserve">PayTechUZ (open source) provides a unified client for Payme, Click, Uzum, Paynet and Octo with pre-built FastAPI/Django integrations and webhook handlers — recommended over building three separate gateway integrations. Official gateway docs: docs.payme.uz, docs.click.uz, developer.uzumbank.uz.</w:t>
      </w:r>
    </w:p>
    <w:p>
      <w:pPr>
        <w:pStyle w:val="Heading2"/>
        <w:spacing w:after="150" w:before="300"/>
      </w:pPr>
      <w:r>
        <w:t xml:space="preserve">10.2 SMS OTP</w:t>
      </w:r>
    </w:p>
    <w:p>
      <w:pPr>
        <w:spacing w:after="160"/>
        <w:jc w:val="left"/>
      </w:pPr>
      <w:r>
        <w:rPr>
          <w:b w:val="false"/>
          <w:bCs w:val="false"/>
          <w:i w:val="false"/>
          <w:iCs w:val="false"/>
        </w:rPr>
        <w:t xml:space="preserve">Eskiz.uz is a widely used local SMS gateway with a documented OTP-sending method; requires registering for an API key and complying with Ministry of Digital Technologies rules on transactional SMS.</w:t>
      </w:r>
    </w:p>
    <w:p>
      <w:pPr>
        <w:pStyle w:val="Heading2"/>
        <w:spacing w:after="150" w:before="300"/>
      </w:pPr>
      <w:r>
        <w:t xml:space="preserve">10.3 Speech-to-Text</w:t>
      </w:r>
    </w:p>
    <w:p>
      <w:pPr>
        <w:spacing w:after="160"/>
        <w:jc w:val="left"/>
      </w:pPr>
      <w:r>
        <w:rPr>
          <w:b w:val="false"/>
          <w:bCs w:val="false"/>
          <w:i w:val="false"/>
          <w:iCs w:val="false"/>
        </w:rPr>
        <w:t xml:space="preserve">For Uzbek/Russian voice feedback, evaluate Yandex SpeechKit (cloud, strong regional language support) for fastest MVP delivery, or self-hosted faster-whisper if voice volume grows and per-minute cloud costs become significant. Both can be swapped behind the same Celery STT task interface.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E5B88"/>
      <w:sz w:val="30"/>
      <w:szCs w:val="30"/>
    </w:rPr>
  </w:style>
  <w:style w:type="paragraph" w:styleId="Heading2">
    <w:name w:val="Heading 2"/>
    <w:basedOn w:val="Normal"/>
    <w:next w:val="Normal"/>
    <w:qFormat/>
    <w:pPr>
      <w:spacing w:after="150" w:before="300"/>
      <w:outlineLvl w:val="1"/>
    </w:pPr>
    <w:rPr>
      <w:b/>
      <w:bCs/>
      <w:color w:val="555555"/>
      <w:sz w:val="25"/>
      <w:szCs w:val="25"/>
    </w:rPr>
  </w:style>
  <w:style w:type="paragraph" w:styleId="Heading3">
    <w:name w:val="Heading 3"/>
    <w:basedOn w:val="Normal"/>
    <w:next w:val="Normal"/>
    <w:qFormat/>
    <w:pPr>
      <w:spacing w:after="100" w:before="200"/>
      <w:outlineLvl w:val="2"/>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ed1d5b0dd1a98755da9c77d5908e29ddcb109d.png"/><Relationship Id="rId9" Type="http://schemas.openxmlformats.org/officeDocument/2006/relationships/image" Target="media/295055492aff42cac0b29e0127e67e78f44bffc9.png"/><Relationship Id="rId10" Type="http://schemas.openxmlformats.org/officeDocument/2006/relationships/image" Target="media/931ef2f4dfdd341eeee90db84002928a2d8b6d08.png"/><Relationship Id="rId11" Type="http://schemas.openxmlformats.org/officeDocument/2006/relationships/image" Target="media/1463b97f6e4cf6706ed75324f042389d1a43e2ce.png"/><Relationship Id="rId12" Type="http://schemas.openxmlformats.org/officeDocument/2006/relationships/image" Target="media/e34ea981ea83fb41f69e585d6dd2d0cb24308fb3.png"/><Relationship Id="rId13" Type="http://schemas.openxmlformats.org/officeDocument/2006/relationships/image" Target="media/4bdf89cc64404b2e50b96cc1724b483904a5282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2026-08-11T14:36:57.297Z</dcterms:created>
  <dcterms:modified xsi:type="dcterms:W3CDTF">2026-08-11T14:36:57.297Z</dcterms:modified>
</cp:coreProperties>
</file>

<file path=docProps/custom.xml><?xml version="1.0" encoding="utf-8"?>
<Properties xmlns="http://schemas.openxmlformats.org/officeDocument/2006/custom-properties" xmlns:vt="http://schemas.openxmlformats.org/officeDocument/2006/docPropsVTypes"/>
</file>