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561"/>
        <w:gridCol w:w="866"/>
        <w:gridCol w:w="9019"/>
      </w:tblGrid>
      <w:tr w:rsidR="00B97952" w:rsidTr="00B97952">
        <w:tc>
          <w:tcPr>
            <w:tcW w:w="1427"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B97952" w:rsidRDefault="00B97952">
            <w:pPr>
              <w:jc w:val="center"/>
              <w:rPr>
                <w:b/>
                <w:bCs/>
                <w:color w:val="008000"/>
                <w:sz w:val="18"/>
                <w:szCs w:val="18"/>
              </w:rPr>
            </w:pPr>
            <w:bookmarkStart w:id="0" w:name="_GoBack"/>
            <w:r>
              <w:rPr>
                <w:rFonts w:ascii="微軟正黑體" w:eastAsia="微軟正黑體" w:hAnsi="微軟正黑體" w:hint="eastAsia"/>
                <w:b/>
                <w:bCs/>
                <w:color w:val="008000"/>
                <w:sz w:val="18"/>
                <w:szCs w:val="18"/>
              </w:rPr>
              <w:t>會議時間</w:t>
            </w:r>
          </w:p>
        </w:tc>
        <w:tc>
          <w:tcPr>
            <w:tcW w:w="9019"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rsidR="00B97952" w:rsidRDefault="00B97952" w:rsidP="005A7BE0">
            <w:pPr>
              <w:spacing w:line="185" w:lineRule="atLeast"/>
              <w:jc w:val="both"/>
              <w:rPr>
                <w:rFonts w:ascii="微軟正黑體" w:eastAsia="微軟正黑體" w:hAnsi="微軟正黑體"/>
                <w:color w:val="000000"/>
                <w:sz w:val="18"/>
                <w:szCs w:val="18"/>
              </w:rPr>
            </w:pPr>
            <w:r>
              <w:rPr>
                <w:rFonts w:ascii="微軟正黑體" w:eastAsia="微軟正黑體" w:hAnsi="微軟正黑體" w:hint="eastAsia"/>
                <w:color w:val="000000"/>
                <w:sz w:val="18"/>
                <w:szCs w:val="18"/>
              </w:rPr>
              <w:t>2021/</w:t>
            </w:r>
            <w:r w:rsidR="00FE3A6E">
              <w:rPr>
                <w:rFonts w:ascii="微軟正黑體" w:eastAsia="微軟正黑體" w:hAnsi="微軟正黑體"/>
                <w:color w:val="000000"/>
                <w:sz w:val="18"/>
                <w:szCs w:val="18"/>
              </w:rPr>
              <w:t>12</w:t>
            </w:r>
            <w:r>
              <w:rPr>
                <w:rFonts w:ascii="微軟正黑體" w:eastAsia="微軟正黑體" w:hAnsi="微軟正黑體" w:hint="eastAsia"/>
                <w:color w:val="000000"/>
                <w:sz w:val="18"/>
                <w:szCs w:val="18"/>
              </w:rPr>
              <w:t>/</w:t>
            </w:r>
            <w:r w:rsidR="005A7BE0">
              <w:rPr>
                <w:rFonts w:ascii="微軟正黑體" w:eastAsia="微軟正黑體" w:hAnsi="微軟正黑體"/>
                <w:color w:val="000000"/>
                <w:sz w:val="18"/>
                <w:szCs w:val="18"/>
              </w:rPr>
              <w:t>28</w:t>
            </w:r>
            <w:r>
              <w:rPr>
                <w:rFonts w:ascii="微軟正黑體" w:eastAsia="微軟正黑體" w:hAnsi="微軟正黑體" w:hint="eastAsia"/>
                <w:color w:val="000000"/>
                <w:sz w:val="18"/>
                <w:szCs w:val="18"/>
              </w:rPr>
              <w:t xml:space="preserve"> 下午</w:t>
            </w:r>
            <w:r w:rsidR="00FE3A6E">
              <w:rPr>
                <w:rFonts w:ascii="微軟正黑體" w:eastAsia="微軟正黑體" w:hAnsi="微軟正黑體"/>
                <w:color w:val="000000"/>
                <w:sz w:val="18"/>
                <w:szCs w:val="18"/>
              </w:rPr>
              <w:t>0</w:t>
            </w:r>
            <w:r w:rsidR="005A7BE0">
              <w:rPr>
                <w:rFonts w:ascii="微軟正黑體" w:eastAsia="微軟正黑體" w:hAnsi="微軟正黑體"/>
                <w:color w:val="000000"/>
                <w:sz w:val="18"/>
                <w:szCs w:val="18"/>
              </w:rPr>
              <w:t>4</w:t>
            </w:r>
            <w:r>
              <w:rPr>
                <w:rFonts w:ascii="微軟正黑體" w:eastAsia="微軟正黑體" w:hAnsi="微軟正黑體" w:hint="eastAsia"/>
                <w:color w:val="000000"/>
                <w:sz w:val="18"/>
                <w:szCs w:val="18"/>
              </w:rPr>
              <w:t>:</w:t>
            </w:r>
            <w:r w:rsidR="00FE3A6E">
              <w:rPr>
                <w:rFonts w:ascii="微軟正黑體" w:eastAsia="微軟正黑體" w:hAnsi="微軟正黑體"/>
                <w:color w:val="000000"/>
                <w:sz w:val="18"/>
                <w:szCs w:val="18"/>
              </w:rPr>
              <w:t>0</w:t>
            </w:r>
            <w:r>
              <w:rPr>
                <w:rFonts w:ascii="微軟正黑體" w:eastAsia="微軟正黑體" w:hAnsi="微軟正黑體" w:hint="eastAsia"/>
                <w:color w:val="000000"/>
                <w:sz w:val="18"/>
                <w:szCs w:val="18"/>
              </w:rPr>
              <w:t>0</w:t>
            </w:r>
            <w:r w:rsidR="000B7449">
              <w:rPr>
                <w:rFonts w:ascii="微軟正黑體" w:eastAsia="微軟正黑體" w:hAnsi="微軟正黑體"/>
                <w:color w:val="000000"/>
                <w:sz w:val="18"/>
                <w:szCs w:val="18"/>
              </w:rPr>
              <w:t xml:space="preserve"> </w:t>
            </w:r>
            <w:r>
              <w:rPr>
                <w:rFonts w:ascii="微軟正黑體" w:eastAsia="微軟正黑體" w:hAnsi="微軟正黑體" w:hint="eastAsia"/>
                <w:color w:val="000000"/>
                <w:sz w:val="18"/>
                <w:szCs w:val="18"/>
              </w:rPr>
              <w:t>~</w:t>
            </w:r>
            <w:r w:rsidR="000B7449">
              <w:rPr>
                <w:rFonts w:ascii="微軟正黑體" w:eastAsia="微軟正黑體" w:hAnsi="微軟正黑體"/>
                <w:color w:val="000000"/>
                <w:sz w:val="18"/>
                <w:szCs w:val="18"/>
              </w:rPr>
              <w:t xml:space="preserve"> </w:t>
            </w:r>
            <w:r>
              <w:rPr>
                <w:rFonts w:ascii="微軟正黑體" w:eastAsia="微軟正黑體" w:hAnsi="微軟正黑體" w:hint="eastAsia"/>
                <w:color w:val="000000"/>
                <w:sz w:val="18"/>
                <w:szCs w:val="18"/>
              </w:rPr>
              <w:t>0</w:t>
            </w:r>
            <w:r w:rsidR="005A7BE0">
              <w:rPr>
                <w:rFonts w:ascii="微軟正黑體" w:eastAsia="微軟正黑體" w:hAnsi="微軟正黑體"/>
                <w:color w:val="000000"/>
                <w:sz w:val="18"/>
                <w:szCs w:val="18"/>
              </w:rPr>
              <w:t>5</w:t>
            </w:r>
            <w:r>
              <w:rPr>
                <w:rFonts w:ascii="微軟正黑體" w:eastAsia="微軟正黑體" w:hAnsi="微軟正黑體" w:hint="eastAsia"/>
                <w:color w:val="000000"/>
                <w:sz w:val="18"/>
                <w:szCs w:val="18"/>
              </w:rPr>
              <w:t>:</w:t>
            </w:r>
            <w:r w:rsidR="00FE3A6E">
              <w:rPr>
                <w:rFonts w:ascii="微軟正黑體" w:eastAsia="微軟正黑體" w:hAnsi="微軟正黑體"/>
                <w:color w:val="000000"/>
                <w:sz w:val="18"/>
                <w:szCs w:val="18"/>
              </w:rPr>
              <w:t>0</w:t>
            </w:r>
            <w:r>
              <w:rPr>
                <w:rFonts w:ascii="微軟正黑體" w:eastAsia="微軟正黑體" w:hAnsi="微軟正黑體" w:hint="eastAsia"/>
                <w:color w:val="000000"/>
                <w:sz w:val="18"/>
                <w:szCs w:val="18"/>
              </w:rPr>
              <w:t>0</w:t>
            </w:r>
          </w:p>
        </w:tc>
      </w:tr>
      <w:tr w:rsidR="00B97952" w:rsidTr="00B97952">
        <w:trPr>
          <w:trHeight w:val="518"/>
        </w:trPr>
        <w:tc>
          <w:tcPr>
            <w:tcW w:w="1427" w:type="dxa"/>
            <w:gridSpan w:val="2"/>
            <w:tcBorders>
              <w:top w:val="nil"/>
              <w:left w:val="single" w:sz="8" w:space="0" w:color="auto"/>
              <w:bottom w:val="single" w:sz="8" w:space="0" w:color="auto"/>
              <w:right w:val="single" w:sz="8" w:space="0" w:color="auto"/>
            </w:tcBorders>
            <w:tcMar>
              <w:top w:w="0" w:type="dxa"/>
              <w:left w:w="28" w:type="dxa"/>
              <w:bottom w:w="0" w:type="dxa"/>
              <w:right w:w="28" w:type="dxa"/>
            </w:tcMar>
            <w:hideMark/>
          </w:tcPr>
          <w:p w:rsidR="00B97952" w:rsidRDefault="00B97952">
            <w:pPr>
              <w:jc w:val="center"/>
              <w:rPr>
                <w:rFonts w:ascii="Calibri" w:eastAsia="新細明體" w:hAnsi="Calibri"/>
                <w:b/>
                <w:bCs/>
                <w:color w:val="008000"/>
                <w:sz w:val="18"/>
                <w:szCs w:val="18"/>
              </w:rPr>
            </w:pPr>
            <w:r>
              <w:rPr>
                <w:rFonts w:ascii="微軟正黑體" w:eastAsia="微軟正黑體" w:hAnsi="微軟正黑體" w:hint="eastAsia"/>
                <w:b/>
                <w:bCs/>
                <w:color w:val="008000"/>
                <w:sz w:val="18"/>
                <w:szCs w:val="18"/>
              </w:rPr>
              <w:t>出席人員</w:t>
            </w:r>
          </w:p>
        </w:tc>
        <w:tc>
          <w:tcPr>
            <w:tcW w:w="9019"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B97952" w:rsidRDefault="00B97952" w:rsidP="00B97952">
            <w:pPr>
              <w:pStyle w:val="a4"/>
              <w:numPr>
                <w:ilvl w:val="0"/>
                <w:numId w:val="25"/>
              </w:numPr>
              <w:ind w:leftChars="0" w:left="227" w:hanging="227"/>
              <w:jc w:val="both"/>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資訊策略發展部：</w:t>
            </w:r>
            <w:r w:rsidR="00253E12">
              <w:rPr>
                <w:rFonts w:ascii="微軟正黑體" w:eastAsia="微軟正黑體" w:hAnsi="微軟正黑體" w:hint="eastAsia"/>
                <w:color w:val="000000"/>
                <w:sz w:val="18"/>
                <w:szCs w:val="18"/>
                <w:lang w:eastAsia="zh-TW"/>
              </w:rPr>
              <w:t>陳衍文 副總、</w:t>
            </w:r>
            <w:r>
              <w:rPr>
                <w:rFonts w:ascii="微軟正黑體" w:eastAsia="微軟正黑體" w:hAnsi="微軟正黑體" w:hint="eastAsia"/>
                <w:color w:val="000000"/>
                <w:sz w:val="18"/>
                <w:szCs w:val="18"/>
                <w:lang w:eastAsia="zh-TW"/>
              </w:rPr>
              <w:t>洪凱倫、洪嘉玟（Mentor）</w:t>
            </w:r>
          </w:p>
          <w:p w:rsidR="00B97952" w:rsidRDefault="00B97952" w:rsidP="00B97952">
            <w:pPr>
              <w:pStyle w:val="a4"/>
              <w:numPr>
                <w:ilvl w:val="0"/>
                <w:numId w:val="25"/>
              </w:numPr>
              <w:ind w:leftChars="0" w:left="227" w:hanging="227"/>
              <w:jc w:val="both"/>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總行：劉謹嘉（CMA）</w:t>
            </w:r>
          </w:p>
        </w:tc>
      </w:tr>
      <w:tr w:rsidR="00B97952" w:rsidTr="00B97952">
        <w:tc>
          <w:tcPr>
            <w:tcW w:w="10446" w:type="dxa"/>
            <w:gridSpan w:val="3"/>
            <w:tcBorders>
              <w:top w:val="nil"/>
              <w:left w:val="single" w:sz="8" w:space="0" w:color="auto"/>
              <w:bottom w:val="single" w:sz="8" w:space="0" w:color="auto"/>
              <w:right w:val="single" w:sz="8" w:space="0" w:color="auto"/>
            </w:tcBorders>
            <w:tcMar>
              <w:top w:w="0" w:type="dxa"/>
              <w:left w:w="28" w:type="dxa"/>
              <w:bottom w:w="0" w:type="dxa"/>
              <w:right w:w="28" w:type="dxa"/>
            </w:tcMar>
            <w:hideMark/>
          </w:tcPr>
          <w:p w:rsidR="00B97952" w:rsidRDefault="00B97952">
            <w:pPr>
              <w:jc w:val="center"/>
              <w:rPr>
                <w:rFonts w:ascii="Calibri" w:eastAsia="新細明體" w:hAnsi="Calibri"/>
                <w:sz w:val="18"/>
                <w:szCs w:val="18"/>
              </w:rPr>
            </w:pPr>
            <w:r>
              <w:rPr>
                <w:rFonts w:ascii="微軟正黑體" w:eastAsia="微軟正黑體" w:hAnsi="微軟正黑體" w:hint="eastAsia"/>
                <w:b/>
                <w:bCs/>
                <w:color w:val="008000"/>
                <w:sz w:val="18"/>
                <w:szCs w:val="18"/>
              </w:rPr>
              <w:t>會議事項</w:t>
            </w:r>
            <w:r w:rsidR="006040A7">
              <w:rPr>
                <w:rFonts w:ascii="微軟正黑體" w:eastAsia="微軟正黑體" w:hAnsi="微軟正黑體" w:hint="eastAsia"/>
                <w:b/>
                <w:bCs/>
                <w:color w:val="008000"/>
                <w:sz w:val="18"/>
                <w:szCs w:val="18"/>
              </w:rPr>
              <w:t>紀</w:t>
            </w:r>
            <w:r>
              <w:rPr>
                <w:rFonts w:ascii="微軟正黑體" w:eastAsia="微軟正黑體" w:hAnsi="微軟正黑體" w:hint="eastAsia"/>
                <w:b/>
                <w:bCs/>
                <w:color w:val="008000"/>
                <w:sz w:val="18"/>
                <w:szCs w:val="18"/>
              </w:rPr>
              <w:t>錄</w:t>
            </w:r>
          </w:p>
        </w:tc>
      </w:tr>
      <w:tr w:rsidR="00B97952" w:rsidTr="00B97952">
        <w:tc>
          <w:tcPr>
            <w:tcW w:w="561" w:type="dxa"/>
            <w:tcBorders>
              <w:top w:val="nil"/>
              <w:left w:val="single" w:sz="8" w:space="0" w:color="auto"/>
              <w:bottom w:val="single" w:sz="8" w:space="0" w:color="auto"/>
              <w:right w:val="single" w:sz="8" w:space="0" w:color="auto"/>
            </w:tcBorders>
            <w:shd w:val="clear" w:color="auto" w:fill="70AD47"/>
            <w:tcMar>
              <w:top w:w="0" w:type="dxa"/>
              <w:left w:w="28" w:type="dxa"/>
              <w:bottom w:w="0" w:type="dxa"/>
              <w:right w:w="28" w:type="dxa"/>
            </w:tcMar>
            <w:hideMark/>
          </w:tcPr>
          <w:p w:rsidR="00B97952" w:rsidRDefault="00B97952">
            <w:pPr>
              <w:jc w:val="center"/>
              <w:rPr>
                <w:b/>
                <w:bCs/>
                <w:color w:val="FFFFFF"/>
                <w:sz w:val="18"/>
                <w:szCs w:val="18"/>
              </w:rPr>
            </w:pPr>
            <w:r>
              <w:rPr>
                <w:rFonts w:ascii="微軟正黑體" w:eastAsia="微軟正黑體" w:hAnsi="微軟正黑體" w:hint="eastAsia"/>
                <w:b/>
                <w:bCs/>
                <w:color w:val="FFFFFF"/>
                <w:sz w:val="18"/>
                <w:szCs w:val="18"/>
              </w:rPr>
              <w:t>序號</w:t>
            </w:r>
          </w:p>
        </w:tc>
        <w:tc>
          <w:tcPr>
            <w:tcW w:w="866" w:type="dxa"/>
            <w:tcBorders>
              <w:top w:val="nil"/>
              <w:left w:val="nil"/>
              <w:bottom w:val="single" w:sz="8" w:space="0" w:color="auto"/>
              <w:right w:val="single" w:sz="8" w:space="0" w:color="auto"/>
            </w:tcBorders>
            <w:shd w:val="clear" w:color="auto" w:fill="70AD47"/>
            <w:tcMar>
              <w:top w:w="0" w:type="dxa"/>
              <w:left w:w="28" w:type="dxa"/>
              <w:bottom w:w="0" w:type="dxa"/>
              <w:right w:w="28" w:type="dxa"/>
            </w:tcMar>
            <w:hideMark/>
          </w:tcPr>
          <w:p w:rsidR="00B97952" w:rsidRDefault="00B97952">
            <w:pPr>
              <w:jc w:val="center"/>
              <w:rPr>
                <w:b/>
                <w:bCs/>
                <w:color w:val="FFFFFF"/>
                <w:sz w:val="18"/>
                <w:szCs w:val="18"/>
              </w:rPr>
            </w:pPr>
            <w:r>
              <w:rPr>
                <w:rFonts w:ascii="微軟正黑體" w:eastAsia="微軟正黑體" w:hAnsi="微軟正黑體" w:hint="eastAsia"/>
                <w:b/>
                <w:bCs/>
                <w:color w:val="FFFFFF"/>
                <w:sz w:val="18"/>
                <w:szCs w:val="18"/>
              </w:rPr>
              <w:t>項目</w:t>
            </w:r>
          </w:p>
        </w:tc>
        <w:tc>
          <w:tcPr>
            <w:tcW w:w="9019" w:type="dxa"/>
            <w:tcBorders>
              <w:top w:val="nil"/>
              <w:left w:val="nil"/>
              <w:bottom w:val="single" w:sz="8" w:space="0" w:color="auto"/>
              <w:right w:val="single" w:sz="8" w:space="0" w:color="auto"/>
            </w:tcBorders>
            <w:shd w:val="clear" w:color="auto" w:fill="70AD47"/>
            <w:tcMar>
              <w:top w:w="0" w:type="dxa"/>
              <w:left w:w="28" w:type="dxa"/>
              <w:bottom w:w="0" w:type="dxa"/>
              <w:right w:w="28" w:type="dxa"/>
            </w:tcMar>
            <w:hideMark/>
          </w:tcPr>
          <w:p w:rsidR="00B97952" w:rsidRDefault="00B97952" w:rsidP="00B37F3F">
            <w:pPr>
              <w:ind w:firstLineChars="1800" w:firstLine="3240"/>
              <w:rPr>
                <w:b/>
                <w:bCs/>
                <w:color w:val="FFFFFF"/>
                <w:sz w:val="18"/>
                <w:szCs w:val="18"/>
              </w:rPr>
            </w:pPr>
            <w:r>
              <w:rPr>
                <w:rFonts w:ascii="微軟正黑體" w:eastAsia="微軟正黑體" w:hAnsi="微軟正黑體" w:hint="eastAsia"/>
                <w:b/>
                <w:bCs/>
                <w:color w:val="FFFFFF"/>
                <w:sz w:val="18"/>
                <w:szCs w:val="18"/>
              </w:rPr>
              <w:t>輪習分享內容</w:t>
            </w:r>
          </w:p>
        </w:tc>
      </w:tr>
      <w:tr w:rsidR="00B97952" w:rsidTr="00B97952">
        <w:trPr>
          <w:trHeight w:val="482"/>
        </w:trPr>
        <w:tc>
          <w:tcPr>
            <w:tcW w:w="56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hideMark/>
          </w:tcPr>
          <w:p w:rsidR="00B97952" w:rsidRDefault="00B97952">
            <w:pPr>
              <w:jc w:val="center"/>
              <w:rPr>
                <w:rFonts w:ascii="微軟正黑體" w:eastAsia="微軟正黑體" w:hAnsi="微軟正黑體"/>
                <w:color w:val="000000"/>
                <w:sz w:val="18"/>
                <w:szCs w:val="18"/>
              </w:rPr>
            </w:pPr>
            <w:r>
              <w:rPr>
                <w:rFonts w:ascii="微軟正黑體" w:eastAsia="微軟正黑體" w:hAnsi="微軟正黑體" w:hint="eastAsia"/>
                <w:color w:val="000000"/>
                <w:sz w:val="18"/>
                <w:szCs w:val="18"/>
              </w:rPr>
              <w:t>1</w:t>
            </w:r>
          </w:p>
        </w:tc>
        <w:tc>
          <w:tcPr>
            <w:tcW w:w="866"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B97952" w:rsidRDefault="004C0CF3" w:rsidP="004C0CF3">
            <w:pPr>
              <w:rPr>
                <w:rFonts w:ascii="微軟正黑體" w:eastAsia="微軟正黑體" w:hAnsi="微軟正黑體"/>
                <w:b/>
                <w:bCs/>
                <w:color w:val="000000"/>
                <w:sz w:val="18"/>
                <w:szCs w:val="18"/>
              </w:rPr>
            </w:pPr>
            <w:r>
              <w:rPr>
                <w:rFonts w:ascii="微軟正黑體" w:eastAsia="微軟正黑體" w:hAnsi="微軟正黑體" w:hint="eastAsia"/>
                <w:b/>
                <w:bCs/>
                <w:color w:val="000000"/>
                <w:sz w:val="18"/>
                <w:szCs w:val="18"/>
              </w:rPr>
              <w:t>輪習心得</w:t>
            </w:r>
          </w:p>
        </w:tc>
        <w:tc>
          <w:tcPr>
            <w:tcW w:w="9019" w:type="dxa"/>
            <w:tcBorders>
              <w:top w:val="nil"/>
              <w:left w:val="nil"/>
              <w:bottom w:val="single" w:sz="8" w:space="0" w:color="auto"/>
              <w:right w:val="single" w:sz="8" w:space="0" w:color="auto"/>
            </w:tcBorders>
            <w:tcMar>
              <w:top w:w="0" w:type="dxa"/>
              <w:left w:w="28" w:type="dxa"/>
              <w:bottom w:w="0" w:type="dxa"/>
              <w:right w:w="28" w:type="dxa"/>
            </w:tcMar>
            <w:vAlign w:val="center"/>
          </w:tcPr>
          <w:p w:rsidR="00B97952" w:rsidRDefault="004C0CF3" w:rsidP="00B97952">
            <w:pPr>
              <w:pStyle w:val="a4"/>
              <w:numPr>
                <w:ilvl w:val="0"/>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分行輪習項目說明：</w:t>
            </w:r>
            <w:r w:rsidR="005A7BE0">
              <w:rPr>
                <w:rFonts w:ascii="微軟正黑體" w:eastAsia="微軟正黑體" w:hAnsi="微軟正黑體" w:hint="eastAsia"/>
                <w:color w:val="000000"/>
                <w:sz w:val="18"/>
                <w:szCs w:val="18"/>
                <w:lang w:eastAsia="zh-TW"/>
              </w:rPr>
              <w:t>理專、個金</w:t>
            </w:r>
            <w:r w:rsidR="00CD3A1D">
              <w:rPr>
                <w:rFonts w:ascii="微軟正黑體" w:eastAsia="微軟正黑體" w:hAnsi="微軟正黑體" w:hint="eastAsia"/>
                <w:color w:val="000000"/>
                <w:sz w:val="18"/>
                <w:szCs w:val="18"/>
                <w:lang w:eastAsia="zh-TW"/>
              </w:rPr>
              <w:t xml:space="preserve">放款 </w:t>
            </w:r>
            <w:r w:rsidR="005A7BE0">
              <w:rPr>
                <w:rFonts w:ascii="微軟正黑體" w:eastAsia="微軟正黑體" w:hAnsi="微軟正黑體" w:hint="eastAsia"/>
                <w:color w:val="000000"/>
                <w:sz w:val="18"/>
                <w:szCs w:val="18"/>
                <w:lang w:eastAsia="zh-TW"/>
              </w:rPr>
              <w:t>AO</w:t>
            </w:r>
          </w:p>
          <w:p w:rsidR="00BA38D2" w:rsidRPr="00C7125A" w:rsidRDefault="00E76A27" w:rsidP="004C0CF3">
            <w:pPr>
              <w:pStyle w:val="a4"/>
              <w:numPr>
                <w:ilvl w:val="0"/>
                <w:numId w:val="26"/>
              </w:numPr>
              <w:ind w:leftChars="0"/>
              <w:rPr>
                <w:rFonts w:ascii="微軟正黑體" w:eastAsia="微軟正黑體" w:hAnsi="微軟正黑體"/>
                <w:b/>
                <w:bCs/>
                <w:color w:val="000000"/>
                <w:sz w:val="18"/>
                <w:szCs w:val="18"/>
              </w:rPr>
            </w:pPr>
            <w:r>
              <w:rPr>
                <w:rFonts w:ascii="微軟正黑體" w:eastAsia="微軟正黑體" w:hAnsi="微軟正黑體" w:hint="eastAsia"/>
                <w:color w:val="000000"/>
                <w:sz w:val="18"/>
                <w:szCs w:val="18"/>
                <w:lang w:eastAsia="zh-TW"/>
              </w:rPr>
              <w:t>分行</w:t>
            </w:r>
            <w:r w:rsidR="004C0CF3">
              <w:rPr>
                <w:rFonts w:ascii="微軟正黑體" w:eastAsia="微軟正黑體" w:hAnsi="微軟正黑體" w:hint="eastAsia"/>
                <w:color w:val="000000"/>
                <w:sz w:val="18"/>
                <w:szCs w:val="18"/>
                <w:lang w:eastAsia="zh-TW"/>
              </w:rPr>
              <w:t>輪習</w:t>
            </w:r>
            <w:r w:rsidR="00253E12">
              <w:rPr>
                <w:rFonts w:ascii="微軟正黑體" w:eastAsia="微軟正黑體" w:hAnsi="微軟正黑體" w:hint="eastAsia"/>
                <w:color w:val="000000"/>
                <w:sz w:val="18"/>
                <w:szCs w:val="18"/>
                <w:lang w:eastAsia="zh-TW"/>
              </w:rPr>
              <w:t>心得</w:t>
            </w:r>
            <w:r w:rsidR="004C0CF3">
              <w:rPr>
                <w:rFonts w:ascii="微軟正黑體" w:eastAsia="微軟正黑體" w:hAnsi="微軟正黑體" w:hint="eastAsia"/>
                <w:color w:val="000000"/>
                <w:sz w:val="18"/>
                <w:szCs w:val="18"/>
                <w:lang w:eastAsia="zh-TW"/>
              </w:rPr>
              <w:t>分享</w:t>
            </w:r>
          </w:p>
          <w:p w:rsidR="00C7125A" w:rsidRPr="00872666" w:rsidRDefault="00C7125A" w:rsidP="004C0CF3">
            <w:pPr>
              <w:pStyle w:val="a4"/>
              <w:numPr>
                <w:ilvl w:val="0"/>
                <w:numId w:val="26"/>
              </w:numPr>
              <w:ind w:leftChars="0"/>
              <w:rPr>
                <w:rFonts w:ascii="微軟正黑體" w:eastAsia="微軟正黑體" w:hAnsi="微軟正黑體"/>
                <w:b/>
                <w:bCs/>
                <w:color w:val="000000"/>
                <w:sz w:val="18"/>
                <w:szCs w:val="18"/>
              </w:rPr>
            </w:pPr>
            <w:r>
              <w:rPr>
                <w:rFonts w:ascii="微軟正黑體" w:eastAsia="微軟正黑體" w:hAnsi="微軟正黑體" w:hint="eastAsia"/>
                <w:color w:val="000000"/>
                <w:sz w:val="18"/>
                <w:szCs w:val="18"/>
                <w:lang w:eastAsia="zh-TW"/>
              </w:rPr>
              <w:t>淡水領導力共識營心得分享</w:t>
            </w:r>
          </w:p>
          <w:p w:rsidR="00872666" w:rsidRDefault="00872666" w:rsidP="00872666">
            <w:pPr>
              <w:pStyle w:val="a4"/>
              <w:ind w:leftChars="0" w:left="960"/>
              <w:rPr>
                <w:rFonts w:ascii="微軟正黑體" w:eastAsia="DengXian" w:hAnsi="微軟正黑體"/>
                <w:b/>
                <w:bCs/>
                <w:color w:val="000000"/>
                <w:sz w:val="18"/>
                <w:szCs w:val="18"/>
              </w:rPr>
            </w:pPr>
          </w:p>
          <w:p w:rsidR="000B7449" w:rsidRPr="000B7449" w:rsidRDefault="000B7449" w:rsidP="000B7449">
            <w:pPr>
              <w:rPr>
                <w:rFonts w:ascii="微軟正黑體" w:hAnsi="微軟正黑體"/>
                <w:bCs/>
                <w:color w:val="000000"/>
                <w:sz w:val="18"/>
                <w:szCs w:val="18"/>
              </w:rPr>
            </w:pPr>
            <w:r>
              <w:rPr>
                <w:rFonts w:ascii="微軟正黑體" w:eastAsia="微軟正黑體" w:hAnsi="微軟正黑體" w:hint="eastAsia"/>
                <w:b/>
                <w:bCs/>
                <w:color w:val="000000"/>
                <w:sz w:val="18"/>
                <w:szCs w:val="18"/>
              </w:rPr>
              <w:t>實習分行</w:t>
            </w:r>
            <w:r w:rsidRPr="00872666">
              <w:rPr>
                <w:rFonts w:ascii="微軟正黑體" w:eastAsia="微軟正黑體" w:hAnsi="微軟正黑體" w:hint="eastAsia"/>
                <w:b/>
                <w:bCs/>
                <w:color w:val="000000"/>
                <w:sz w:val="18"/>
                <w:szCs w:val="18"/>
              </w:rPr>
              <w:t>：</w:t>
            </w:r>
            <w:r w:rsidRPr="000B7449">
              <w:rPr>
                <w:rFonts w:ascii="微軟正黑體" w:eastAsia="微軟正黑體" w:hAnsi="微軟正黑體" w:hint="eastAsia"/>
                <w:bCs/>
                <w:color w:val="000000"/>
                <w:sz w:val="18"/>
                <w:szCs w:val="18"/>
              </w:rPr>
              <w:t>館前</w:t>
            </w:r>
          </w:p>
          <w:p w:rsidR="00872666" w:rsidRPr="00BC09BF" w:rsidRDefault="00872666" w:rsidP="00583CA3">
            <w:pPr>
              <w:rPr>
                <w:rFonts w:ascii="微軟正黑體" w:eastAsia="微軟正黑體" w:hAnsi="微軟正黑體"/>
                <w:b/>
                <w:bCs/>
                <w:color w:val="000000"/>
                <w:sz w:val="18"/>
                <w:szCs w:val="18"/>
              </w:rPr>
            </w:pPr>
            <w:r w:rsidRPr="00872666">
              <w:rPr>
                <w:rFonts w:ascii="微軟正黑體" w:eastAsia="微軟正黑體" w:hAnsi="微軟正黑體" w:hint="eastAsia"/>
                <w:b/>
                <w:bCs/>
                <w:color w:val="000000"/>
                <w:sz w:val="18"/>
                <w:szCs w:val="18"/>
              </w:rPr>
              <w:t>單位主管：</w:t>
            </w:r>
            <w:r w:rsidRPr="00872666">
              <w:rPr>
                <w:rFonts w:ascii="微軟正黑體" w:eastAsia="微軟正黑體" w:hAnsi="微軟正黑體" w:hint="eastAsia"/>
                <w:bCs/>
                <w:color w:val="000000"/>
                <w:sz w:val="18"/>
                <w:szCs w:val="18"/>
              </w:rPr>
              <w:t>莊玲怡 協理</w:t>
            </w:r>
            <w:r w:rsidRPr="00872666">
              <w:rPr>
                <w:rFonts w:ascii="微軟正黑體" w:eastAsia="微軟正黑體" w:hAnsi="微軟正黑體" w:hint="eastAsia"/>
                <w:b/>
                <w:bCs/>
                <w:color w:val="000000"/>
                <w:sz w:val="18"/>
                <w:szCs w:val="18"/>
              </w:rPr>
              <w:br/>
              <w:t>Mentor ：</w:t>
            </w:r>
            <w:r w:rsidRPr="00872666">
              <w:rPr>
                <w:rFonts w:ascii="微軟正黑體" w:eastAsia="微軟正黑體" w:hAnsi="微軟正黑體" w:hint="eastAsia"/>
                <w:bCs/>
                <w:color w:val="000000"/>
                <w:sz w:val="18"/>
                <w:szCs w:val="18"/>
              </w:rPr>
              <w:t xml:space="preserve">譚郁方 / 許雅琳 </w:t>
            </w:r>
          </w:p>
        </w:tc>
      </w:tr>
      <w:tr w:rsidR="00253E12" w:rsidTr="00B97952">
        <w:trPr>
          <w:trHeight w:val="482"/>
        </w:trPr>
        <w:tc>
          <w:tcPr>
            <w:tcW w:w="56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rsidR="00253E12" w:rsidRDefault="00BC09BF" w:rsidP="00253E12">
            <w:pPr>
              <w:jc w:val="center"/>
              <w:rPr>
                <w:rFonts w:ascii="微軟正黑體" w:eastAsia="微軟正黑體" w:hAnsi="微軟正黑體"/>
                <w:color w:val="000000"/>
                <w:sz w:val="18"/>
                <w:szCs w:val="18"/>
              </w:rPr>
            </w:pPr>
            <w:r>
              <w:rPr>
                <w:rFonts w:ascii="微軟正黑體" w:eastAsia="微軟正黑體" w:hAnsi="微軟正黑體" w:hint="eastAsia"/>
                <w:color w:val="000000"/>
                <w:sz w:val="18"/>
                <w:szCs w:val="18"/>
              </w:rPr>
              <w:t>2</w:t>
            </w:r>
          </w:p>
        </w:tc>
        <w:tc>
          <w:tcPr>
            <w:tcW w:w="866" w:type="dxa"/>
            <w:tcBorders>
              <w:top w:val="nil"/>
              <w:left w:val="nil"/>
              <w:bottom w:val="single" w:sz="8" w:space="0" w:color="auto"/>
              <w:right w:val="single" w:sz="8" w:space="0" w:color="auto"/>
            </w:tcBorders>
            <w:tcMar>
              <w:top w:w="0" w:type="dxa"/>
              <w:left w:w="28" w:type="dxa"/>
              <w:bottom w:w="0" w:type="dxa"/>
              <w:right w:w="28" w:type="dxa"/>
            </w:tcMar>
            <w:vAlign w:val="center"/>
          </w:tcPr>
          <w:p w:rsidR="00253E12" w:rsidRDefault="00E76A27" w:rsidP="00872666">
            <w:pPr>
              <w:rPr>
                <w:rFonts w:ascii="微軟正黑體" w:eastAsia="微軟正黑體" w:hAnsi="微軟正黑體"/>
                <w:b/>
                <w:bCs/>
                <w:color w:val="000000"/>
                <w:sz w:val="18"/>
                <w:szCs w:val="18"/>
              </w:rPr>
            </w:pPr>
            <w:r>
              <w:rPr>
                <w:rFonts w:ascii="微軟正黑體" w:eastAsia="微軟正黑體" w:hAnsi="微軟正黑體" w:hint="eastAsia"/>
                <w:b/>
                <w:bCs/>
                <w:color w:val="000000"/>
                <w:sz w:val="18"/>
                <w:szCs w:val="18"/>
              </w:rPr>
              <w:t>分行</w:t>
            </w:r>
            <w:r w:rsidR="004C0CF3">
              <w:rPr>
                <w:rFonts w:ascii="微軟正黑體" w:eastAsia="微軟正黑體" w:hAnsi="微軟正黑體" w:hint="eastAsia"/>
                <w:b/>
                <w:bCs/>
                <w:color w:val="000000"/>
                <w:sz w:val="18"/>
                <w:szCs w:val="18"/>
              </w:rPr>
              <w:t>系統</w:t>
            </w:r>
            <w:r w:rsidR="00872666">
              <w:rPr>
                <w:rFonts w:ascii="微軟正黑體" w:eastAsia="微軟正黑體" w:hAnsi="微軟正黑體" w:hint="eastAsia"/>
                <w:b/>
                <w:bCs/>
                <w:color w:val="000000"/>
                <w:sz w:val="18"/>
                <w:szCs w:val="18"/>
              </w:rPr>
              <w:t>使用</w:t>
            </w:r>
            <w:r w:rsidR="004C0CF3">
              <w:rPr>
                <w:rFonts w:ascii="微軟正黑體" w:eastAsia="微軟正黑體" w:hAnsi="微軟正黑體" w:hint="eastAsia"/>
                <w:b/>
                <w:bCs/>
                <w:color w:val="000000"/>
                <w:sz w:val="18"/>
                <w:szCs w:val="18"/>
              </w:rPr>
              <w:t>回饋</w:t>
            </w:r>
          </w:p>
        </w:tc>
        <w:tc>
          <w:tcPr>
            <w:tcW w:w="9019" w:type="dxa"/>
            <w:tcBorders>
              <w:top w:val="nil"/>
              <w:left w:val="nil"/>
              <w:bottom w:val="single" w:sz="8" w:space="0" w:color="auto"/>
              <w:right w:val="single" w:sz="8" w:space="0" w:color="auto"/>
            </w:tcBorders>
            <w:tcMar>
              <w:top w:w="0" w:type="dxa"/>
              <w:left w:w="28" w:type="dxa"/>
              <w:bottom w:w="0" w:type="dxa"/>
              <w:right w:w="28" w:type="dxa"/>
            </w:tcMar>
            <w:vAlign w:val="center"/>
          </w:tcPr>
          <w:p w:rsidR="00253E12" w:rsidRDefault="004C0CF3" w:rsidP="00253E12">
            <w:pPr>
              <w:rPr>
                <w:rFonts w:ascii="微軟正黑體" w:eastAsia="微軟正黑體" w:hAnsi="微軟正黑體"/>
                <w:b/>
                <w:bCs/>
                <w:color w:val="000000"/>
                <w:sz w:val="18"/>
                <w:szCs w:val="18"/>
              </w:rPr>
            </w:pPr>
            <w:r>
              <w:rPr>
                <w:rFonts w:ascii="微軟正黑體" w:eastAsia="微軟正黑體" w:hAnsi="微軟正黑體" w:hint="eastAsia"/>
                <w:b/>
                <w:bCs/>
                <w:color w:val="000000"/>
                <w:sz w:val="18"/>
                <w:szCs w:val="18"/>
              </w:rPr>
              <w:t>觀察分行使用系統回饋</w:t>
            </w:r>
          </w:p>
          <w:p w:rsidR="00253E12" w:rsidRDefault="005A7BE0" w:rsidP="001A72D0">
            <w:pPr>
              <w:pStyle w:val="a4"/>
              <w:numPr>
                <w:ilvl w:val="0"/>
                <w:numId w:val="26"/>
              </w:numPr>
              <w:ind w:leftChars="0"/>
              <w:rPr>
                <w:rFonts w:ascii="微軟正黑體" w:eastAsia="微軟正黑體" w:hAnsi="微軟正黑體"/>
                <w:color w:val="000000"/>
                <w:sz w:val="18"/>
                <w:szCs w:val="18"/>
                <w:lang w:eastAsia="zh-TW"/>
              </w:rPr>
            </w:pPr>
            <w:r>
              <w:rPr>
                <w:rFonts w:ascii="微軟正黑體" w:eastAsia="微軟正黑體" w:hAnsi="微軟正黑體"/>
                <w:color w:val="000000"/>
                <w:sz w:val="18"/>
                <w:szCs w:val="18"/>
                <w:lang w:eastAsia="zh-TW"/>
              </w:rPr>
              <w:t xml:space="preserve">WMS </w:t>
            </w:r>
            <w:r>
              <w:rPr>
                <w:rFonts w:ascii="微軟正黑體" w:eastAsia="微軟正黑體" w:hAnsi="微軟正黑體" w:hint="eastAsia"/>
                <w:color w:val="000000"/>
                <w:sz w:val="18"/>
                <w:szCs w:val="18"/>
                <w:lang w:eastAsia="zh-TW"/>
              </w:rPr>
              <w:t>財富管理系統</w:t>
            </w:r>
          </w:p>
          <w:p w:rsidR="001A72D0" w:rsidRDefault="00CD3A1D" w:rsidP="001A72D0">
            <w:pPr>
              <w:pStyle w:val="a4"/>
              <w:numPr>
                <w:ilvl w:val="1"/>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系統</w:t>
            </w:r>
            <w:r w:rsidR="001A72D0">
              <w:rPr>
                <w:rFonts w:ascii="微軟正黑體" w:eastAsia="微軟正黑體" w:hAnsi="微軟正黑體" w:hint="eastAsia"/>
                <w:color w:val="000000"/>
                <w:sz w:val="18"/>
                <w:szCs w:val="18"/>
                <w:lang w:eastAsia="zh-TW"/>
              </w:rPr>
              <w:t>提供訊息</w:t>
            </w:r>
            <w:r w:rsidR="00E61BEE">
              <w:rPr>
                <w:rFonts w:ascii="微軟正黑體" w:eastAsia="微軟正黑體" w:hAnsi="微軟正黑體" w:hint="eastAsia"/>
                <w:color w:val="000000"/>
                <w:sz w:val="18"/>
                <w:szCs w:val="18"/>
                <w:lang w:eastAsia="zh-TW"/>
              </w:rPr>
              <w:t>項目</w:t>
            </w:r>
            <w:r w:rsidR="001A72D0">
              <w:rPr>
                <w:rFonts w:ascii="微軟正黑體" w:eastAsia="微軟正黑體" w:hAnsi="微軟正黑體" w:hint="eastAsia"/>
                <w:color w:val="000000"/>
                <w:sz w:val="18"/>
                <w:szCs w:val="18"/>
                <w:lang w:eastAsia="zh-TW"/>
              </w:rPr>
              <w:t>的正確性及實用性</w:t>
            </w:r>
            <w:r w:rsidR="00E61BEE">
              <w:rPr>
                <w:rFonts w:ascii="微軟正黑體" w:eastAsia="微軟正黑體" w:hAnsi="微軟正黑體" w:hint="eastAsia"/>
                <w:color w:val="000000"/>
                <w:sz w:val="18"/>
                <w:szCs w:val="18"/>
                <w:lang w:eastAsia="zh-TW"/>
              </w:rPr>
              <w:t>可再優化</w:t>
            </w:r>
          </w:p>
          <w:p w:rsidR="001A72D0" w:rsidRDefault="001A72D0" w:rsidP="001A72D0">
            <w:pPr>
              <w:pStyle w:val="a4"/>
              <w:numPr>
                <w:ilvl w:val="1"/>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客戶訊息共享可行性討論</w:t>
            </w:r>
          </w:p>
          <w:p w:rsidR="001A72D0" w:rsidRDefault="001A72D0" w:rsidP="001A72D0">
            <w:pPr>
              <w:pStyle w:val="a4"/>
              <w:numPr>
                <w:ilvl w:val="1"/>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系統載入速度有時會過慢</w:t>
            </w:r>
          </w:p>
          <w:p w:rsidR="00253E12" w:rsidRDefault="001A72D0" w:rsidP="001A72D0">
            <w:pPr>
              <w:pStyle w:val="a4"/>
              <w:numPr>
                <w:ilvl w:val="0"/>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登記簿數位化</w:t>
            </w:r>
          </w:p>
          <w:p w:rsidR="001A72D0" w:rsidRDefault="001A72D0" w:rsidP="001A72D0">
            <w:pPr>
              <w:pStyle w:val="a4"/>
              <w:numPr>
                <w:ilvl w:val="1"/>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存摺領用作業不便處反饋</w:t>
            </w:r>
          </w:p>
          <w:p w:rsidR="001A72D0" w:rsidRDefault="001A72D0" w:rsidP="001A72D0">
            <w:pPr>
              <w:pStyle w:val="a4"/>
              <w:numPr>
                <w:ilvl w:val="1"/>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系統化後分行作業產生的衝擊</w:t>
            </w:r>
            <w:r w:rsidR="00391094">
              <w:rPr>
                <w:rFonts w:ascii="微軟正黑體" w:eastAsia="微軟正黑體" w:hAnsi="微軟正黑體" w:hint="eastAsia"/>
                <w:color w:val="000000"/>
                <w:sz w:val="18"/>
                <w:szCs w:val="18"/>
                <w:lang w:eastAsia="zh-TW"/>
              </w:rPr>
              <w:t>：是否對系統不熟悉、習慣改變的適應期、強化控管後少了灰色地帶作業需變得相對嚴謹</w:t>
            </w:r>
          </w:p>
          <w:p w:rsidR="00391094" w:rsidRDefault="00391094" w:rsidP="001A72D0">
            <w:pPr>
              <w:pStyle w:val="a4"/>
              <w:numPr>
                <w:ilvl w:val="1"/>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討論：許多功能並不是系統作不到或</w:t>
            </w:r>
            <w:r w:rsidR="00E76A27">
              <w:rPr>
                <w:rFonts w:ascii="微軟正黑體" w:eastAsia="微軟正黑體" w:hAnsi="微軟正黑體" w:hint="eastAsia"/>
                <w:color w:val="000000"/>
                <w:sz w:val="18"/>
                <w:szCs w:val="18"/>
                <w:lang w:eastAsia="zh-TW"/>
              </w:rPr>
              <w:t>設計上有問題</w:t>
            </w:r>
            <w:r>
              <w:rPr>
                <w:rFonts w:ascii="微軟正黑體" w:eastAsia="微軟正黑體" w:hAnsi="微軟正黑體" w:hint="eastAsia"/>
                <w:color w:val="000000"/>
                <w:sz w:val="18"/>
                <w:szCs w:val="18"/>
                <w:lang w:eastAsia="zh-TW"/>
              </w:rPr>
              <w:t>，而是總行管理單位因為管控面、</w:t>
            </w:r>
            <w:r w:rsidR="00E61BEE">
              <w:rPr>
                <w:rFonts w:ascii="微軟正黑體" w:eastAsia="微軟正黑體" w:hAnsi="微軟正黑體" w:hint="eastAsia"/>
                <w:color w:val="000000"/>
                <w:sz w:val="18"/>
                <w:szCs w:val="18"/>
                <w:lang w:eastAsia="zh-TW"/>
              </w:rPr>
              <w:t>因應</w:t>
            </w:r>
            <w:r>
              <w:rPr>
                <w:rFonts w:ascii="微軟正黑體" w:eastAsia="微軟正黑體" w:hAnsi="微軟正黑體" w:hint="eastAsia"/>
                <w:color w:val="000000"/>
                <w:sz w:val="18"/>
                <w:szCs w:val="18"/>
                <w:lang w:eastAsia="zh-TW"/>
              </w:rPr>
              <w:t>內外稽</w:t>
            </w:r>
            <w:r w:rsidR="00E61BEE">
              <w:rPr>
                <w:rFonts w:ascii="微軟正黑體" w:eastAsia="微軟正黑體" w:hAnsi="微軟正黑體" w:hint="eastAsia"/>
                <w:color w:val="000000"/>
                <w:sz w:val="18"/>
                <w:szCs w:val="18"/>
                <w:lang w:eastAsia="zh-TW"/>
              </w:rPr>
              <w:t>核</w:t>
            </w:r>
            <w:r>
              <w:rPr>
                <w:rFonts w:ascii="微軟正黑體" w:eastAsia="微軟正黑體" w:hAnsi="微軟正黑體" w:hint="eastAsia"/>
                <w:color w:val="000000"/>
                <w:sz w:val="18"/>
                <w:szCs w:val="18"/>
                <w:lang w:eastAsia="zh-TW"/>
              </w:rPr>
              <w:t>面向的考量</w:t>
            </w:r>
            <w:r w:rsidR="00E76A27">
              <w:rPr>
                <w:rFonts w:ascii="微軟正黑體" w:eastAsia="微軟正黑體" w:hAnsi="微軟正黑體" w:hint="eastAsia"/>
                <w:color w:val="000000"/>
                <w:sz w:val="18"/>
                <w:szCs w:val="18"/>
                <w:lang w:eastAsia="zh-TW"/>
              </w:rPr>
              <w:t>而設計</w:t>
            </w:r>
          </w:p>
          <w:p w:rsidR="004C0CF3" w:rsidRDefault="001A72D0" w:rsidP="001A72D0">
            <w:pPr>
              <w:pStyle w:val="a4"/>
              <w:numPr>
                <w:ilvl w:val="0"/>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BTS</w:t>
            </w:r>
            <w:r w:rsidR="00E76A27" w:rsidRPr="009B6B72">
              <w:rPr>
                <w:rFonts w:ascii="微軟正黑體" w:eastAsia="微軟正黑體" w:hAnsi="微軟正黑體" w:hint="eastAsia"/>
                <w:color w:val="000000"/>
                <w:sz w:val="18"/>
                <w:szCs w:val="18"/>
                <w:lang w:eastAsia="zh-TW"/>
              </w:rPr>
              <w:t>重要保管品保管單</w:t>
            </w:r>
          </w:p>
          <w:p w:rsidR="00752184" w:rsidRPr="00391094" w:rsidRDefault="00391094" w:rsidP="00391094">
            <w:pPr>
              <w:pStyle w:val="a4"/>
              <w:numPr>
                <w:ilvl w:val="1"/>
                <w:numId w:val="26"/>
              </w:numPr>
              <w:ind w:leftChars="0"/>
              <w:rPr>
                <w:rFonts w:ascii="微軟正黑體" w:eastAsia="微軟正黑體" w:hAnsi="微軟正黑體"/>
                <w:b/>
                <w:bCs/>
                <w:color w:val="000000"/>
                <w:sz w:val="18"/>
                <w:szCs w:val="18"/>
              </w:rPr>
            </w:pPr>
            <w:r w:rsidRPr="00391094">
              <w:rPr>
                <w:rFonts w:ascii="微軟正黑體" w:eastAsia="微軟正黑體" w:hAnsi="微軟正黑體" w:hint="eastAsia"/>
                <w:color w:val="000000"/>
                <w:sz w:val="18"/>
                <w:szCs w:val="18"/>
                <w:lang w:eastAsia="zh-TW"/>
              </w:rPr>
              <w:t>分行反應系統作業不便利：會後安排負責同仁進行功能簡介後請謹嘉再進一步進行問題了解</w:t>
            </w:r>
          </w:p>
          <w:p w:rsidR="00EA7B5F" w:rsidRDefault="00EA7B5F" w:rsidP="00EA7B5F">
            <w:pPr>
              <w:pStyle w:val="a4"/>
              <w:numPr>
                <w:ilvl w:val="0"/>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電聯單系統</w:t>
            </w:r>
          </w:p>
          <w:p w:rsidR="00EA7B5F" w:rsidRDefault="00EA7B5F" w:rsidP="00EA7B5F">
            <w:pPr>
              <w:pStyle w:val="a4"/>
              <w:numPr>
                <w:ilvl w:val="1"/>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系統較老舊操作不易且不知道各項申請傳遞的人員</w:t>
            </w:r>
          </w:p>
          <w:p w:rsidR="00EA7B5F" w:rsidRDefault="00EA7B5F" w:rsidP="00EA7B5F">
            <w:pPr>
              <w:pStyle w:val="a4"/>
              <w:numPr>
                <w:ilvl w:val="1"/>
                <w:numId w:val="26"/>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若目前已規劃iContact 聯繫單系統，後續原系統資料如何查詢</w:t>
            </w:r>
          </w:p>
          <w:p w:rsidR="00EA7B5F" w:rsidRPr="00EA7B5F" w:rsidRDefault="00EA7B5F" w:rsidP="00EA7B5F">
            <w:pPr>
              <w:rPr>
                <w:rFonts w:ascii="微軟正黑體" w:eastAsia="微軟正黑體" w:hAnsi="微軟正黑體" w:hint="eastAsia"/>
                <w:b/>
                <w:bCs/>
                <w:color w:val="000000"/>
                <w:sz w:val="18"/>
                <w:szCs w:val="18"/>
              </w:rPr>
            </w:pPr>
          </w:p>
        </w:tc>
      </w:tr>
      <w:tr w:rsidR="00B97952" w:rsidTr="00B97952">
        <w:trPr>
          <w:trHeight w:val="482"/>
        </w:trPr>
        <w:tc>
          <w:tcPr>
            <w:tcW w:w="56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hideMark/>
          </w:tcPr>
          <w:p w:rsidR="00B97952" w:rsidRDefault="00BC09BF">
            <w:pPr>
              <w:jc w:val="center"/>
              <w:rPr>
                <w:rFonts w:ascii="微軟正黑體" w:eastAsia="微軟正黑體" w:hAnsi="微軟正黑體"/>
                <w:color w:val="000000"/>
                <w:sz w:val="18"/>
                <w:szCs w:val="18"/>
              </w:rPr>
            </w:pPr>
            <w:r>
              <w:rPr>
                <w:rFonts w:ascii="微軟正黑體" w:eastAsia="微軟正黑體" w:hAnsi="微軟正黑體" w:hint="eastAsia"/>
                <w:color w:val="000000"/>
                <w:sz w:val="18"/>
                <w:szCs w:val="18"/>
              </w:rPr>
              <w:t>3</w:t>
            </w:r>
          </w:p>
        </w:tc>
        <w:tc>
          <w:tcPr>
            <w:tcW w:w="866"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B97952" w:rsidRDefault="00872666">
            <w:pPr>
              <w:jc w:val="center"/>
              <w:rPr>
                <w:rFonts w:ascii="微軟正黑體" w:eastAsia="微軟正黑體" w:hAnsi="微軟正黑體"/>
                <w:b/>
                <w:bCs/>
                <w:color w:val="000000"/>
                <w:sz w:val="18"/>
                <w:szCs w:val="18"/>
              </w:rPr>
            </w:pPr>
            <w:r>
              <w:rPr>
                <w:rFonts w:ascii="微軟正黑體" w:eastAsia="微軟正黑體" w:hAnsi="微軟正黑體" w:hint="eastAsia"/>
                <w:b/>
                <w:bCs/>
                <w:color w:val="000000"/>
                <w:sz w:val="18"/>
                <w:szCs w:val="18"/>
              </w:rPr>
              <w:t>輪習</w:t>
            </w:r>
            <w:r w:rsidR="00BC09BF">
              <w:rPr>
                <w:rFonts w:ascii="微軟正黑體" w:eastAsia="微軟正黑體" w:hAnsi="微軟正黑體" w:hint="eastAsia"/>
                <w:b/>
                <w:bCs/>
                <w:color w:val="000000"/>
                <w:sz w:val="18"/>
                <w:szCs w:val="18"/>
              </w:rPr>
              <w:t>專題</w:t>
            </w:r>
            <w:r>
              <w:rPr>
                <w:rFonts w:ascii="微軟正黑體" w:eastAsia="微軟正黑體" w:hAnsi="微軟正黑體" w:hint="eastAsia"/>
                <w:b/>
                <w:bCs/>
                <w:color w:val="000000"/>
                <w:sz w:val="18"/>
                <w:szCs w:val="18"/>
              </w:rPr>
              <w:t>報告</w:t>
            </w:r>
          </w:p>
        </w:tc>
        <w:tc>
          <w:tcPr>
            <w:tcW w:w="9019" w:type="dxa"/>
            <w:tcBorders>
              <w:top w:val="nil"/>
              <w:left w:val="nil"/>
              <w:bottom w:val="single" w:sz="8" w:space="0" w:color="auto"/>
              <w:right w:val="single" w:sz="8" w:space="0" w:color="auto"/>
            </w:tcBorders>
            <w:tcMar>
              <w:top w:w="0" w:type="dxa"/>
              <w:left w:w="28" w:type="dxa"/>
              <w:bottom w:w="0" w:type="dxa"/>
              <w:right w:w="28" w:type="dxa"/>
            </w:tcMar>
            <w:vAlign w:val="center"/>
          </w:tcPr>
          <w:p w:rsidR="005267EE" w:rsidRDefault="00872666" w:rsidP="005267EE">
            <w:pPr>
              <w:rPr>
                <w:rFonts w:ascii="微軟正黑體" w:eastAsia="微軟正黑體" w:hAnsi="微軟正黑體"/>
                <w:b/>
                <w:bCs/>
                <w:color w:val="000000"/>
                <w:sz w:val="18"/>
                <w:szCs w:val="18"/>
              </w:rPr>
            </w:pPr>
            <w:r>
              <w:rPr>
                <w:rFonts w:ascii="微軟正黑體" w:eastAsia="微軟正黑體" w:hAnsi="微軟正黑體" w:hint="eastAsia"/>
                <w:b/>
                <w:bCs/>
                <w:color w:val="000000"/>
                <w:sz w:val="18"/>
                <w:szCs w:val="18"/>
              </w:rPr>
              <w:t>C</w:t>
            </w:r>
            <w:r>
              <w:rPr>
                <w:rFonts w:ascii="微軟正黑體" w:eastAsia="微軟正黑體" w:hAnsi="微軟正黑體"/>
                <w:b/>
                <w:bCs/>
                <w:color w:val="000000"/>
                <w:sz w:val="18"/>
                <w:szCs w:val="18"/>
              </w:rPr>
              <w:t xml:space="preserve">MA </w:t>
            </w:r>
            <w:r>
              <w:rPr>
                <w:rFonts w:ascii="微軟正黑體" w:eastAsia="微軟正黑體" w:hAnsi="微軟正黑體" w:hint="eastAsia"/>
                <w:b/>
                <w:bCs/>
                <w:color w:val="000000"/>
                <w:sz w:val="18"/>
                <w:szCs w:val="18"/>
              </w:rPr>
              <w:t>前台輪習專題報告選題</w:t>
            </w:r>
            <w:r w:rsidR="005A7BE0">
              <w:rPr>
                <w:rFonts w:ascii="微軟正黑體" w:eastAsia="微軟正黑體" w:hAnsi="微軟正黑體" w:hint="eastAsia"/>
                <w:b/>
                <w:bCs/>
                <w:color w:val="000000"/>
                <w:sz w:val="18"/>
                <w:szCs w:val="18"/>
              </w:rPr>
              <w:t>結果</w:t>
            </w:r>
          </w:p>
          <w:p w:rsidR="005267EE" w:rsidRDefault="00872666" w:rsidP="005267EE">
            <w:pPr>
              <w:pStyle w:val="a4"/>
              <w:numPr>
                <w:ilvl w:val="0"/>
                <w:numId w:val="20"/>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時間：2</w:t>
            </w:r>
            <w:r>
              <w:rPr>
                <w:rFonts w:ascii="微軟正黑體" w:eastAsia="微軟正黑體" w:hAnsi="微軟正黑體"/>
                <w:color w:val="000000"/>
                <w:sz w:val="18"/>
                <w:szCs w:val="18"/>
                <w:lang w:eastAsia="zh-TW"/>
              </w:rPr>
              <w:t xml:space="preserve">022/01 </w:t>
            </w:r>
            <w:r>
              <w:rPr>
                <w:rFonts w:ascii="微軟正黑體" w:eastAsia="微軟正黑體" w:hAnsi="微軟正黑體" w:hint="eastAsia"/>
                <w:color w:val="000000"/>
                <w:sz w:val="18"/>
                <w:szCs w:val="18"/>
                <w:lang w:eastAsia="zh-TW"/>
              </w:rPr>
              <w:t>月下旬</w:t>
            </w:r>
          </w:p>
          <w:p w:rsidR="00E8437C" w:rsidRPr="00BC09BF" w:rsidRDefault="00872666" w:rsidP="00E8437C">
            <w:pPr>
              <w:pStyle w:val="a4"/>
              <w:numPr>
                <w:ilvl w:val="0"/>
                <w:numId w:val="20"/>
              </w:numPr>
              <w:rPr>
                <w:rFonts w:ascii="微軟正黑體" w:eastAsia="微軟正黑體" w:hAnsi="微軟正黑體"/>
                <w:color w:val="000000"/>
                <w:sz w:val="18"/>
                <w:szCs w:val="18"/>
                <w:u w:val="single"/>
              </w:rPr>
            </w:pPr>
            <w:r w:rsidRPr="00BC09BF">
              <w:rPr>
                <w:rFonts w:ascii="微軟正黑體" w:eastAsia="微軟正黑體" w:hAnsi="微軟正黑體" w:hint="eastAsia"/>
                <w:color w:val="000000"/>
                <w:sz w:val="18"/>
                <w:szCs w:val="18"/>
                <w:u w:val="single"/>
                <w:lang w:eastAsia="zh-TW"/>
              </w:rPr>
              <w:t>題目二：</w:t>
            </w:r>
            <w:r w:rsidR="00E8437C" w:rsidRPr="00BC09BF">
              <w:rPr>
                <w:rFonts w:ascii="微軟正黑體" w:eastAsia="微軟正黑體" w:hAnsi="微軟正黑體" w:hint="eastAsia"/>
                <w:color w:val="000000"/>
                <w:sz w:val="18"/>
                <w:szCs w:val="18"/>
                <w:u w:val="single"/>
              </w:rPr>
              <w:t>於區部輪習時，法個金One team一同成就業務的案例經驗分享，包含但不限於以下範圍</w:t>
            </w:r>
          </w:p>
          <w:p w:rsidR="00E8437C" w:rsidRPr="00872666" w:rsidRDefault="00E8437C" w:rsidP="00E8437C">
            <w:pPr>
              <w:pStyle w:val="a4"/>
              <w:numPr>
                <w:ilvl w:val="1"/>
                <w:numId w:val="20"/>
              </w:numPr>
              <w:ind w:leftChars="0"/>
              <w:rPr>
                <w:rFonts w:ascii="微軟正黑體" w:eastAsia="微軟正黑體" w:hAnsi="微軟正黑體"/>
                <w:color w:val="000000"/>
                <w:sz w:val="18"/>
                <w:szCs w:val="18"/>
              </w:rPr>
            </w:pPr>
            <w:r w:rsidRPr="00872666">
              <w:rPr>
                <w:rFonts w:ascii="微軟正黑體" w:eastAsia="微軟正黑體" w:hAnsi="微軟正黑體" w:hint="eastAsia"/>
                <w:color w:val="000000"/>
                <w:sz w:val="18"/>
                <w:szCs w:val="18"/>
              </w:rPr>
              <w:t>怎麼發現合作契機</w:t>
            </w:r>
            <w:r>
              <w:rPr>
                <w:rFonts w:ascii="微軟正黑體" w:eastAsia="微軟正黑體" w:hAnsi="微軟正黑體" w:hint="eastAsia"/>
                <w:color w:val="000000"/>
                <w:sz w:val="18"/>
                <w:szCs w:val="18"/>
                <w:lang w:eastAsia="zh-TW"/>
              </w:rPr>
              <w:t>？</w:t>
            </w:r>
            <w:r w:rsidRPr="00872666">
              <w:rPr>
                <w:rFonts w:ascii="微軟正黑體" w:eastAsia="微軟正黑體" w:hAnsi="微軟正黑體" w:hint="eastAsia"/>
                <w:color w:val="000000"/>
                <w:sz w:val="18"/>
                <w:szCs w:val="18"/>
              </w:rPr>
              <w:t>此業務是如何開發的</w:t>
            </w:r>
            <w:r>
              <w:rPr>
                <w:rFonts w:ascii="微軟正黑體" w:eastAsia="微軟正黑體" w:hAnsi="微軟正黑體" w:hint="eastAsia"/>
                <w:color w:val="000000"/>
                <w:sz w:val="18"/>
                <w:szCs w:val="18"/>
                <w:lang w:eastAsia="zh-TW"/>
              </w:rPr>
              <w:t>？</w:t>
            </w:r>
          </w:p>
          <w:p w:rsidR="00E8437C" w:rsidRPr="00872666" w:rsidRDefault="00E8437C" w:rsidP="00E8437C">
            <w:pPr>
              <w:pStyle w:val="a4"/>
              <w:numPr>
                <w:ilvl w:val="1"/>
                <w:numId w:val="20"/>
              </w:numPr>
              <w:ind w:leftChars="0"/>
              <w:rPr>
                <w:rFonts w:ascii="微軟正黑體" w:eastAsia="微軟正黑體" w:hAnsi="微軟正黑體"/>
                <w:color w:val="000000"/>
                <w:sz w:val="18"/>
                <w:szCs w:val="18"/>
              </w:rPr>
            </w:pPr>
            <w:r w:rsidRPr="00872666">
              <w:rPr>
                <w:rFonts w:ascii="微軟正黑體" w:eastAsia="微軟正黑體" w:hAnsi="微軟正黑體" w:hint="eastAsia"/>
                <w:color w:val="000000"/>
                <w:sz w:val="18"/>
                <w:szCs w:val="18"/>
              </w:rPr>
              <w:t>是什麼樣的業務合作</w:t>
            </w:r>
            <w:r>
              <w:rPr>
                <w:rFonts w:ascii="微軟正黑體" w:eastAsia="微軟正黑體" w:hAnsi="微軟正黑體" w:hint="eastAsia"/>
                <w:color w:val="000000"/>
                <w:sz w:val="18"/>
                <w:szCs w:val="18"/>
                <w:lang w:eastAsia="zh-TW"/>
              </w:rPr>
              <w:t>？</w:t>
            </w:r>
          </w:p>
          <w:p w:rsidR="00E8437C" w:rsidRPr="00872666" w:rsidRDefault="00E8437C" w:rsidP="00E8437C">
            <w:pPr>
              <w:pStyle w:val="a4"/>
              <w:numPr>
                <w:ilvl w:val="1"/>
                <w:numId w:val="20"/>
              </w:numPr>
              <w:ind w:leftChars="0"/>
              <w:rPr>
                <w:rFonts w:ascii="微軟正黑體" w:eastAsia="微軟正黑體" w:hAnsi="微軟正黑體"/>
                <w:color w:val="000000"/>
                <w:sz w:val="18"/>
                <w:szCs w:val="18"/>
              </w:rPr>
            </w:pPr>
            <w:r w:rsidRPr="00872666">
              <w:rPr>
                <w:rFonts w:ascii="微軟正黑體" w:eastAsia="微軟正黑體" w:hAnsi="微軟正黑體" w:hint="eastAsia"/>
                <w:color w:val="000000"/>
                <w:sz w:val="18"/>
                <w:szCs w:val="18"/>
              </w:rPr>
              <w:t>法個金是如何合作的?或是將會如何合作?請提供具體可執行的方案</w:t>
            </w:r>
          </w:p>
          <w:p w:rsidR="00E8437C" w:rsidRPr="00872666" w:rsidRDefault="00E8437C" w:rsidP="00E8437C">
            <w:pPr>
              <w:pStyle w:val="a4"/>
              <w:numPr>
                <w:ilvl w:val="1"/>
                <w:numId w:val="20"/>
              </w:numPr>
              <w:ind w:leftChars="0"/>
              <w:rPr>
                <w:rFonts w:ascii="微軟正黑體" w:eastAsia="微軟正黑體" w:hAnsi="微軟正黑體"/>
                <w:color w:val="000000"/>
                <w:sz w:val="18"/>
                <w:szCs w:val="18"/>
              </w:rPr>
            </w:pPr>
            <w:r w:rsidRPr="00872666">
              <w:rPr>
                <w:rFonts w:ascii="微軟正黑體" w:eastAsia="微軟正黑體" w:hAnsi="微軟正黑體" w:hint="eastAsia"/>
                <w:color w:val="000000"/>
                <w:sz w:val="18"/>
                <w:szCs w:val="18"/>
              </w:rPr>
              <w:t>可能會</w:t>
            </w:r>
            <w:r>
              <w:rPr>
                <w:rFonts w:ascii="微軟正黑體" w:eastAsia="微軟正黑體" w:hAnsi="微軟正黑體" w:hint="eastAsia"/>
                <w:color w:val="000000"/>
                <w:sz w:val="18"/>
                <w:szCs w:val="18"/>
                <w:lang w:eastAsia="zh-TW"/>
              </w:rPr>
              <w:t xml:space="preserve"> / </w:t>
            </w:r>
            <w:r w:rsidRPr="00872666">
              <w:rPr>
                <w:rFonts w:ascii="微軟正黑體" w:eastAsia="微軟正黑體" w:hAnsi="微軟正黑體" w:hint="eastAsia"/>
                <w:color w:val="000000"/>
                <w:sz w:val="18"/>
                <w:szCs w:val="18"/>
              </w:rPr>
              <w:t>已經遇到什麼挑戰? 如何克服?</w:t>
            </w:r>
          </w:p>
          <w:p w:rsidR="00E8437C" w:rsidRPr="00872666" w:rsidRDefault="00E8437C" w:rsidP="00E8437C">
            <w:pPr>
              <w:pStyle w:val="a4"/>
              <w:numPr>
                <w:ilvl w:val="1"/>
                <w:numId w:val="20"/>
              </w:numPr>
              <w:ind w:leftChars="0"/>
              <w:rPr>
                <w:rFonts w:ascii="微軟正黑體" w:eastAsia="微軟正黑體" w:hAnsi="微軟正黑體"/>
                <w:color w:val="000000"/>
                <w:sz w:val="18"/>
                <w:szCs w:val="18"/>
              </w:rPr>
            </w:pPr>
            <w:r w:rsidRPr="00872666">
              <w:rPr>
                <w:rFonts w:ascii="微軟正黑體" w:eastAsia="微軟正黑體" w:hAnsi="微軟正黑體" w:hint="eastAsia"/>
                <w:color w:val="000000"/>
                <w:sz w:val="18"/>
                <w:szCs w:val="18"/>
              </w:rPr>
              <w:t>合作後的效益</w:t>
            </w:r>
            <w:r>
              <w:rPr>
                <w:rFonts w:ascii="微軟正黑體" w:eastAsia="微軟正黑體" w:hAnsi="微軟正黑體" w:hint="eastAsia"/>
                <w:color w:val="000000"/>
                <w:sz w:val="18"/>
                <w:szCs w:val="18"/>
                <w:lang w:eastAsia="zh-TW"/>
              </w:rPr>
              <w:t>？（</w:t>
            </w:r>
            <w:r w:rsidRPr="00872666">
              <w:rPr>
                <w:rFonts w:ascii="微軟正黑體" w:eastAsia="微軟正黑體" w:hAnsi="微軟正黑體" w:hint="eastAsia"/>
                <w:color w:val="000000"/>
                <w:sz w:val="18"/>
                <w:szCs w:val="18"/>
              </w:rPr>
              <w:t>舉例：增加客戶黏著度、增加服務產品、效益對象等</w:t>
            </w:r>
            <w:r>
              <w:rPr>
                <w:rFonts w:ascii="微軟正黑體" w:eastAsia="微軟正黑體" w:hAnsi="微軟正黑體" w:hint="eastAsia"/>
                <w:color w:val="000000"/>
                <w:sz w:val="18"/>
                <w:szCs w:val="18"/>
                <w:lang w:eastAsia="zh-TW"/>
              </w:rPr>
              <w:t>）</w:t>
            </w:r>
          </w:p>
          <w:p w:rsidR="009F7703" w:rsidRPr="00E8437C" w:rsidRDefault="00E8437C" w:rsidP="00E8437C">
            <w:pPr>
              <w:pStyle w:val="a4"/>
              <w:numPr>
                <w:ilvl w:val="0"/>
                <w:numId w:val="20"/>
              </w:numPr>
              <w:ind w:leftChars="0"/>
              <w:rPr>
                <w:rFonts w:ascii="微軟正黑體" w:eastAsiaTheme="minorEastAsia" w:hAnsi="微軟正黑體" w:hint="eastAsia"/>
                <w:color w:val="000000"/>
                <w:sz w:val="18"/>
                <w:szCs w:val="18"/>
              </w:rPr>
            </w:pPr>
            <w:r>
              <w:rPr>
                <w:rFonts w:ascii="微軟正黑體" w:eastAsia="微軟正黑體" w:hAnsi="微軟正黑體" w:hint="eastAsia"/>
                <w:color w:val="000000"/>
                <w:sz w:val="18"/>
                <w:szCs w:val="18"/>
                <w:lang w:eastAsia="zh-TW"/>
              </w:rPr>
              <w:t>討論議題：目前法個金的合作方式大多是轉介，但在訊息面似乎較少共享機制</w:t>
            </w:r>
          </w:p>
        </w:tc>
      </w:tr>
      <w:tr w:rsidR="00B97952" w:rsidTr="00B97952">
        <w:tc>
          <w:tcPr>
            <w:tcW w:w="10446" w:type="dxa"/>
            <w:gridSpan w:val="3"/>
            <w:tcBorders>
              <w:top w:val="nil"/>
              <w:left w:val="single" w:sz="8" w:space="0" w:color="auto"/>
              <w:bottom w:val="single" w:sz="8" w:space="0" w:color="auto"/>
              <w:right w:val="single" w:sz="8" w:space="0" w:color="auto"/>
            </w:tcBorders>
            <w:shd w:val="clear" w:color="auto" w:fill="70AD47"/>
            <w:tcMar>
              <w:top w:w="0" w:type="dxa"/>
              <w:left w:w="28" w:type="dxa"/>
              <w:bottom w:w="0" w:type="dxa"/>
              <w:right w:w="28" w:type="dxa"/>
            </w:tcMar>
            <w:hideMark/>
          </w:tcPr>
          <w:p w:rsidR="00B97952" w:rsidRDefault="00B97952">
            <w:pPr>
              <w:jc w:val="center"/>
              <w:rPr>
                <w:rFonts w:ascii="Calibri" w:eastAsia="新細明體" w:hAnsi="Calibri"/>
                <w:b/>
                <w:bCs/>
                <w:color w:val="FFFFFF"/>
                <w:sz w:val="18"/>
                <w:szCs w:val="18"/>
              </w:rPr>
            </w:pPr>
            <w:r>
              <w:rPr>
                <w:rFonts w:ascii="微軟正黑體" w:eastAsia="微軟正黑體" w:hAnsi="微軟正黑體" w:hint="eastAsia"/>
                <w:b/>
                <w:bCs/>
                <w:color w:val="FFFFFF"/>
                <w:sz w:val="18"/>
                <w:szCs w:val="18"/>
              </w:rPr>
              <w:t>反饋</w:t>
            </w:r>
            <w:r w:rsidR="00BC09BF">
              <w:rPr>
                <w:rFonts w:ascii="微軟正黑體" w:eastAsia="微軟正黑體" w:hAnsi="微軟正黑體" w:hint="eastAsia"/>
                <w:b/>
                <w:bCs/>
                <w:color w:val="FFFFFF"/>
                <w:sz w:val="18"/>
                <w:szCs w:val="18"/>
              </w:rPr>
              <w:t>與討論</w:t>
            </w:r>
          </w:p>
        </w:tc>
      </w:tr>
      <w:tr w:rsidR="00B97952" w:rsidTr="001478BD">
        <w:trPr>
          <w:trHeight w:val="431"/>
        </w:trPr>
        <w:tc>
          <w:tcPr>
            <w:tcW w:w="10446" w:type="dxa"/>
            <w:gridSpan w:val="3"/>
            <w:tcBorders>
              <w:top w:val="nil"/>
              <w:left w:val="single" w:sz="8" w:space="0" w:color="auto"/>
              <w:bottom w:val="single" w:sz="4" w:space="0" w:color="auto"/>
              <w:right w:val="single" w:sz="8" w:space="0" w:color="auto"/>
            </w:tcBorders>
            <w:tcMar>
              <w:top w:w="0" w:type="dxa"/>
              <w:left w:w="28" w:type="dxa"/>
              <w:bottom w:w="0" w:type="dxa"/>
              <w:right w:w="28" w:type="dxa"/>
            </w:tcMar>
            <w:vAlign w:val="center"/>
            <w:hideMark/>
          </w:tcPr>
          <w:p w:rsidR="00B97952" w:rsidRDefault="00C7125A" w:rsidP="00D664FB">
            <w:pPr>
              <w:pStyle w:val="a4"/>
              <w:numPr>
                <w:ilvl w:val="0"/>
                <w:numId w:val="27"/>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利用在分行實習的期間，可先廣度多去了解各項業務的內容、作業方式，以及多認識不同人脈，作為後續回歸主領域時，能更快速的對所</w:t>
            </w:r>
            <w:r w:rsidR="00CD3A1D">
              <w:rPr>
                <w:rFonts w:ascii="微軟正黑體" w:eastAsia="微軟正黑體" w:hAnsi="微軟正黑體" w:hint="eastAsia"/>
                <w:color w:val="000000"/>
                <w:sz w:val="18"/>
                <w:szCs w:val="18"/>
                <w:lang w:eastAsia="zh-TW"/>
              </w:rPr>
              <w:t>負責</w:t>
            </w:r>
            <w:r>
              <w:rPr>
                <w:rFonts w:ascii="微軟正黑體" w:eastAsia="微軟正黑體" w:hAnsi="微軟正黑體" w:hint="eastAsia"/>
                <w:color w:val="000000"/>
                <w:sz w:val="18"/>
                <w:szCs w:val="18"/>
                <w:lang w:eastAsia="zh-TW"/>
              </w:rPr>
              <w:t>專案及任務對應的銀行業務進入狀況，有需要時也有前台熟識的同仁可以諮詢</w:t>
            </w:r>
          </w:p>
          <w:p w:rsidR="00841F81" w:rsidRDefault="00841F81" w:rsidP="00D664FB">
            <w:pPr>
              <w:pStyle w:val="a4"/>
              <w:numPr>
                <w:ilvl w:val="0"/>
                <w:numId w:val="27"/>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lastRenderedPageBreak/>
              <w:t>分行（</w:t>
            </w:r>
            <w:r w:rsidR="00C7125A">
              <w:rPr>
                <w:rFonts w:ascii="微軟正黑體" w:eastAsia="微軟正黑體" w:hAnsi="微軟正黑體" w:hint="eastAsia"/>
                <w:color w:val="000000"/>
                <w:sz w:val="18"/>
                <w:szCs w:val="18"/>
                <w:lang w:eastAsia="zh-TW"/>
              </w:rPr>
              <w:t>前台</w:t>
            </w:r>
            <w:r>
              <w:rPr>
                <w:rFonts w:ascii="微軟正黑體" w:eastAsia="微軟正黑體" w:hAnsi="微軟正黑體" w:hint="eastAsia"/>
                <w:color w:val="000000"/>
                <w:sz w:val="18"/>
                <w:szCs w:val="18"/>
                <w:lang w:eastAsia="zh-TW"/>
              </w:rPr>
              <w:t>執行面）和總行（</w:t>
            </w:r>
            <w:r w:rsidR="00C7125A">
              <w:rPr>
                <w:rFonts w:ascii="微軟正黑體" w:eastAsia="微軟正黑體" w:hAnsi="微軟正黑體" w:hint="eastAsia"/>
                <w:color w:val="000000"/>
                <w:sz w:val="18"/>
                <w:szCs w:val="18"/>
                <w:lang w:eastAsia="zh-TW"/>
              </w:rPr>
              <w:t>後台</w:t>
            </w:r>
            <w:r>
              <w:rPr>
                <w:rFonts w:ascii="微軟正黑體" w:eastAsia="微軟正黑體" w:hAnsi="微軟正黑體" w:hint="eastAsia"/>
                <w:color w:val="000000"/>
                <w:sz w:val="18"/>
                <w:szCs w:val="18"/>
                <w:lang w:eastAsia="zh-TW"/>
              </w:rPr>
              <w:t>規劃面）上的Gap</w:t>
            </w:r>
            <w:r w:rsidR="00C7125A">
              <w:rPr>
                <w:rFonts w:ascii="微軟正黑體" w:eastAsia="微軟正黑體" w:hAnsi="微軟正黑體" w:hint="eastAsia"/>
                <w:color w:val="000000"/>
                <w:sz w:val="18"/>
                <w:szCs w:val="18"/>
                <w:lang w:eastAsia="zh-TW"/>
              </w:rPr>
              <w:t>，無論在他行或其他公司都會遇到這樣的情形，未來身為管理職可多思考如何釐清問題的本質並以什麼樣的方式去溝通宣導去減少這樣的情況</w:t>
            </w:r>
          </w:p>
          <w:p w:rsidR="0031095D" w:rsidRDefault="00C7125A" w:rsidP="00D664FB">
            <w:pPr>
              <w:pStyle w:val="a4"/>
              <w:numPr>
                <w:ilvl w:val="0"/>
                <w:numId w:val="27"/>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對於一些作業系統化並不一定是為了無紙化這個目的，當然這可能是一部分的原因，但對於像保管作業、</w:t>
            </w:r>
            <w:r>
              <w:rPr>
                <w:rFonts w:ascii="微軟正黑體" w:eastAsia="微軟正黑體" w:hAnsi="微軟正黑體" w:hint="eastAsia"/>
                <w:color w:val="000000"/>
                <w:sz w:val="18"/>
                <w:szCs w:val="18"/>
                <w:lang w:eastAsia="zh-TW"/>
              </w:rPr>
              <w:t>登記簿數位化</w:t>
            </w:r>
            <w:r>
              <w:rPr>
                <w:rFonts w:ascii="微軟正黑體" w:eastAsia="微軟正黑體" w:hAnsi="微軟正黑體" w:hint="eastAsia"/>
                <w:color w:val="000000"/>
                <w:sz w:val="18"/>
                <w:szCs w:val="18"/>
                <w:lang w:eastAsia="zh-TW"/>
              </w:rPr>
              <w:t>等等，其實就管控面、軌跡留存稽核面也都是一併被考量的因素</w:t>
            </w:r>
          </w:p>
          <w:p w:rsidR="00A34E6B" w:rsidRDefault="00C7125A" w:rsidP="00D664FB">
            <w:pPr>
              <w:pStyle w:val="a4"/>
              <w:numPr>
                <w:ilvl w:val="0"/>
                <w:numId w:val="27"/>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目前行內系統就設計面，不管是操作一致性及體驗，以及在不同瀏覽器系統使用的順暢度</w:t>
            </w:r>
            <w:r w:rsidR="009B6B72">
              <w:rPr>
                <w:rFonts w:ascii="微軟正黑體" w:eastAsia="微軟正黑體" w:hAnsi="微軟正黑體" w:hint="eastAsia"/>
                <w:color w:val="000000"/>
                <w:sz w:val="18"/>
                <w:szCs w:val="18"/>
                <w:lang w:eastAsia="zh-TW"/>
              </w:rPr>
              <w:t>都</w:t>
            </w:r>
            <w:r w:rsidR="009B6B72">
              <w:rPr>
                <w:rFonts w:ascii="微軟正黑體" w:eastAsia="微軟正黑體" w:hAnsi="微軟正黑體" w:hint="eastAsia"/>
                <w:color w:val="000000"/>
                <w:sz w:val="18"/>
                <w:szCs w:val="18"/>
                <w:lang w:eastAsia="zh-TW"/>
              </w:rPr>
              <w:t>有專門的UXD小組和各AP配合</w:t>
            </w:r>
            <w:r>
              <w:rPr>
                <w:rFonts w:ascii="微軟正黑體" w:eastAsia="微軟正黑體" w:hAnsi="微軟正黑體" w:hint="eastAsia"/>
                <w:color w:val="000000"/>
                <w:sz w:val="18"/>
                <w:szCs w:val="18"/>
                <w:lang w:eastAsia="zh-TW"/>
              </w:rPr>
              <w:t>持續在改善中</w:t>
            </w:r>
          </w:p>
          <w:p w:rsidR="00B97952" w:rsidRDefault="00E76A27" w:rsidP="00B31768">
            <w:pPr>
              <w:pStyle w:val="a4"/>
              <w:numPr>
                <w:ilvl w:val="0"/>
                <w:numId w:val="27"/>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下次與副總面談時間：預定於 2022/01 月中左右安排</w:t>
            </w:r>
          </w:p>
        </w:tc>
      </w:tr>
      <w:tr w:rsidR="001478BD" w:rsidTr="001478BD">
        <w:trPr>
          <w:trHeight w:val="431"/>
        </w:trPr>
        <w:tc>
          <w:tcPr>
            <w:tcW w:w="10446" w:type="dxa"/>
            <w:gridSpan w:val="3"/>
            <w:tcBorders>
              <w:top w:val="single" w:sz="4" w:space="0" w:color="auto"/>
              <w:left w:val="single" w:sz="4" w:space="0" w:color="auto"/>
              <w:bottom w:val="single" w:sz="4" w:space="0" w:color="auto"/>
              <w:right w:val="single" w:sz="4" w:space="0" w:color="auto"/>
            </w:tcBorders>
            <w:shd w:val="clear" w:color="auto" w:fill="70AD47" w:themeFill="accent6"/>
            <w:tcMar>
              <w:top w:w="0" w:type="dxa"/>
              <w:left w:w="28" w:type="dxa"/>
              <w:bottom w:w="0" w:type="dxa"/>
              <w:right w:w="28" w:type="dxa"/>
            </w:tcMar>
            <w:vAlign w:val="center"/>
          </w:tcPr>
          <w:p w:rsidR="001478BD" w:rsidRPr="001478BD" w:rsidRDefault="001478BD" w:rsidP="001478BD">
            <w:pPr>
              <w:jc w:val="center"/>
              <w:rPr>
                <w:rFonts w:ascii="微軟正黑體" w:eastAsia="微軟正黑體" w:hAnsi="微軟正黑體"/>
                <w:color w:val="000000"/>
                <w:sz w:val="18"/>
                <w:szCs w:val="18"/>
              </w:rPr>
            </w:pPr>
            <w:r>
              <w:rPr>
                <w:rFonts w:ascii="微軟正黑體" w:eastAsia="微軟正黑體" w:hAnsi="微軟正黑體" w:hint="eastAsia"/>
                <w:b/>
                <w:bCs/>
                <w:color w:val="FFFFFF"/>
                <w:sz w:val="18"/>
                <w:szCs w:val="18"/>
              </w:rPr>
              <w:lastRenderedPageBreak/>
              <w:t>會後補充</w:t>
            </w:r>
          </w:p>
        </w:tc>
      </w:tr>
      <w:tr w:rsidR="001478BD" w:rsidTr="001478BD">
        <w:trPr>
          <w:trHeight w:val="431"/>
        </w:trPr>
        <w:tc>
          <w:tcPr>
            <w:tcW w:w="10446" w:type="dxa"/>
            <w:gridSpan w:val="3"/>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76A27" w:rsidRDefault="009B6B72" w:rsidP="002C249B">
            <w:pPr>
              <w:pStyle w:val="a4"/>
              <w:numPr>
                <w:ilvl w:val="0"/>
                <w:numId w:val="30"/>
              </w:numPr>
              <w:ind w:leftChars="0"/>
              <w:rPr>
                <w:rFonts w:ascii="微軟正黑體" w:eastAsia="微軟正黑體" w:hAnsi="微軟正黑體"/>
                <w:color w:val="000000"/>
                <w:sz w:val="18"/>
                <w:szCs w:val="18"/>
              </w:rPr>
            </w:pPr>
            <w:r>
              <w:rPr>
                <w:rFonts w:ascii="微軟正黑體" w:eastAsia="微軟正黑體" w:hAnsi="微軟正黑體"/>
                <w:color w:val="000000"/>
                <w:sz w:val="18"/>
                <w:szCs w:val="18"/>
                <w:lang w:eastAsia="zh-TW"/>
              </w:rPr>
              <w:t xml:space="preserve">BTS </w:t>
            </w:r>
            <w:r w:rsidRPr="009B6B72">
              <w:rPr>
                <w:rFonts w:ascii="微軟正黑體" w:eastAsia="微軟正黑體" w:hAnsi="微軟正黑體" w:hint="eastAsia"/>
                <w:color w:val="000000"/>
                <w:sz w:val="18"/>
                <w:szCs w:val="18"/>
                <w:lang w:eastAsia="zh-TW"/>
              </w:rPr>
              <w:t>重要保管品保管單</w:t>
            </w:r>
          </w:p>
          <w:p w:rsidR="001478BD" w:rsidRDefault="009B6B72" w:rsidP="00E76A27">
            <w:pPr>
              <w:pStyle w:val="a4"/>
              <w:ind w:leftChars="0"/>
              <w:rPr>
                <w:rFonts w:ascii="微軟正黑體" w:eastAsia="微軟正黑體" w:hAnsi="微軟正黑體"/>
                <w:color w:val="000000"/>
                <w:sz w:val="18"/>
                <w:szCs w:val="18"/>
              </w:rPr>
            </w:pPr>
            <w:r>
              <w:rPr>
                <w:rFonts w:ascii="微軟正黑體" w:eastAsia="微軟正黑體" w:hAnsi="微軟正黑體" w:hint="eastAsia"/>
                <w:color w:val="000000"/>
                <w:sz w:val="18"/>
                <w:szCs w:val="18"/>
                <w:lang w:eastAsia="zh-TW"/>
              </w:rPr>
              <w:t xml:space="preserve">已安排於 </w:t>
            </w:r>
            <w:r w:rsidR="00E76A27">
              <w:rPr>
                <w:rFonts w:ascii="微軟正黑體" w:eastAsia="微軟正黑體" w:hAnsi="微軟正黑體"/>
                <w:color w:val="000000"/>
                <w:sz w:val="18"/>
                <w:szCs w:val="18"/>
                <w:lang w:eastAsia="zh-TW"/>
              </w:rPr>
              <w:t>2021/</w:t>
            </w:r>
            <w:r>
              <w:rPr>
                <w:rFonts w:ascii="微軟正黑體" w:eastAsia="微軟正黑體" w:hAnsi="微軟正黑體" w:hint="eastAsia"/>
                <w:color w:val="000000"/>
                <w:sz w:val="18"/>
                <w:szCs w:val="18"/>
                <w:lang w:eastAsia="zh-TW"/>
              </w:rPr>
              <w:t>12/29 進行功能介紹並討論分行使用上問題，</w:t>
            </w:r>
            <w:r w:rsidR="002C249B">
              <w:rPr>
                <w:rFonts w:ascii="微軟正黑體" w:eastAsia="微軟正黑體" w:hAnsi="微軟正黑體" w:hint="eastAsia"/>
                <w:color w:val="000000"/>
                <w:sz w:val="18"/>
                <w:szCs w:val="18"/>
                <w:lang w:eastAsia="zh-TW"/>
              </w:rPr>
              <w:t>初步了解為</w:t>
            </w:r>
            <w:r w:rsidR="002C249B">
              <w:rPr>
                <w:rFonts w:ascii="微軟正黑體" w:eastAsia="微軟正黑體" w:hAnsi="微軟正黑體" w:hint="eastAsia"/>
                <w:color w:val="000000"/>
                <w:sz w:val="18"/>
                <w:szCs w:val="18"/>
                <w:lang w:eastAsia="zh-TW"/>
              </w:rPr>
              <w:t>非系統設計操作不便利或太複雜，而是就系統化控管後</w:t>
            </w:r>
            <w:r w:rsidR="002C249B">
              <w:rPr>
                <w:rFonts w:ascii="微軟正黑體" w:eastAsia="微軟正黑體" w:hAnsi="微軟正黑體" w:hint="eastAsia"/>
                <w:color w:val="000000"/>
                <w:sz w:val="18"/>
                <w:szCs w:val="18"/>
                <w:lang w:eastAsia="zh-TW"/>
              </w:rPr>
              <w:t>作業</w:t>
            </w:r>
            <w:r w:rsidR="002C249B">
              <w:rPr>
                <w:rFonts w:ascii="微軟正黑體" w:eastAsia="微軟正黑體" w:hAnsi="微軟正黑體" w:hint="eastAsia"/>
                <w:color w:val="000000"/>
                <w:sz w:val="18"/>
                <w:szCs w:val="18"/>
                <w:lang w:eastAsia="zh-TW"/>
              </w:rPr>
              <w:t>變得無法走灰色地帶，就保管行為上分行可重新檢視保管及交接機制的本質適當的進行調整</w:t>
            </w:r>
          </w:p>
          <w:p w:rsidR="00CD3A1D" w:rsidRDefault="00EA7B5F" w:rsidP="00EA7B5F">
            <w:pPr>
              <w:pStyle w:val="a4"/>
              <w:numPr>
                <w:ilvl w:val="0"/>
                <w:numId w:val="30"/>
              </w:numPr>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iContact 聯繫單系統</w:t>
            </w:r>
          </w:p>
          <w:p w:rsidR="00EA7B5F" w:rsidRDefault="00EA7B5F" w:rsidP="00CD3A1D">
            <w:pPr>
              <w:pStyle w:val="a4"/>
              <w:ind w:leftChars="0"/>
              <w:rPr>
                <w:rFonts w:ascii="微軟正黑體" w:eastAsia="微軟正黑體" w:hAnsi="微軟正黑體"/>
                <w:color w:val="000000"/>
                <w:sz w:val="18"/>
                <w:szCs w:val="18"/>
                <w:lang w:eastAsia="zh-TW"/>
              </w:rPr>
            </w:pPr>
            <w:r>
              <w:rPr>
                <w:rFonts w:ascii="微軟正黑體" w:eastAsia="微軟正黑體" w:hAnsi="微軟正黑體" w:hint="eastAsia"/>
                <w:color w:val="000000"/>
                <w:sz w:val="18"/>
                <w:szCs w:val="18"/>
                <w:lang w:eastAsia="zh-TW"/>
              </w:rPr>
              <w:t>是否可查詢原電聯單系統資料議題</w:t>
            </w:r>
          </w:p>
          <w:p w:rsidR="00EA7B5F" w:rsidRPr="00CD3A1D" w:rsidRDefault="00EA7B5F" w:rsidP="00CD3A1D">
            <w:pPr>
              <w:pStyle w:val="a4"/>
              <w:numPr>
                <w:ilvl w:val="0"/>
                <w:numId w:val="32"/>
              </w:numPr>
              <w:ind w:leftChars="0"/>
              <w:rPr>
                <w:rFonts w:ascii="微軟正黑體" w:eastAsia="微軟正黑體" w:hAnsi="微軟正黑體" w:hint="eastAsia"/>
                <w:color w:val="000000"/>
                <w:sz w:val="18"/>
                <w:szCs w:val="18"/>
              </w:rPr>
            </w:pPr>
            <w:r w:rsidRPr="00CD3A1D">
              <w:rPr>
                <w:rFonts w:ascii="微軟正黑體" w:eastAsia="微軟正黑體" w:hAnsi="微軟正黑體" w:hint="eastAsia"/>
                <w:color w:val="000000"/>
                <w:sz w:val="18"/>
                <w:szCs w:val="18"/>
              </w:rPr>
              <w:t>短期</w:t>
            </w:r>
            <w:r w:rsidRPr="00CD3A1D">
              <w:rPr>
                <w:rFonts w:ascii="微軟正黑體" w:eastAsia="微軟正黑體" w:hAnsi="微軟正黑體" w:hint="eastAsia"/>
                <w:color w:val="000000"/>
                <w:sz w:val="18"/>
                <w:szCs w:val="18"/>
              </w:rPr>
              <w:t>：先於資訊單位封測，收集資訊優化系統</w:t>
            </w:r>
          </w:p>
          <w:p w:rsidR="00EA7B5F" w:rsidRPr="00CD3A1D" w:rsidRDefault="00EA7B5F" w:rsidP="00CD3A1D">
            <w:pPr>
              <w:pStyle w:val="a4"/>
              <w:numPr>
                <w:ilvl w:val="0"/>
                <w:numId w:val="32"/>
              </w:numPr>
              <w:ind w:leftChars="0"/>
              <w:rPr>
                <w:rFonts w:ascii="微軟正黑體" w:eastAsia="微軟正黑體" w:hAnsi="微軟正黑體"/>
                <w:color w:val="000000"/>
                <w:sz w:val="18"/>
                <w:szCs w:val="18"/>
              </w:rPr>
            </w:pPr>
            <w:r w:rsidRPr="00CD3A1D">
              <w:rPr>
                <w:rFonts w:ascii="微軟正黑體" w:eastAsia="微軟正黑體" w:hAnsi="微軟正黑體" w:hint="eastAsia"/>
                <w:color w:val="000000"/>
                <w:sz w:val="18"/>
                <w:szCs w:val="18"/>
              </w:rPr>
              <w:t>長期：將會規劃 【查詢舊電聯單系統】功能，將可以直接在新系統中查詢觀看原電聯單系統資訊</w:t>
            </w:r>
          </w:p>
        </w:tc>
      </w:tr>
    </w:tbl>
    <w:bookmarkEnd w:id="0"/>
    <w:p w:rsidR="00645BDC" w:rsidRDefault="001478BD">
      <w:pPr>
        <w:widowControl/>
      </w:pPr>
      <w:r>
        <w:rPr>
          <w:rFonts w:ascii="微軟正黑體" w:eastAsia="微軟正黑體" w:hAnsi="微軟正黑體" w:hint="eastAsia"/>
          <w:b/>
          <w:bCs/>
          <w:color w:val="FFFFFF"/>
          <w:sz w:val="18"/>
          <w:szCs w:val="18"/>
        </w:rPr>
        <w:t>反饋</w:t>
      </w:r>
    </w:p>
    <w:sectPr w:rsidR="00645BDC" w:rsidSect="0011339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8E0" w:rsidRDefault="00DC18E0" w:rsidP="0051702B">
      <w:r>
        <w:separator/>
      </w:r>
    </w:p>
  </w:endnote>
  <w:endnote w:type="continuationSeparator" w:id="0">
    <w:p w:rsidR="00DC18E0" w:rsidRDefault="00DC18E0" w:rsidP="0051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8E0" w:rsidRDefault="00DC18E0" w:rsidP="0051702B">
      <w:r>
        <w:separator/>
      </w:r>
    </w:p>
  </w:footnote>
  <w:footnote w:type="continuationSeparator" w:id="0">
    <w:p w:rsidR="00DC18E0" w:rsidRDefault="00DC18E0" w:rsidP="00517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96B"/>
    <w:multiLevelType w:val="hybridMultilevel"/>
    <w:tmpl w:val="A9408472"/>
    <w:lvl w:ilvl="0" w:tplc="91E22130">
      <w:start w:val="1"/>
      <w:numFmt w:val="bullet"/>
      <w:lvlText w:val=""/>
      <w:lvlJc w:val="left"/>
      <w:pPr>
        <w:tabs>
          <w:tab w:val="num" w:pos="720"/>
        </w:tabs>
        <w:ind w:left="720" w:hanging="360"/>
      </w:pPr>
      <w:rPr>
        <w:rFonts w:ascii="Wingdings" w:hAnsi="Wingdings" w:hint="default"/>
      </w:rPr>
    </w:lvl>
    <w:lvl w:ilvl="1" w:tplc="70D04BD6" w:tentative="1">
      <w:start w:val="1"/>
      <w:numFmt w:val="bullet"/>
      <w:lvlText w:val=""/>
      <w:lvlJc w:val="left"/>
      <w:pPr>
        <w:tabs>
          <w:tab w:val="num" w:pos="1440"/>
        </w:tabs>
        <w:ind w:left="1440" w:hanging="360"/>
      </w:pPr>
      <w:rPr>
        <w:rFonts w:ascii="Wingdings" w:hAnsi="Wingdings" w:hint="default"/>
      </w:rPr>
    </w:lvl>
    <w:lvl w:ilvl="2" w:tplc="A4CEF01A" w:tentative="1">
      <w:start w:val="1"/>
      <w:numFmt w:val="bullet"/>
      <w:lvlText w:val=""/>
      <w:lvlJc w:val="left"/>
      <w:pPr>
        <w:tabs>
          <w:tab w:val="num" w:pos="2160"/>
        </w:tabs>
        <w:ind w:left="2160" w:hanging="360"/>
      </w:pPr>
      <w:rPr>
        <w:rFonts w:ascii="Wingdings" w:hAnsi="Wingdings" w:hint="default"/>
      </w:rPr>
    </w:lvl>
    <w:lvl w:ilvl="3" w:tplc="A7364252" w:tentative="1">
      <w:start w:val="1"/>
      <w:numFmt w:val="bullet"/>
      <w:lvlText w:val=""/>
      <w:lvlJc w:val="left"/>
      <w:pPr>
        <w:tabs>
          <w:tab w:val="num" w:pos="2880"/>
        </w:tabs>
        <w:ind w:left="2880" w:hanging="360"/>
      </w:pPr>
      <w:rPr>
        <w:rFonts w:ascii="Wingdings" w:hAnsi="Wingdings" w:hint="default"/>
      </w:rPr>
    </w:lvl>
    <w:lvl w:ilvl="4" w:tplc="C50AAC06" w:tentative="1">
      <w:start w:val="1"/>
      <w:numFmt w:val="bullet"/>
      <w:lvlText w:val=""/>
      <w:lvlJc w:val="left"/>
      <w:pPr>
        <w:tabs>
          <w:tab w:val="num" w:pos="3600"/>
        </w:tabs>
        <w:ind w:left="3600" w:hanging="360"/>
      </w:pPr>
      <w:rPr>
        <w:rFonts w:ascii="Wingdings" w:hAnsi="Wingdings" w:hint="default"/>
      </w:rPr>
    </w:lvl>
    <w:lvl w:ilvl="5" w:tplc="13D09992" w:tentative="1">
      <w:start w:val="1"/>
      <w:numFmt w:val="bullet"/>
      <w:lvlText w:val=""/>
      <w:lvlJc w:val="left"/>
      <w:pPr>
        <w:tabs>
          <w:tab w:val="num" w:pos="4320"/>
        </w:tabs>
        <w:ind w:left="4320" w:hanging="360"/>
      </w:pPr>
      <w:rPr>
        <w:rFonts w:ascii="Wingdings" w:hAnsi="Wingdings" w:hint="default"/>
      </w:rPr>
    </w:lvl>
    <w:lvl w:ilvl="6" w:tplc="E42044A6" w:tentative="1">
      <w:start w:val="1"/>
      <w:numFmt w:val="bullet"/>
      <w:lvlText w:val=""/>
      <w:lvlJc w:val="left"/>
      <w:pPr>
        <w:tabs>
          <w:tab w:val="num" w:pos="5040"/>
        </w:tabs>
        <w:ind w:left="5040" w:hanging="360"/>
      </w:pPr>
      <w:rPr>
        <w:rFonts w:ascii="Wingdings" w:hAnsi="Wingdings" w:hint="default"/>
      </w:rPr>
    </w:lvl>
    <w:lvl w:ilvl="7" w:tplc="04B87FAC" w:tentative="1">
      <w:start w:val="1"/>
      <w:numFmt w:val="bullet"/>
      <w:lvlText w:val=""/>
      <w:lvlJc w:val="left"/>
      <w:pPr>
        <w:tabs>
          <w:tab w:val="num" w:pos="5760"/>
        </w:tabs>
        <w:ind w:left="5760" w:hanging="360"/>
      </w:pPr>
      <w:rPr>
        <w:rFonts w:ascii="Wingdings" w:hAnsi="Wingdings" w:hint="default"/>
      </w:rPr>
    </w:lvl>
    <w:lvl w:ilvl="8" w:tplc="6ED07C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84807"/>
    <w:multiLevelType w:val="hybridMultilevel"/>
    <w:tmpl w:val="15CCB00E"/>
    <w:lvl w:ilvl="0" w:tplc="68A86524">
      <w:start w:val="1"/>
      <w:numFmt w:val="bullet"/>
      <w:lvlText w:val="•"/>
      <w:lvlJc w:val="left"/>
      <w:pPr>
        <w:ind w:left="480" w:hanging="480"/>
      </w:pPr>
      <w:rPr>
        <w:rFonts w:ascii="新細明體" w:hAnsi="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35796C"/>
    <w:multiLevelType w:val="hybridMultilevel"/>
    <w:tmpl w:val="10668A4A"/>
    <w:lvl w:ilvl="0" w:tplc="CD442768">
      <w:start w:val="1"/>
      <w:numFmt w:val="bullet"/>
      <w:lvlText w:val=""/>
      <w:lvlJc w:val="left"/>
      <w:pPr>
        <w:tabs>
          <w:tab w:val="num" w:pos="720"/>
        </w:tabs>
        <w:ind w:left="720" w:hanging="360"/>
      </w:pPr>
      <w:rPr>
        <w:rFonts w:ascii="Wingdings" w:hAnsi="Wingdings" w:hint="default"/>
      </w:rPr>
    </w:lvl>
    <w:lvl w:ilvl="1" w:tplc="35740F92" w:tentative="1">
      <w:start w:val="1"/>
      <w:numFmt w:val="bullet"/>
      <w:lvlText w:val=""/>
      <w:lvlJc w:val="left"/>
      <w:pPr>
        <w:tabs>
          <w:tab w:val="num" w:pos="1440"/>
        </w:tabs>
        <w:ind w:left="1440" w:hanging="360"/>
      </w:pPr>
      <w:rPr>
        <w:rFonts w:ascii="Wingdings" w:hAnsi="Wingdings" w:hint="default"/>
      </w:rPr>
    </w:lvl>
    <w:lvl w:ilvl="2" w:tplc="C524AFAC" w:tentative="1">
      <w:start w:val="1"/>
      <w:numFmt w:val="bullet"/>
      <w:lvlText w:val=""/>
      <w:lvlJc w:val="left"/>
      <w:pPr>
        <w:tabs>
          <w:tab w:val="num" w:pos="2160"/>
        </w:tabs>
        <w:ind w:left="2160" w:hanging="360"/>
      </w:pPr>
      <w:rPr>
        <w:rFonts w:ascii="Wingdings" w:hAnsi="Wingdings" w:hint="default"/>
      </w:rPr>
    </w:lvl>
    <w:lvl w:ilvl="3" w:tplc="07825DEC" w:tentative="1">
      <w:start w:val="1"/>
      <w:numFmt w:val="bullet"/>
      <w:lvlText w:val=""/>
      <w:lvlJc w:val="left"/>
      <w:pPr>
        <w:tabs>
          <w:tab w:val="num" w:pos="2880"/>
        </w:tabs>
        <w:ind w:left="2880" w:hanging="360"/>
      </w:pPr>
      <w:rPr>
        <w:rFonts w:ascii="Wingdings" w:hAnsi="Wingdings" w:hint="default"/>
      </w:rPr>
    </w:lvl>
    <w:lvl w:ilvl="4" w:tplc="B9324990" w:tentative="1">
      <w:start w:val="1"/>
      <w:numFmt w:val="bullet"/>
      <w:lvlText w:val=""/>
      <w:lvlJc w:val="left"/>
      <w:pPr>
        <w:tabs>
          <w:tab w:val="num" w:pos="3600"/>
        </w:tabs>
        <w:ind w:left="3600" w:hanging="360"/>
      </w:pPr>
      <w:rPr>
        <w:rFonts w:ascii="Wingdings" w:hAnsi="Wingdings" w:hint="default"/>
      </w:rPr>
    </w:lvl>
    <w:lvl w:ilvl="5" w:tplc="91001E1C" w:tentative="1">
      <w:start w:val="1"/>
      <w:numFmt w:val="bullet"/>
      <w:lvlText w:val=""/>
      <w:lvlJc w:val="left"/>
      <w:pPr>
        <w:tabs>
          <w:tab w:val="num" w:pos="4320"/>
        </w:tabs>
        <w:ind w:left="4320" w:hanging="360"/>
      </w:pPr>
      <w:rPr>
        <w:rFonts w:ascii="Wingdings" w:hAnsi="Wingdings" w:hint="default"/>
      </w:rPr>
    </w:lvl>
    <w:lvl w:ilvl="6" w:tplc="6F3CF47E" w:tentative="1">
      <w:start w:val="1"/>
      <w:numFmt w:val="bullet"/>
      <w:lvlText w:val=""/>
      <w:lvlJc w:val="left"/>
      <w:pPr>
        <w:tabs>
          <w:tab w:val="num" w:pos="5040"/>
        </w:tabs>
        <w:ind w:left="5040" w:hanging="360"/>
      </w:pPr>
      <w:rPr>
        <w:rFonts w:ascii="Wingdings" w:hAnsi="Wingdings" w:hint="default"/>
      </w:rPr>
    </w:lvl>
    <w:lvl w:ilvl="7" w:tplc="45D20BE8" w:tentative="1">
      <w:start w:val="1"/>
      <w:numFmt w:val="bullet"/>
      <w:lvlText w:val=""/>
      <w:lvlJc w:val="left"/>
      <w:pPr>
        <w:tabs>
          <w:tab w:val="num" w:pos="5760"/>
        </w:tabs>
        <w:ind w:left="5760" w:hanging="360"/>
      </w:pPr>
      <w:rPr>
        <w:rFonts w:ascii="Wingdings" w:hAnsi="Wingdings" w:hint="default"/>
      </w:rPr>
    </w:lvl>
    <w:lvl w:ilvl="8" w:tplc="158E719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567A51"/>
    <w:multiLevelType w:val="hybridMultilevel"/>
    <w:tmpl w:val="0ADCF04A"/>
    <w:lvl w:ilvl="0" w:tplc="9DEAB67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547C32"/>
    <w:multiLevelType w:val="hybridMultilevel"/>
    <w:tmpl w:val="B7106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93E2362"/>
    <w:multiLevelType w:val="hybridMultilevel"/>
    <w:tmpl w:val="1D8CF7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1E630B"/>
    <w:multiLevelType w:val="hybridMultilevel"/>
    <w:tmpl w:val="F2A06642"/>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B38465C"/>
    <w:multiLevelType w:val="hybridMultilevel"/>
    <w:tmpl w:val="0ADCF04A"/>
    <w:lvl w:ilvl="0" w:tplc="9DEAB67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B3D03AF"/>
    <w:multiLevelType w:val="hybridMultilevel"/>
    <w:tmpl w:val="4AA06070"/>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2DEF65B7"/>
    <w:multiLevelType w:val="hybridMultilevel"/>
    <w:tmpl w:val="E2CAE13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2FFF1092"/>
    <w:multiLevelType w:val="hybridMultilevel"/>
    <w:tmpl w:val="C0168F7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7115587"/>
    <w:multiLevelType w:val="hybridMultilevel"/>
    <w:tmpl w:val="C562EC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B9E611E"/>
    <w:multiLevelType w:val="hybridMultilevel"/>
    <w:tmpl w:val="FE7A52F8"/>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E26771F"/>
    <w:multiLevelType w:val="hybridMultilevel"/>
    <w:tmpl w:val="1AF80D70"/>
    <w:lvl w:ilvl="0" w:tplc="DBAE1A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4" w15:restartNumberingAfterBreak="0">
    <w:nsid w:val="430A0737"/>
    <w:multiLevelType w:val="hybridMultilevel"/>
    <w:tmpl w:val="239444D0"/>
    <w:lvl w:ilvl="0" w:tplc="41BA068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5" w15:restartNumberingAfterBreak="0">
    <w:nsid w:val="4CEC3CA0"/>
    <w:multiLevelType w:val="hybridMultilevel"/>
    <w:tmpl w:val="128E4B60"/>
    <w:lvl w:ilvl="0" w:tplc="2FFC4E98">
      <w:start w:val="1"/>
      <w:numFmt w:val="upperLetter"/>
      <w:lvlText w:val="%1."/>
      <w:lvlJc w:val="left"/>
      <w:pPr>
        <w:tabs>
          <w:tab w:val="num" w:pos="720"/>
        </w:tabs>
        <w:ind w:left="720" w:hanging="360"/>
      </w:pPr>
    </w:lvl>
    <w:lvl w:ilvl="1" w:tplc="867E2C4E">
      <w:start w:val="1"/>
      <w:numFmt w:val="upperLetter"/>
      <w:lvlText w:val="%2."/>
      <w:lvlJc w:val="left"/>
      <w:pPr>
        <w:tabs>
          <w:tab w:val="num" w:pos="1440"/>
        </w:tabs>
        <w:ind w:left="1440" w:hanging="360"/>
      </w:pPr>
    </w:lvl>
    <w:lvl w:ilvl="2" w:tplc="1566553A" w:tentative="1">
      <w:start w:val="1"/>
      <w:numFmt w:val="upperLetter"/>
      <w:lvlText w:val="%3."/>
      <w:lvlJc w:val="left"/>
      <w:pPr>
        <w:tabs>
          <w:tab w:val="num" w:pos="2160"/>
        </w:tabs>
        <w:ind w:left="2160" w:hanging="360"/>
      </w:pPr>
    </w:lvl>
    <w:lvl w:ilvl="3" w:tplc="1E980856" w:tentative="1">
      <w:start w:val="1"/>
      <w:numFmt w:val="upperLetter"/>
      <w:lvlText w:val="%4."/>
      <w:lvlJc w:val="left"/>
      <w:pPr>
        <w:tabs>
          <w:tab w:val="num" w:pos="2880"/>
        </w:tabs>
        <w:ind w:left="2880" w:hanging="360"/>
      </w:pPr>
    </w:lvl>
    <w:lvl w:ilvl="4" w:tplc="49D6F09C" w:tentative="1">
      <w:start w:val="1"/>
      <w:numFmt w:val="upperLetter"/>
      <w:lvlText w:val="%5."/>
      <w:lvlJc w:val="left"/>
      <w:pPr>
        <w:tabs>
          <w:tab w:val="num" w:pos="3600"/>
        </w:tabs>
        <w:ind w:left="3600" w:hanging="360"/>
      </w:pPr>
    </w:lvl>
    <w:lvl w:ilvl="5" w:tplc="20BC4DC6" w:tentative="1">
      <w:start w:val="1"/>
      <w:numFmt w:val="upperLetter"/>
      <w:lvlText w:val="%6."/>
      <w:lvlJc w:val="left"/>
      <w:pPr>
        <w:tabs>
          <w:tab w:val="num" w:pos="4320"/>
        </w:tabs>
        <w:ind w:left="4320" w:hanging="360"/>
      </w:pPr>
    </w:lvl>
    <w:lvl w:ilvl="6" w:tplc="11401FF8" w:tentative="1">
      <w:start w:val="1"/>
      <w:numFmt w:val="upperLetter"/>
      <w:lvlText w:val="%7."/>
      <w:lvlJc w:val="left"/>
      <w:pPr>
        <w:tabs>
          <w:tab w:val="num" w:pos="5040"/>
        </w:tabs>
        <w:ind w:left="5040" w:hanging="360"/>
      </w:pPr>
    </w:lvl>
    <w:lvl w:ilvl="7" w:tplc="C854DCF2" w:tentative="1">
      <w:start w:val="1"/>
      <w:numFmt w:val="upperLetter"/>
      <w:lvlText w:val="%8."/>
      <w:lvlJc w:val="left"/>
      <w:pPr>
        <w:tabs>
          <w:tab w:val="num" w:pos="5760"/>
        </w:tabs>
        <w:ind w:left="5760" w:hanging="360"/>
      </w:pPr>
    </w:lvl>
    <w:lvl w:ilvl="8" w:tplc="D7F2EA0C" w:tentative="1">
      <w:start w:val="1"/>
      <w:numFmt w:val="upperLetter"/>
      <w:lvlText w:val="%9."/>
      <w:lvlJc w:val="left"/>
      <w:pPr>
        <w:tabs>
          <w:tab w:val="num" w:pos="6480"/>
        </w:tabs>
        <w:ind w:left="6480" w:hanging="360"/>
      </w:pPr>
    </w:lvl>
  </w:abstractNum>
  <w:abstractNum w:abstractNumId="16" w15:restartNumberingAfterBreak="0">
    <w:nsid w:val="4DEC0985"/>
    <w:multiLevelType w:val="hybridMultilevel"/>
    <w:tmpl w:val="C616DFE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0BE47D7"/>
    <w:multiLevelType w:val="hybridMultilevel"/>
    <w:tmpl w:val="27623DDA"/>
    <w:lvl w:ilvl="0" w:tplc="33D25868">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8" w15:restartNumberingAfterBreak="0">
    <w:nsid w:val="52166802"/>
    <w:multiLevelType w:val="hybridMultilevel"/>
    <w:tmpl w:val="CEFA09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3E077B6"/>
    <w:multiLevelType w:val="hybridMultilevel"/>
    <w:tmpl w:val="3FDC2B56"/>
    <w:lvl w:ilvl="0" w:tplc="3F6A515A">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0" w15:restartNumberingAfterBreak="0">
    <w:nsid w:val="6210518E"/>
    <w:multiLevelType w:val="hybridMultilevel"/>
    <w:tmpl w:val="239444D0"/>
    <w:lvl w:ilvl="0" w:tplc="41BA068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1" w15:restartNumberingAfterBreak="0">
    <w:nsid w:val="625A6DE1"/>
    <w:multiLevelType w:val="hybridMultilevel"/>
    <w:tmpl w:val="1F5EB798"/>
    <w:lvl w:ilvl="0" w:tplc="AB42734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6F920F2"/>
    <w:multiLevelType w:val="hybridMultilevel"/>
    <w:tmpl w:val="192E4AC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AEF1A5A"/>
    <w:multiLevelType w:val="hybridMultilevel"/>
    <w:tmpl w:val="5D200990"/>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6F09036A"/>
    <w:multiLevelType w:val="hybridMultilevel"/>
    <w:tmpl w:val="8D6CEC74"/>
    <w:lvl w:ilvl="0" w:tplc="AEC43AD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38D2C73"/>
    <w:multiLevelType w:val="hybridMultilevel"/>
    <w:tmpl w:val="8DEAE7C4"/>
    <w:lvl w:ilvl="0" w:tplc="07F815C8">
      <w:start w:val="1"/>
      <w:numFmt w:val="taiwaneseCountingThousand"/>
      <w:lvlText w:val="%1、"/>
      <w:lvlJc w:val="left"/>
      <w:pPr>
        <w:ind w:left="480" w:hanging="480"/>
      </w:pPr>
      <w:rPr>
        <w:color w:val="000000" w:themeColor="text1"/>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6" w15:restartNumberingAfterBreak="0">
    <w:nsid w:val="73E43C03"/>
    <w:multiLevelType w:val="hybridMultilevel"/>
    <w:tmpl w:val="E5B27E8E"/>
    <w:lvl w:ilvl="0" w:tplc="6D20E1BC">
      <w:start w:val="1"/>
      <w:numFmt w:val="upperLetter"/>
      <w:lvlText w:val="%1."/>
      <w:lvlJc w:val="left"/>
      <w:pPr>
        <w:tabs>
          <w:tab w:val="num" w:pos="720"/>
        </w:tabs>
        <w:ind w:left="720" w:hanging="360"/>
      </w:pPr>
    </w:lvl>
    <w:lvl w:ilvl="1" w:tplc="85E8B3BE">
      <w:start w:val="1"/>
      <w:numFmt w:val="upperLetter"/>
      <w:lvlText w:val="%2."/>
      <w:lvlJc w:val="left"/>
      <w:pPr>
        <w:tabs>
          <w:tab w:val="num" w:pos="1440"/>
        </w:tabs>
        <w:ind w:left="1440" w:hanging="360"/>
      </w:pPr>
    </w:lvl>
    <w:lvl w:ilvl="2" w:tplc="148E0634" w:tentative="1">
      <w:start w:val="1"/>
      <w:numFmt w:val="upperLetter"/>
      <w:lvlText w:val="%3."/>
      <w:lvlJc w:val="left"/>
      <w:pPr>
        <w:tabs>
          <w:tab w:val="num" w:pos="2160"/>
        </w:tabs>
        <w:ind w:left="2160" w:hanging="360"/>
      </w:pPr>
    </w:lvl>
    <w:lvl w:ilvl="3" w:tplc="6F84ABC2" w:tentative="1">
      <w:start w:val="1"/>
      <w:numFmt w:val="upperLetter"/>
      <w:lvlText w:val="%4."/>
      <w:lvlJc w:val="left"/>
      <w:pPr>
        <w:tabs>
          <w:tab w:val="num" w:pos="2880"/>
        </w:tabs>
        <w:ind w:left="2880" w:hanging="360"/>
      </w:pPr>
    </w:lvl>
    <w:lvl w:ilvl="4" w:tplc="C3CACB22" w:tentative="1">
      <w:start w:val="1"/>
      <w:numFmt w:val="upperLetter"/>
      <w:lvlText w:val="%5."/>
      <w:lvlJc w:val="left"/>
      <w:pPr>
        <w:tabs>
          <w:tab w:val="num" w:pos="3600"/>
        </w:tabs>
        <w:ind w:left="3600" w:hanging="360"/>
      </w:pPr>
    </w:lvl>
    <w:lvl w:ilvl="5" w:tplc="585411EE" w:tentative="1">
      <w:start w:val="1"/>
      <w:numFmt w:val="upperLetter"/>
      <w:lvlText w:val="%6."/>
      <w:lvlJc w:val="left"/>
      <w:pPr>
        <w:tabs>
          <w:tab w:val="num" w:pos="4320"/>
        </w:tabs>
        <w:ind w:left="4320" w:hanging="360"/>
      </w:pPr>
    </w:lvl>
    <w:lvl w:ilvl="6" w:tplc="42144ABE" w:tentative="1">
      <w:start w:val="1"/>
      <w:numFmt w:val="upperLetter"/>
      <w:lvlText w:val="%7."/>
      <w:lvlJc w:val="left"/>
      <w:pPr>
        <w:tabs>
          <w:tab w:val="num" w:pos="5040"/>
        </w:tabs>
        <w:ind w:left="5040" w:hanging="360"/>
      </w:pPr>
    </w:lvl>
    <w:lvl w:ilvl="7" w:tplc="AC780C72" w:tentative="1">
      <w:start w:val="1"/>
      <w:numFmt w:val="upperLetter"/>
      <w:lvlText w:val="%8."/>
      <w:lvlJc w:val="left"/>
      <w:pPr>
        <w:tabs>
          <w:tab w:val="num" w:pos="5760"/>
        </w:tabs>
        <w:ind w:left="5760" w:hanging="360"/>
      </w:pPr>
    </w:lvl>
    <w:lvl w:ilvl="8" w:tplc="E0E08D38" w:tentative="1">
      <w:start w:val="1"/>
      <w:numFmt w:val="upperLetter"/>
      <w:lvlText w:val="%9."/>
      <w:lvlJc w:val="left"/>
      <w:pPr>
        <w:tabs>
          <w:tab w:val="num" w:pos="6480"/>
        </w:tabs>
        <w:ind w:left="6480" w:hanging="360"/>
      </w:pPr>
    </w:lvl>
  </w:abstractNum>
  <w:abstractNum w:abstractNumId="27" w15:restartNumberingAfterBreak="0">
    <w:nsid w:val="7E9C7BC5"/>
    <w:multiLevelType w:val="hybridMultilevel"/>
    <w:tmpl w:val="5C26AC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1"/>
  </w:num>
  <w:num w:numId="5">
    <w:abstractNumId w:val="2"/>
  </w:num>
  <w:num w:numId="6">
    <w:abstractNumId w:val="0"/>
  </w:num>
  <w:num w:numId="7">
    <w:abstractNumId w:val="24"/>
  </w:num>
  <w:num w:numId="8">
    <w:abstractNumId w:val="3"/>
  </w:num>
  <w:num w:numId="9">
    <w:abstractNumId w:val="7"/>
  </w:num>
  <w:num w:numId="10">
    <w:abstractNumId w:val="22"/>
  </w:num>
  <w:num w:numId="11">
    <w:abstractNumId w:val="16"/>
  </w:num>
  <w:num w:numId="12">
    <w:abstractNumId w:val="27"/>
  </w:num>
  <w:num w:numId="13">
    <w:abstractNumId w:val="4"/>
  </w:num>
  <w:num w:numId="14">
    <w:abstractNumId w:val="11"/>
  </w:num>
  <w:num w:numId="15">
    <w:abstractNumId w:val="18"/>
  </w:num>
  <w:num w:numId="16">
    <w:abstractNumId w:val="19"/>
  </w:num>
  <w:num w:numId="17">
    <w:abstractNumId w:val="13"/>
  </w:num>
  <w:num w:numId="18">
    <w:abstractNumId w:val="12"/>
  </w:num>
  <w:num w:numId="19">
    <w:abstractNumId w:val="6"/>
  </w:num>
  <w:num w:numId="20">
    <w:abstractNumId w:val="8"/>
  </w:num>
  <w:num w:numId="21">
    <w:abstractNumId w:val="9"/>
  </w:num>
  <w:num w:numId="22">
    <w:abstractNumId w:val="17"/>
  </w:num>
  <w:num w:numId="23">
    <w:abstractNumId w:val="14"/>
  </w:num>
  <w:num w:numId="24">
    <w:abstractNumId w:val="20"/>
  </w:num>
  <w:num w:numId="25">
    <w:abstractNumId w:val="1"/>
  </w:num>
  <w:num w:numId="26">
    <w:abstractNumId w:val="8"/>
  </w:num>
  <w:num w:numId="27">
    <w:abstractNumId w:val="9"/>
  </w:num>
  <w:num w:numId="28">
    <w:abstractNumId w:val="26"/>
  </w:num>
  <w:num w:numId="29">
    <w:abstractNumId w:val="15"/>
  </w:num>
  <w:num w:numId="30">
    <w:abstractNumId w:val="5"/>
  </w:num>
  <w:num w:numId="31">
    <w:abstractNumId w:val="2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E8"/>
    <w:rsid w:val="00004A9C"/>
    <w:rsid w:val="00024966"/>
    <w:rsid w:val="000433E8"/>
    <w:rsid w:val="00065552"/>
    <w:rsid w:val="00071756"/>
    <w:rsid w:val="00077FA8"/>
    <w:rsid w:val="00097F0D"/>
    <w:rsid w:val="000B7449"/>
    <w:rsid w:val="000C499B"/>
    <w:rsid w:val="000C5F99"/>
    <w:rsid w:val="000C6ADC"/>
    <w:rsid w:val="000D4D44"/>
    <w:rsid w:val="000E38DD"/>
    <w:rsid w:val="000E3DE5"/>
    <w:rsid w:val="001030B1"/>
    <w:rsid w:val="00104CA8"/>
    <w:rsid w:val="00113399"/>
    <w:rsid w:val="0011397E"/>
    <w:rsid w:val="001146E4"/>
    <w:rsid w:val="001273B8"/>
    <w:rsid w:val="0013680E"/>
    <w:rsid w:val="001478BD"/>
    <w:rsid w:val="001544AC"/>
    <w:rsid w:val="00164F85"/>
    <w:rsid w:val="001703FB"/>
    <w:rsid w:val="00181941"/>
    <w:rsid w:val="001840A4"/>
    <w:rsid w:val="001A6BE7"/>
    <w:rsid w:val="001A72D0"/>
    <w:rsid w:val="001B41AF"/>
    <w:rsid w:val="001B63EA"/>
    <w:rsid w:val="001C4B59"/>
    <w:rsid w:val="001D0438"/>
    <w:rsid w:val="001D16D0"/>
    <w:rsid w:val="001E0000"/>
    <w:rsid w:val="001E1167"/>
    <w:rsid w:val="001F15BB"/>
    <w:rsid w:val="002152F0"/>
    <w:rsid w:val="00215530"/>
    <w:rsid w:val="00223339"/>
    <w:rsid w:val="00246147"/>
    <w:rsid w:val="00253E12"/>
    <w:rsid w:val="00254E7F"/>
    <w:rsid w:val="00257BC3"/>
    <w:rsid w:val="002740AF"/>
    <w:rsid w:val="0027712F"/>
    <w:rsid w:val="00283EA9"/>
    <w:rsid w:val="00293F92"/>
    <w:rsid w:val="002A42B1"/>
    <w:rsid w:val="002A6162"/>
    <w:rsid w:val="002B0CC8"/>
    <w:rsid w:val="002C249B"/>
    <w:rsid w:val="002C68A9"/>
    <w:rsid w:val="002D35FF"/>
    <w:rsid w:val="002E1DD5"/>
    <w:rsid w:val="002F4303"/>
    <w:rsid w:val="0031095D"/>
    <w:rsid w:val="0031250A"/>
    <w:rsid w:val="00313545"/>
    <w:rsid w:val="00322C15"/>
    <w:rsid w:val="003301A2"/>
    <w:rsid w:val="00330A16"/>
    <w:rsid w:val="0033402B"/>
    <w:rsid w:val="00347DE0"/>
    <w:rsid w:val="00391094"/>
    <w:rsid w:val="00392A8B"/>
    <w:rsid w:val="003C02F3"/>
    <w:rsid w:val="003C071E"/>
    <w:rsid w:val="003C1ECA"/>
    <w:rsid w:val="003C538F"/>
    <w:rsid w:val="003E6E07"/>
    <w:rsid w:val="00442173"/>
    <w:rsid w:val="0044588A"/>
    <w:rsid w:val="00463A52"/>
    <w:rsid w:val="00465808"/>
    <w:rsid w:val="00473671"/>
    <w:rsid w:val="0048149A"/>
    <w:rsid w:val="00481E30"/>
    <w:rsid w:val="00483E00"/>
    <w:rsid w:val="00485464"/>
    <w:rsid w:val="0048654B"/>
    <w:rsid w:val="00490BF7"/>
    <w:rsid w:val="004A1016"/>
    <w:rsid w:val="004C0CF3"/>
    <w:rsid w:val="004D1D36"/>
    <w:rsid w:val="004F74DE"/>
    <w:rsid w:val="00514AA1"/>
    <w:rsid w:val="0051702B"/>
    <w:rsid w:val="00522501"/>
    <w:rsid w:val="005267EE"/>
    <w:rsid w:val="00544DF3"/>
    <w:rsid w:val="005515B1"/>
    <w:rsid w:val="00552702"/>
    <w:rsid w:val="005701C0"/>
    <w:rsid w:val="00583CA3"/>
    <w:rsid w:val="005A7BE0"/>
    <w:rsid w:val="005B4C30"/>
    <w:rsid w:val="005D3B11"/>
    <w:rsid w:val="005E0FA7"/>
    <w:rsid w:val="005F1D6C"/>
    <w:rsid w:val="00602E93"/>
    <w:rsid w:val="006040A7"/>
    <w:rsid w:val="006052AB"/>
    <w:rsid w:val="00626825"/>
    <w:rsid w:val="00643EDF"/>
    <w:rsid w:val="00644F21"/>
    <w:rsid w:val="00645BDC"/>
    <w:rsid w:val="00651506"/>
    <w:rsid w:val="00664027"/>
    <w:rsid w:val="00681192"/>
    <w:rsid w:val="006849D3"/>
    <w:rsid w:val="00692A8E"/>
    <w:rsid w:val="00695E93"/>
    <w:rsid w:val="00697930"/>
    <w:rsid w:val="006B2A21"/>
    <w:rsid w:val="006C44A1"/>
    <w:rsid w:val="006C51F6"/>
    <w:rsid w:val="006D3882"/>
    <w:rsid w:val="006D3A49"/>
    <w:rsid w:val="006D3F23"/>
    <w:rsid w:val="006D5896"/>
    <w:rsid w:val="006E3C41"/>
    <w:rsid w:val="006F5C4B"/>
    <w:rsid w:val="007124BD"/>
    <w:rsid w:val="00715031"/>
    <w:rsid w:val="007210EF"/>
    <w:rsid w:val="00725F87"/>
    <w:rsid w:val="00744F5E"/>
    <w:rsid w:val="00752184"/>
    <w:rsid w:val="00757864"/>
    <w:rsid w:val="00773873"/>
    <w:rsid w:val="007A0F46"/>
    <w:rsid w:val="007B7ED4"/>
    <w:rsid w:val="00801C78"/>
    <w:rsid w:val="00811473"/>
    <w:rsid w:val="0082293C"/>
    <w:rsid w:val="0082372D"/>
    <w:rsid w:val="008344AF"/>
    <w:rsid w:val="00835B29"/>
    <w:rsid w:val="00841F81"/>
    <w:rsid w:val="0086200A"/>
    <w:rsid w:val="008660D5"/>
    <w:rsid w:val="00872666"/>
    <w:rsid w:val="00883E5F"/>
    <w:rsid w:val="008855CE"/>
    <w:rsid w:val="008A4DA0"/>
    <w:rsid w:val="008A5C7E"/>
    <w:rsid w:val="008B77EB"/>
    <w:rsid w:val="008C1C51"/>
    <w:rsid w:val="008C7878"/>
    <w:rsid w:val="008D70AC"/>
    <w:rsid w:val="008E0594"/>
    <w:rsid w:val="00900A2B"/>
    <w:rsid w:val="009146D6"/>
    <w:rsid w:val="009324EB"/>
    <w:rsid w:val="00932F52"/>
    <w:rsid w:val="00944B07"/>
    <w:rsid w:val="009454E1"/>
    <w:rsid w:val="00945A95"/>
    <w:rsid w:val="0096050E"/>
    <w:rsid w:val="009B6B72"/>
    <w:rsid w:val="009C3870"/>
    <w:rsid w:val="009C4BA7"/>
    <w:rsid w:val="009D3386"/>
    <w:rsid w:val="009E3103"/>
    <w:rsid w:val="009E3CB2"/>
    <w:rsid w:val="009F7703"/>
    <w:rsid w:val="00A03C48"/>
    <w:rsid w:val="00A22122"/>
    <w:rsid w:val="00A2270A"/>
    <w:rsid w:val="00A34E6B"/>
    <w:rsid w:val="00A86149"/>
    <w:rsid w:val="00A87C2F"/>
    <w:rsid w:val="00A97F36"/>
    <w:rsid w:val="00AA0035"/>
    <w:rsid w:val="00AB55FC"/>
    <w:rsid w:val="00AC0A01"/>
    <w:rsid w:val="00AC37DA"/>
    <w:rsid w:val="00AD4335"/>
    <w:rsid w:val="00AE5AE6"/>
    <w:rsid w:val="00B0087A"/>
    <w:rsid w:val="00B20727"/>
    <w:rsid w:val="00B231E2"/>
    <w:rsid w:val="00B279F7"/>
    <w:rsid w:val="00B31768"/>
    <w:rsid w:val="00B35A9C"/>
    <w:rsid w:val="00B37F3F"/>
    <w:rsid w:val="00B41272"/>
    <w:rsid w:val="00B4214F"/>
    <w:rsid w:val="00B84CB1"/>
    <w:rsid w:val="00B92D45"/>
    <w:rsid w:val="00B97952"/>
    <w:rsid w:val="00B97F30"/>
    <w:rsid w:val="00BA38D2"/>
    <w:rsid w:val="00BA42B2"/>
    <w:rsid w:val="00BB0AAE"/>
    <w:rsid w:val="00BC09BF"/>
    <w:rsid w:val="00BC0DB6"/>
    <w:rsid w:val="00BC59A3"/>
    <w:rsid w:val="00BC7A89"/>
    <w:rsid w:val="00BD2C81"/>
    <w:rsid w:val="00BD6732"/>
    <w:rsid w:val="00C15719"/>
    <w:rsid w:val="00C23D9C"/>
    <w:rsid w:val="00C33996"/>
    <w:rsid w:val="00C70716"/>
    <w:rsid w:val="00C7125A"/>
    <w:rsid w:val="00C922C6"/>
    <w:rsid w:val="00CA1EFA"/>
    <w:rsid w:val="00CA74AB"/>
    <w:rsid w:val="00CC0A0A"/>
    <w:rsid w:val="00CC566C"/>
    <w:rsid w:val="00CD3A1D"/>
    <w:rsid w:val="00CD6166"/>
    <w:rsid w:val="00CF1F93"/>
    <w:rsid w:val="00D0485C"/>
    <w:rsid w:val="00D07840"/>
    <w:rsid w:val="00D15B89"/>
    <w:rsid w:val="00D15F4B"/>
    <w:rsid w:val="00D176F4"/>
    <w:rsid w:val="00D24565"/>
    <w:rsid w:val="00D32FBF"/>
    <w:rsid w:val="00D3661A"/>
    <w:rsid w:val="00D5043C"/>
    <w:rsid w:val="00D8513E"/>
    <w:rsid w:val="00DA4124"/>
    <w:rsid w:val="00DB42D2"/>
    <w:rsid w:val="00DB7706"/>
    <w:rsid w:val="00DC18E0"/>
    <w:rsid w:val="00DC38A5"/>
    <w:rsid w:val="00DE17EA"/>
    <w:rsid w:val="00E04776"/>
    <w:rsid w:val="00E05ABD"/>
    <w:rsid w:val="00E07752"/>
    <w:rsid w:val="00E16A89"/>
    <w:rsid w:val="00E23696"/>
    <w:rsid w:val="00E26039"/>
    <w:rsid w:val="00E26A74"/>
    <w:rsid w:val="00E35D3B"/>
    <w:rsid w:val="00E570DE"/>
    <w:rsid w:val="00E61BEE"/>
    <w:rsid w:val="00E65AAE"/>
    <w:rsid w:val="00E76A27"/>
    <w:rsid w:val="00E8437C"/>
    <w:rsid w:val="00E85F0E"/>
    <w:rsid w:val="00E970BF"/>
    <w:rsid w:val="00EA6D33"/>
    <w:rsid w:val="00EA758F"/>
    <w:rsid w:val="00EA7B5F"/>
    <w:rsid w:val="00EB2F56"/>
    <w:rsid w:val="00EB45A9"/>
    <w:rsid w:val="00F14C5A"/>
    <w:rsid w:val="00F246AB"/>
    <w:rsid w:val="00F336D9"/>
    <w:rsid w:val="00F35E70"/>
    <w:rsid w:val="00F36F79"/>
    <w:rsid w:val="00F4087D"/>
    <w:rsid w:val="00F468CD"/>
    <w:rsid w:val="00F47501"/>
    <w:rsid w:val="00F47BE1"/>
    <w:rsid w:val="00F52CAB"/>
    <w:rsid w:val="00F601C2"/>
    <w:rsid w:val="00F619A7"/>
    <w:rsid w:val="00F65A17"/>
    <w:rsid w:val="00F66EB8"/>
    <w:rsid w:val="00F7260B"/>
    <w:rsid w:val="00F73386"/>
    <w:rsid w:val="00F77B7C"/>
    <w:rsid w:val="00F80F89"/>
    <w:rsid w:val="00F8121F"/>
    <w:rsid w:val="00FA2680"/>
    <w:rsid w:val="00FB42AA"/>
    <w:rsid w:val="00FE1D2D"/>
    <w:rsid w:val="00FE3A6E"/>
    <w:rsid w:val="00FF2F4E"/>
    <w:rsid w:val="00FF37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7D756"/>
  <w15:chartTrackingRefBased/>
  <w15:docId w15:val="{CA0BB028-7AEB-4043-9A8F-A0205F06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3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33E8"/>
    <w:pPr>
      <w:widowControl/>
      <w:ind w:leftChars="200" w:left="480"/>
    </w:pPr>
    <w:rPr>
      <w:rFonts w:ascii="Calibri" w:eastAsia="新細明體" w:hAnsi="Calibri" w:cs="新細明體"/>
      <w:kern w:val="0"/>
      <w:szCs w:val="24"/>
      <w:lang w:eastAsia="zh-CN"/>
    </w:rPr>
  </w:style>
  <w:style w:type="paragraph" w:styleId="a5">
    <w:name w:val="Body Text Indent"/>
    <w:basedOn w:val="a"/>
    <w:link w:val="a6"/>
    <w:uiPriority w:val="99"/>
    <w:semiHidden/>
    <w:unhideWhenUsed/>
    <w:rsid w:val="000433E8"/>
    <w:pPr>
      <w:widowControl/>
      <w:spacing w:after="120"/>
      <w:ind w:leftChars="200" w:left="480"/>
    </w:pPr>
    <w:rPr>
      <w:rFonts w:ascii="Calibri" w:eastAsia="新細明體" w:hAnsi="Calibri" w:cs="新細明體"/>
      <w:kern w:val="0"/>
      <w:szCs w:val="24"/>
      <w:lang w:eastAsia="zh-CN"/>
    </w:rPr>
  </w:style>
  <w:style w:type="character" w:customStyle="1" w:styleId="a6">
    <w:name w:val="本文縮排 字元"/>
    <w:basedOn w:val="a0"/>
    <w:link w:val="a5"/>
    <w:uiPriority w:val="99"/>
    <w:semiHidden/>
    <w:rsid w:val="000433E8"/>
    <w:rPr>
      <w:rFonts w:ascii="Calibri" w:eastAsia="新細明體" w:hAnsi="Calibri" w:cs="新細明體"/>
      <w:kern w:val="0"/>
      <w:szCs w:val="24"/>
      <w:lang w:eastAsia="zh-CN"/>
    </w:rPr>
  </w:style>
  <w:style w:type="paragraph" w:styleId="a7">
    <w:name w:val="header"/>
    <w:basedOn w:val="a"/>
    <w:link w:val="a8"/>
    <w:uiPriority w:val="99"/>
    <w:unhideWhenUsed/>
    <w:rsid w:val="0051702B"/>
    <w:pPr>
      <w:tabs>
        <w:tab w:val="center" w:pos="4153"/>
        <w:tab w:val="right" w:pos="8306"/>
      </w:tabs>
      <w:snapToGrid w:val="0"/>
    </w:pPr>
    <w:rPr>
      <w:sz w:val="20"/>
      <w:szCs w:val="20"/>
    </w:rPr>
  </w:style>
  <w:style w:type="character" w:customStyle="1" w:styleId="a8">
    <w:name w:val="頁首 字元"/>
    <w:basedOn w:val="a0"/>
    <w:link w:val="a7"/>
    <w:uiPriority w:val="99"/>
    <w:rsid w:val="0051702B"/>
    <w:rPr>
      <w:sz w:val="20"/>
      <w:szCs w:val="20"/>
    </w:rPr>
  </w:style>
  <w:style w:type="paragraph" w:styleId="a9">
    <w:name w:val="footer"/>
    <w:basedOn w:val="a"/>
    <w:link w:val="aa"/>
    <w:uiPriority w:val="99"/>
    <w:unhideWhenUsed/>
    <w:rsid w:val="0051702B"/>
    <w:pPr>
      <w:tabs>
        <w:tab w:val="center" w:pos="4153"/>
        <w:tab w:val="right" w:pos="8306"/>
      </w:tabs>
      <w:snapToGrid w:val="0"/>
    </w:pPr>
    <w:rPr>
      <w:sz w:val="20"/>
      <w:szCs w:val="20"/>
    </w:rPr>
  </w:style>
  <w:style w:type="character" w:customStyle="1" w:styleId="aa">
    <w:name w:val="頁尾 字元"/>
    <w:basedOn w:val="a0"/>
    <w:link w:val="a9"/>
    <w:uiPriority w:val="99"/>
    <w:rsid w:val="0051702B"/>
    <w:rPr>
      <w:sz w:val="20"/>
      <w:szCs w:val="20"/>
    </w:rPr>
  </w:style>
  <w:style w:type="paragraph" w:styleId="Web">
    <w:name w:val="Normal (Web)"/>
    <w:basedOn w:val="a"/>
    <w:uiPriority w:val="99"/>
    <w:semiHidden/>
    <w:unhideWhenUsed/>
    <w:rsid w:val="001C4B5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2805">
      <w:bodyDiv w:val="1"/>
      <w:marLeft w:val="0"/>
      <w:marRight w:val="0"/>
      <w:marTop w:val="0"/>
      <w:marBottom w:val="0"/>
      <w:divBdr>
        <w:top w:val="none" w:sz="0" w:space="0" w:color="auto"/>
        <w:left w:val="none" w:sz="0" w:space="0" w:color="auto"/>
        <w:bottom w:val="none" w:sz="0" w:space="0" w:color="auto"/>
        <w:right w:val="none" w:sz="0" w:space="0" w:color="auto"/>
      </w:divBdr>
    </w:div>
    <w:div w:id="98523365">
      <w:bodyDiv w:val="1"/>
      <w:marLeft w:val="0"/>
      <w:marRight w:val="0"/>
      <w:marTop w:val="0"/>
      <w:marBottom w:val="0"/>
      <w:divBdr>
        <w:top w:val="none" w:sz="0" w:space="0" w:color="auto"/>
        <w:left w:val="none" w:sz="0" w:space="0" w:color="auto"/>
        <w:bottom w:val="none" w:sz="0" w:space="0" w:color="auto"/>
        <w:right w:val="none" w:sz="0" w:space="0" w:color="auto"/>
      </w:divBdr>
    </w:div>
    <w:div w:id="185026556">
      <w:bodyDiv w:val="1"/>
      <w:marLeft w:val="0"/>
      <w:marRight w:val="0"/>
      <w:marTop w:val="0"/>
      <w:marBottom w:val="0"/>
      <w:divBdr>
        <w:top w:val="none" w:sz="0" w:space="0" w:color="auto"/>
        <w:left w:val="none" w:sz="0" w:space="0" w:color="auto"/>
        <w:bottom w:val="none" w:sz="0" w:space="0" w:color="auto"/>
        <w:right w:val="none" w:sz="0" w:space="0" w:color="auto"/>
      </w:divBdr>
    </w:div>
    <w:div w:id="193154195">
      <w:bodyDiv w:val="1"/>
      <w:marLeft w:val="0"/>
      <w:marRight w:val="0"/>
      <w:marTop w:val="0"/>
      <w:marBottom w:val="0"/>
      <w:divBdr>
        <w:top w:val="none" w:sz="0" w:space="0" w:color="auto"/>
        <w:left w:val="none" w:sz="0" w:space="0" w:color="auto"/>
        <w:bottom w:val="none" w:sz="0" w:space="0" w:color="auto"/>
        <w:right w:val="none" w:sz="0" w:space="0" w:color="auto"/>
      </w:divBdr>
      <w:divsChild>
        <w:div w:id="1295479616">
          <w:marLeft w:val="1080"/>
          <w:marRight w:val="0"/>
          <w:marTop w:val="0"/>
          <w:marBottom w:val="0"/>
          <w:divBdr>
            <w:top w:val="none" w:sz="0" w:space="0" w:color="auto"/>
            <w:left w:val="none" w:sz="0" w:space="0" w:color="auto"/>
            <w:bottom w:val="none" w:sz="0" w:space="0" w:color="auto"/>
            <w:right w:val="none" w:sz="0" w:space="0" w:color="auto"/>
          </w:divBdr>
        </w:div>
        <w:div w:id="948051406">
          <w:marLeft w:val="1080"/>
          <w:marRight w:val="0"/>
          <w:marTop w:val="0"/>
          <w:marBottom w:val="0"/>
          <w:divBdr>
            <w:top w:val="none" w:sz="0" w:space="0" w:color="auto"/>
            <w:left w:val="none" w:sz="0" w:space="0" w:color="auto"/>
            <w:bottom w:val="none" w:sz="0" w:space="0" w:color="auto"/>
            <w:right w:val="none" w:sz="0" w:space="0" w:color="auto"/>
          </w:divBdr>
        </w:div>
        <w:div w:id="1180314446">
          <w:marLeft w:val="1080"/>
          <w:marRight w:val="0"/>
          <w:marTop w:val="0"/>
          <w:marBottom w:val="0"/>
          <w:divBdr>
            <w:top w:val="none" w:sz="0" w:space="0" w:color="auto"/>
            <w:left w:val="none" w:sz="0" w:space="0" w:color="auto"/>
            <w:bottom w:val="none" w:sz="0" w:space="0" w:color="auto"/>
            <w:right w:val="none" w:sz="0" w:space="0" w:color="auto"/>
          </w:divBdr>
        </w:div>
        <w:div w:id="102111898">
          <w:marLeft w:val="1080"/>
          <w:marRight w:val="0"/>
          <w:marTop w:val="0"/>
          <w:marBottom w:val="0"/>
          <w:divBdr>
            <w:top w:val="none" w:sz="0" w:space="0" w:color="auto"/>
            <w:left w:val="none" w:sz="0" w:space="0" w:color="auto"/>
            <w:bottom w:val="none" w:sz="0" w:space="0" w:color="auto"/>
            <w:right w:val="none" w:sz="0" w:space="0" w:color="auto"/>
          </w:divBdr>
        </w:div>
        <w:div w:id="358631453">
          <w:marLeft w:val="1080"/>
          <w:marRight w:val="0"/>
          <w:marTop w:val="0"/>
          <w:marBottom w:val="0"/>
          <w:divBdr>
            <w:top w:val="none" w:sz="0" w:space="0" w:color="auto"/>
            <w:left w:val="none" w:sz="0" w:space="0" w:color="auto"/>
            <w:bottom w:val="none" w:sz="0" w:space="0" w:color="auto"/>
            <w:right w:val="none" w:sz="0" w:space="0" w:color="auto"/>
          </w:divBdr>
        </w:div>
      </w:divsChild>
    </w:div>
    <w:div w:id="453448894">
      <w:bodyDiv w:val="1"/>
      <w:marLeft w:val="0"/>
      <w:marRight w:val="0"/>
      <w:marTop w:val="0"/>
      <w:marBottom w:val="0"/>
      <w:divBdr>
        <w:top w:val="none" w:sz="0" w:space="0" w:color="auto"/>
        <w:left w:val="none" w:sz="0" w:space="0" w:color="auto"/>
        <w:bottom w:val="none" w:sz="0" w:space="0" w:color="auto"/>
        <w:right w:val="none" w:sz="0" w:space="0" w:color="auto"/>
      </w:divBdr>
      <w:divsChild>
        <w:div w:id="29502682">
          <w:marLeft w:val="1080"/>
          <w:marRight w:val="0"/>
          <w:marTop w:val="0"/>
          <w:marBottom w:val="0"/>
          <w:divBdr>
            <w:top w:val="none" w:sz="0" w:space="0" w:color="auto"/>
            <w:left w:val="none" w:sz="0" w:space="0" w:color="auto"/>
            <w:bottom w:val="none" w:sz="0" w:space="0" w:color="auto"/>
            <w:right w:val="none" w:sz="0" w:space="0" w:color="auto"/>
          </w:divBdr>
        </w:div>
        <w:div w:id="150876811">
          <w:marLeft w:val="1080"/>
          <w:marRight w:val="0"/>
          <w:marTop w:val="0"/>
          <w:marBottom w:val="0"/>
          <w:divBdr>
            <w:top w:val="none" w:sz="0" w:space="0" w:color="auto"/>
            <w:left w:val="none" w:sz="0" w:space="0" w:color="auto"/>
            <w:bottom w:val="none" w:sz="0" w:space="0" w:color="auto"/>
            <w:right w:val="none" w:sz="0" w:space="0" w:color="auto"/>
          </w:divBdr>
        </w:div>
        <w:div w:id="105931817">
          <w:marLeft w:val="1080"/>
          <w:marRight w:val="0"/>
          <w:marTop w:val="0"/>
          <w:marBottom w:val="0"/>
          <w:divBdr>
            <w:top w:val="none" w:sz="0" w:space="0" w:color="auto"/>
            <w:left w:val="none" w:sz="0" w:space="0" w:color="auto"/>
            <w:bottom w:val="none" w:sz="0" w:space="0" w:color="auto"/>
            <w:right w:val="none" w:sz="0" w:space="0" w:color="auto"/>
          </w:divBdr>
        </w:div>
        <w:div w:id="1609700724">
          <w:marLeft w:val="1080"/>
          <w:marRight w:val="0"/>
          <w:marTop w:val="0"/>
          <w:marBottom w:val="0"/>
          <w:divBdr>
            <w:top w:val="none" w:sz="0" w:space="0" w:color="auto"/>
            <w:left w:val="none" w:sz="0" w:space="0" w:color="auto"/>
            <w:bottom w:val="none" w:sz="0" w:space="0" w:color="auto"/>
            <w:right w:val="none" w:sz="0" w:space="0" w:color="auto"/>
          </w:divBdr>
        </w:div>
      </w:divsChild>
    </w:div>
    <w:div w:id="590431643">
      <w:bodyDiv w:val="1"/>
      <w:marLeft w:val="0"/>
      <w:marRight w:val="0"/>
      <w:marTop w:val="0"/>
      <w:marBottom w:val="0"/>
      <w:divBdr>
        <w:top w:val="none" w:sz="0" w:space="0" w:color="auto"/>
        <w:left w:val="none" w:sz="0" w:space="0" w:color="auto"/>
        <w:bottom w:val="none" w:sz="0" w:space="0" w:color="auto"/>
        <w:right w:val="none" w:sz="0" w:space="0" w:color="auto"/>
      </w:divBdr>
      <w:divsChild>
        <w:div w:id="1058213626">
          <w:marLeft w:val="288"/>
          <w:marRight w:val="0"/>
          <w:marTop w:val="0"/>
          <w:marBottom w:val="0"/>
          <w:divBdr>
            <w:top w:val="none" w:sz="0" w:space="0" w:color="auto"/>
            <w:left w:val="none" w:sz="0" w:space="0" w:color="auto"/>
            <w:bottom w:val="none" w:sz="0" w:space="0" w:color="auto"/>
            <w:right w:val="none" w:sz="0" w:space="0" w:color="auto"/>
          </w:divBdr>
        </w:div>
      </w:divsChild>
    </w:div>
    <w:div w:id="671374270">
      <w:bodyDiv w:val="1"/>
      <w:marLeft w:val="0"/>
      <w:marRight w:val="0"/>
      <w:marTop w:val="0"/>
      <w:marBottom w:val="0"/>
      <w:divBdr>
        <w:top w:val="none" w:sz="0" w:space="0" w:color="auto"/>
        <w:left w:val="none" w:sz="0" w:space="0" w:color="auto"/>
        <w:bottom w:val="none" w:sz="0" w:space="0" w:color="auto"/>
        <w:right w:val="none" w:sz="0" w:space="0" w:color="auto"/>
      </w:divBdr>
    </w:div>
    <w:div w:id="729959265">
      <w:bodyDiv w:val="1"/>
      <w:marLeft w:val="0"/>
      <w:marRight w:val="0"/>
      <w:marTop w:val="0"/>
      <w:marBottom w:val="0"/>
      <w:divBdr>
        <w:top w:val="none" w:sz="0" w:space="0" w:color="auto"/>
        <w:left w:val="none" w:sz="0" w:space="0" w:color="auto"/>
        <w:bottom w:val="none" w:sz="0" w:space="0" w:color="auto"/>
        <w:right w:val="none" w:sz="0" w:space="0" w:color="auto"/>
      </w:divBdr>
    </w:div>
    <w:div w:id="770854599">
      <w:bodyDiv w:val="1"/>
      <w:marLeft w:val="0"/>
      <w:marRight w:val="0"/>
      <w:marTop w:val="0"/>
      <w:marBottom w:val="0"/>
      <w:divBdr>
        <w:top w:val="none" w:sz="0" w:space="0" w:color="auto"/>
        <w:left w:val="none" w:sz="0" w:space="0" w:color="auto"/>
        <w:bottom w:val="none" w:sz="0" w:space="0" w:color="auto"/>
        <w:right w:val="none" w:sz="0" w:space="0" w:color="auto"/>
      </w:divBdr>
    </w:div>
    <w:div w:id="941956414">
      <w:bodyDiv w:val="1"/>
      <w:marLeft w:val="0"/>
      <w:marRight w:val="0"/>
      <w:marTop w:val="0"/>
      <w:marBottom w:val="0"/>
      <w:divBdr>
        <w:top w:val="none" w:sz="0" w:space="0" w:color="auto"/>
        <w:left w:val="none" w:sz="0" w:space="0" w:color="auto"/>
        <w:bottom w:val="none" w:sz="0" w:space="0" w:color="auto"/>
        <w:right w:val="none" w:sz="0" w:space="0" w:color="auto"/>
      </w:divBdr>
    </w:div>
    <w:div w:id="1252392970">
      <w:bodyDiv w:val="1"/>
      <w:marLeft w:val="0"/>
      <w:marRight w:val="0"/>
      <w:marTop w:val="0"/>
      <w:marBottom w:val="0"/>
      <w:divBdr>
        <w:top w:val="none" w:sz="0" w:space="0" w:color="auto"/>
        <w:left w:val="none" w:sz="0" w:space="0" w:color="auto"/>
        <w:bottom w:val="none" w:sz="0" w:space="0" w:color="auto"/>
        <w:right w:val="none" w:sz="0" w:space="0" w:color="auto"/>
      </w:divBdr>
    </w:div>
    <w:div w:id="1347905333">
      <w:bodyDiv w:val="1"/>
      <w:marLeft w:val="0"/>
      <w:marRight w:val="0"/>
      <w:marTop w:val="0"/>
      <w:marBottom w:val="0"/>
      <w:divBdr>
        <w:top w:val="none" w:sz="0" w:space="0" w:color="auto"/>
        <w:left w:val="none" w:sz="0" w:space="0" w:color="auto"/>
        <w:bottom w:val="none" w:sz="0" w:space="0" w:color="auto"/>
        <w:right w:val="none" w:sz="0" w:space="0" w:color="auto"/>
      </w:divBdr>
    </w:div>
    <w:div w:id="1387139911">
      <w:bodyDiv w:val="1"/>
      <w:marLeft w:val="0"/>
      <w:marRight w:val="0"/>
      <w:marTop w:val="0"/>
      <w:marBottom w:val="0"/>
      <w:divBdr>
        <w:top w:val="none" w:sz="0" w:space="0" w:color="auto"/>
        <w:left w:val="none" w:sz="0" w:space="0" w:color="auto"/>
        <w:bottom w:val="none" w:sz="0" w:space="0" w:color="auto"/>
        <w:right w:val="none" w:sz="0" w:space="0" w:color="auto"/>
      </w:divBdr>
    </w:div>
    <w:div w:id="1456757896">
      <w:bodyDiv w:val="1"/>
      <w:marLeft w:val="0"/>
      <w:marRight w:val="0"/>
      <w:marTop w:val="0"/>
      <w:marBottom w:val="0"/>
      <w:divBdr>
        <w:top w:val="none" w:sz="0" w:space="0" w:color="auto"/>
        <w:left w:val="none" w:sz="0" w:space="0" w:color="auto"/>
        <w:bottom w:val="none" w:sz="0" w:space="0" w:color="auto"/>
        <w:right w:val="none" w:sz="0" w:space="0" w:color="auto"/>
      </w:divBdr>
    </w:div>
    <w:div w:id="1782727499">
      <w:bodyDiv w:val="1"/>
      <w:marLeft w:val="0"/>
      <w:marRight w:val="0"/>
      <w:marTop w:val="0"/>
      <w:marBottom w:val="0"/>
      <w:divBdr>
        <w:top w:val="none" w:sz="0" w:space="0" w:color="auto"/>
        <w:left w:val="none" w:sz="0" w:space="0" w:color="auto"/>
        <w:bottom w:val="none" w:sz="0" w:space="0" w:color="auto"/>
        <w:right w:val="none" w:sz="0" w:space="0" w:color="auto"/>
      </w:divBdr>
      <w:divsChild>
        <w:div w:id="1922832028">
          <w:marLeft w:val="288"/>
          <w:marRight w:val="0"/>
          <w:marTop w:val="0"/>
          <w:marBottom w:val="0"/>
          <w:divBdr>
            <w:top w:val="none" w:sz="0" w:space="0" w:color="auto"/>
            <w:left w:val="none" w:sz="0" w:space="0" w:color="auto"/>
            <w:bottom w:val="none" w:sz="0" w:space="0" w:color="auto"/>
            <w:right w:val="none" w:sz="0" w:space="0" w:color="auto"/>
          </w:divBdr>
        </w:div>
      </w:divsChild>
    </w:div>
    <w:div w:id="1975017278">
      <w:bodyDiv w:val="1"/>
      <w:marLeft w:val="0"/>
      <w:marRight w:val="0"/>
      <w:marTop w:val="0"/>
      <w:marBottom w:val="0"/>
      <w:divBdr>
        <w:top w:val="none" w:sz="0" w:space="0" w:color="auto"/>
        <w:left w:val="none" w:sz="0" w:space="0" w:color="auto"/>
        <w:bottom w:val="none" w:sz="0" w:space="0" w:color="auto"/>
        <w:right w:val="none" w:sz="0" w:space="0" w:color="auto"/>
      </w:divBdr>
    </w:div>
    <w:div w:id="200095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326B6-3242-4477-9678-BC2D72360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200</Words>
  <Characters>1142</Characters>
  <Application>Microsoft Office Word</Application>
  <DocSecurity>0</DocSecurity>
  <Lines>9</Lines>
  <Paragraphs>2</Paragraphs>
  <ScaleCrop>false</ScaleCrop>
  <Company>國泰世華銀行</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洪凱倫</dc:creator>
  <cp:keywords/>
  <dc:description/>
  <cp:lastModifiedBy>洪嘉玟</cp:lastModifiedBy>
  <cp:revision>91</cp:revision>
  <cp:lastPrinted>2021-12-13T03:00:00Z</cp:lastPrinted>
  <dcterms:created xsi:type="dcterms:W3CDTF">2021-09-22T00:52:00Z</dcterms:created>
  <dcterms:modified xsi:type="dcterms:W3CDTF">2021-12-31T07:19:00Z</dcterms:modified>
</cp:coreProperties>
</file>