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rPr>
          <w:b/>
          <w:i w:val="0"/>
        </w:rPr>
        <w:t>INFORME EJECUTIVO DE AVANCES</w:t>
      </w:r>
    </w:p>
    <w:p>
      <w:pPr>
        <w:pStyle w:val="Subtitle"/>
        <w:jc w:val="center"/>
      </w:pPr>
      <w:r>
        <w:rPr>
          <w:b w:val="0"/>
          <w:i w:val="0"/>
        </w:rPr>
        <w:t>Purificadora de Agua Las Peques y plataforma AquaGestión/Purifi</w:t>
      </w:r>
    </w:p>
    <w:p>
      <w:pPr>
        <w:spacing w:after="560"/>
      </w:pPr>
    </w:p>
    <w:p>
      <w:pPr>
        <w:spacing w:after="80"/>
        <w:jc w:val="center"/>
      </w:pPr>
      <w:r>
        <w:rPr>
          <w:b/>
          <w:i w:val="0"/>
        </w:rPr>
        <w:t>Documento de referencia:</w:t>
      </w:r>
      <w:r>
        <w:rPr>
          <w:b w:val="0"/>
          <w:i w:val="0"/>
        </w:rPr>
        <w:t xml:space="preserve"> Diagnóstico Empresarial Inicial V2.1</w:t>
      </w:r>
      <w:r>
        <w:br/>
      </w:r>
    </w:p>
    <w:p>
      <w:pPr>
        <w:spacing w:after="80"/>
        <w:jc w:val="center"/>
      </w:pPr>
      <w:r>
        <w:rPr>
          <w:b/>
          <w:i w:val="0"/>
        </w:rPr>
        <w:t>Versión de la plataforma revisada:</w:t>
      </w:r>
      <w:r>
        <w:rPr>
          <w:b w:val="0"/>
          <w:i w:val="0"/>
        </w:rPr>
        <w:t xml:space="preserve"> AquaGestión/Purifi v2.6</w:t>
      </w:r>
      <w:r>
        <w:br/>
      </w:r>
    </w:p>
    <w:p>
      <w:pPr>
        <w:spacing w:after="80"/>
        <w:jc w:val="center"/>
      </w:pPr>
      <w:r>
        <w:rPr>
          <w:b/>
          <w:i w:val="0"/>
        </w:rPr>
        <w:t>Fecha de corte:</w:t>
      </w:r>
      <w:r>
        <w:rPr>
          <w:b w:val="0"/>
          <w:i w:val="0"/>
        </w:rPr>
        <w:t xml:space="preserve"> 18 de julio de 2026</w:t>
      </w:r>
      <w:r>
        <w:br/>
      </w:r>
    </w:p>
    <w:p>
      <w:pPr>
        <w:spacing w:after="80"/>
        <w:jc w:val="center"/>
      </w:pPr>
      <w:r>
        <w:rPr>
          <w:b/>
          <w:i w:val="0"/>
        </w:rPr>
        <w:t>Propietario del negocio:</w:t>
      </w:r>
      <w:r>
        <w:rPr>
          <w:b w:val="0"/>
          <w:i w:val="0"/>
        </w:rPr>
        <w:t xml:space="preserve"> David</w:t>
      </w:r>
      <w:r>
        <w:br/>
      </w:r>
    </w:p>
    <w:p>
      <w:pPr>
        <w:spacing w:after="80"/>
        <w:jc w:val="center"/>
      </w:pPr>
      <w:r>
        <w:rPr>
          <w:b/>
          <w:i w:val="0"/>
        </w:rPr>
        <w:t>Carácter del documento:</w:t>
      </w:r>
      <w:r>
        <w:rPr>
          <w:b w:val="0"/>
          <w:i w:val="0"/>
        </w:rPr>
        <w:t xml:space="preserve"> Informe de seguimiento y plan de trabajo</w:t>
      </w:r>
    </w:p>
    <w:p>
      <w:pPr>
        <w:spacing w:before="800"/>
        <w:jc w:val="center"/>
      </w:pPr>
      <w:r>
        <w:rPr>
          <w:i/>
          <w:color w:val="404040"/>
        </w:rPr>
        <w:t>Documento de seguimiento y plan de trabajo</w:t>
      </w:r>
    </w:p>
    <w:p>
      <w:pPr>
        <w:sectPr>
          <w:footerReference w:type="default" r:id="rId9"/>
          <w:pgSz w:w="12240" w:h="15840"/>
          <w:pgMar w:top="1247" w:right="1361" w:bottom="1247" w:left="1361" w:header="720" w:footer="720" w:gutter="0"/>
          <w:cols w:space="720"/>
          <w:docGrid w:linePitch="360"/>
        </w:sectPr>
      </w:pPr>
    </w:p>
    <w:p>
      <w:pPr>
        <w:pStyle w:val="Heading1"/>
      </w:pPr>
      <w:r>
        <w:rPr>
          <w:b w:val="0"/>
          <w:i w:val="0"/>
        </w:rPr>
        <w:t>1. Propósito del informe</w:t>
      </w:r>
    </w:p>
    <w:p>
      <w:pPr>
        <w:keepLines/>
      </w:pPr>
      <w:r>
        <w:rPr>
          <w:b w:val="0"/>
          <w:i w:val="0"/>
        </w:rPr>
        <w:t xml:space="preserve">El presente informe tiene como objetivo comparar los hallazgos, oportunidades y acciones recomendadas en el </w:t>
      </w:r>
      <w:r>
        <w:rPr>
          <w:b/>
          <w:i w:val="0"/>
        </w:rPr>
        <w:t>Diagnóstico Empresarial Inicial V2.1</w:t>
      </w:r>
      <w:r>
        <w:rPr>
          <w:b w:val="0"/>
          <w:i w:val="0"/>
        </w:rPr>
        <w:t xml:space="preserve"> de la Purificadora de Agua Las Peques con las capacidades que ya se encuentran construidas en la plataforma </w:t>
      </w:r>
      <w:r>
        <w:rPr>
          <w:b/>
          <w:i w:val="0"/>
        </w:rPr>
        <w:t>AquaGestión/Purifi v2.6</w:t>
      </w:r>
      <w:r>
        <w:rPr>
          <w:b w:val="0"/>
          <w:i w:val="0"/>
        </w:rPr>
        <w:t>.</w:t>
      </w:r>
    </w:p>
    <w:p>
      <w:pPr>
        <w:keepLines/>
      </w:pPr>
      <w:r>
        <w:rPr>
          <w:b w:val="0"/>
          <w:i w:val="0"/>
        </w:rPr>
        <w:t>El documento permite:</w:t>
      </w:r>
    </w:p>
    <w:p>
      <w:pPr>
        <w:pStyle w:val="ListNumber"/>
        <w:spacing w:after="40"/>
      </w:pPr>
      <w:r>
        <w:rPr>
          <w:b w:val="0"/>
          <w:i w:val="0"/>
        </w:rPr>
        <w:t>Identificar los avances alcanzados desde el diagnóstico inicial.</w:t>
      </w:r>
    </w:p>
    <w:p>
      <w:pPr>
        <w:pStyle w:val="ListNumber"/>
        <w:spacing w:after="40"/>
      </w:pPr>
      <w:r>
        <w:rPr>
          <w:b w:val="0"/>
          <w:i w:val="0"/>
        </w:rPr>
        <w:t>Distinguir entre funciones tecnológicas construidas y controles realmente validados en la operación.</w:t>
      </w:r>
    </w:p>
    <w:p>
      <w:pPr>
        <w:pStyle w:val="ListNumber"/>
        <w:spacing w:after="40"/>
      </w:pPr>
      <w:r>
        <w:rPr>
          <w:b w:val="0"/>
          <w:i w:val="0"/>
        </w:rPr>
        <w:t>Reconocer los pendientes que aún limitan el crecimiento ordenado del negocio.</w:t>
      </w:r>
    </w:p>
    <w:p>
      <w:pPr>
        <w:pStyle w:val="ListNumber"/>
        <w:spacing w:after="40"/>
      </w:pPr>
      <w:r>
        <w:rPr>
          <w:b w:val="0"/>
          <w:i w:val="0"/>
        </w:rPr>
        <w:t>Establecer un plan de trabajo de 90 días con responsables, entregables, indicadores y criterios de cierre.</w:t>
      </w:r>
    </w:p>
    <w:p>
      <w:pPr>
        <w:pStyle w:val="ListNumber"/>
        <w:spacing w:after="40"/>
      </w:pPr>
      <w:r>
        <w:rPr>
          <w:b w:val="0"/>
          <w:i w:val="0"/>
        </w:rPr>
        <w:t>Preparar a Las Peques para una posible expansión y para evaluar, con información suficiente, una eventual asociación estratégica.</w:t>
      </w:r>
    </w:p>
    <w:p>
      <w:pPr>
        <w:pStyle w:val="Heading1"/>
      </w:pPr>
      <w:r>
        <w:rPr>
          <w:b w:val="0"/>
          <w:i w:val="0"/>
        </w:rPr>
        <w:t>2. Resumen ejecutivo</w:t>
      </w:r>
    </w:p>
    <w:p>
      <w:pPr>
        <w:keepLines/>
      </w:pPr>
      <w:r>
        <w:rPr>
          <w:b w:val="0"/>
          <w:i w:val="0"/>
        </w:rPr>
        <w:t>El diagnóstico inicial encontró una empresa con fortalezas operativas claras: clientes recurrentes, personal funcional, servicio estable, capacidad productiva disponible y una visión de crecimiento definida por su propietario. Al mismo tiempo, identificó como principales limitantes la falta de administración formal, la ausencia de una base estructurada de clientes, el control financiero insuficiente, la inexistencia de indicadores, la falta de rutas organizadas y la escasa documentación de mantenimiento, calidad y procesos.</w:t>
      </w:r>
    </w:p>
    <w:p>
      <w:pPr>
        <w:keepLines/>
      </w:pPr>
      <w:r>
        <w:rPr>
          <w:b w:val="0"/>
          <w:i w:val="0"/>
        </w:rPr>
        <w:t>A partir de esos hallazgos se desarrolló AquaGestión/Purifi. La versión 2.6 incorpora herramientas para administrar clientes, pedidos, cobranza, rutas, seguimiento comercial, gastos, mantenimiento, inventario y reportes. Puede operar sin conexión después de una primera carga y un cacheo satisfactorios, permite exportar información y dispone de mecanismos locales de respaldo en el mismo navegador.</w:t>
      </w:r>
    </w:p>
    <w:p>
      <w:pPr>
        <w:keepLines/>
      </w:pPr>
      <w:r>
        <w:rPr>
          <w:b w:val="0"/>
          <w:i w:val="0"/>
        </w:rPr>
        <w:t xml:space="preserve">Por lo tanto, </w:t>
      </w:r>
      <w:r>
        <w:rPr>
          <w:b/>
          <w:i w:val="0"/>
        </w:rPr>
        <w:t>el Sistema Básico de Control Operativo recomendado en el diagnóstico sí fue construido y su alcance fue ampliado</w:t>
      </w:r>
      <w:r>
        <w:rPr>
          <w:b w:val="0"/>
          <w:i w:val="0"/>
        </w:rPr>
        <w:t>. No obstante, la existencia del sistema no acredita por sí misma que todos los clientes, ventas, pagos, gastos y mantenimientos estén siendo capturados de manera completa y constante. La siguiente etapa debe concentrarse en adopción, calidad de datos, disciplina de operación y validación de resultados.</w:t>
      </w:r>
    </w:p>
    <w:p>
      <w:pPr>
        <w:keepLines/>
      </w:pPr>
      <w:r>
        <w:rPr>
          <w:b w:val="0"/>
          <w:i w:val="0"/>
        </w:rPr>
        <w:t>De las ocho fases propuestas en el plan original:</w:t>
      </w:r>
    </w:p>
    <w:p>
      <w:pPr>
        <w:pStyle w:val="ListBullet"/>
        <w:spacing w:after="40"/>
      </w:pPr>
      <w:r>
        <w:rPr>
          <w:b/>
          <w:i w:val="0"/>
        </w:rPr>
        <w:t>2 cuentan con soporte tecnológico esencial construido:</w:t>
      </w:r>
      <w:r>
        <w:rPr>
          <w:b w:val="0"/>
          <w:i w:val="0"/>
        </w:rPr>
        <w:t xml:space="preserve"> estructura comercial y saneamiento de cartera.</w:t>
      </w:r>
    </w:p>
    <w:p>
      <w:pPr>
        <w:pStyle w:val="ListBullet"/>
        <w:spacing w:after="40"/>
      </w:pPr>
      <w:r>
        <w:rPr>
          <w:b/>
          <w:i w:val="0"/>
        </w:rPr>
        <w:t>4 están parcialmente habilitadas:</w:t>
      </w:r>
      <w:r>
        <w:rPr>
          <w:b w:val="0"/>
          <w:i w:val="0"/>
        </w:rPr>
        <w:t xml:space="preserve"> monitoreo financiero, inteligencia de mercado, eficiencia logística y mantenimiento/calidad.</w:t>
      </w:r>
    </w:p>
    <w:p>
      <w:pPr>
        <w:pStyle w:val="ListBullet"/>
        <w:spacing w:after="40"/>
      </w:pPr>
      <w:r>
        <w:rPr>
          <w:b/>
          <w:i w:val="0"/>
        </w:rPr>
        <w:t>2 requieren todavía entregables estratégicos específicos:</w:t>
      </w:r>
      <w:r>
        <w:rPr>
          <w:b w:val="0"/>
          <w:i w:val="0"/>
        </w:rPr>
        <w:t xml:space="preserve"> capacidad de expansión y preparación formal para una asociación.</w:t>
      </w:r>
    </w:p>
    <w:p>
      <w:pPr>
        <w:keepLines/>
      </w:pPr>
      <w:r>
        <w:rPr>
          <w:b w:val="0"/>
          <w:i w:val="0"/>
        </w:rPr>
        <w:t>La administración y el control de clientes dejan de estar en una condición estrictamente roja desde la perspectiva tecnológica, pero deben permanecer en amarillo hasta demostrar uso sostenido y datos confiables. El gobierno corporativo continúa en rojo porque no existen acuerdos, responsabilidades ni mecanismos formales para una asociación.</w:t>
      </w:r>
    </w:p>
    <w:p>
      <w:pPr>
        <w:pStyle w:val="Heading2"/>
      </w:pPr>
      <w:r>
        <w:rPr>
          <w:b w:val="0"/>
          <w:i w:val="0"/>
        </w:rPr>
        <w:t>Conclusión ejecutiva</w:t>
      </w:r>
    </w:p>
    <w:p>
      <w:pPr>
        <w:keepLines/>
      </w:pPr>
      <w:r>
        <w:rPr>
          <w:b w:val="0"/>
          <w:i w:val="0"/>
        </w:rPr>
        <w:t xml:space="preserve">El proyecto pasó de no contar con una herramienta formal de gestión a tener en el repositorio una plataforma amplia, desplegada y disponible para pilotaje. Esto demuestra avance del producto, pero no prueba todavía que David y su equipo hayan completado la carga, adopción y uso diario. El reto inmediato ya no es construir otra aplicación básica, sino </w:t>
      </w:r>
      <w:r>
        <w:rPr>
          <w:b/>
          <w:i w:val="0"/>
        </w:rPr>
        <w:t>validar la plataforma en campo y convertirla en el método oficial de trabajo del negocio</w:t>
      </w:r>
      <w:r>
        <w:rPr>
          <w:b w:val="0"/>
          <w:i w:val="0"/>
        </w:rPr>
        <w:t xml:space="preserve"> para decidir con datos si conviene contratar personal, adquirir otro vehículo, incorporar 100 clientes o asociarse con otra purificadora.</w:t>
      </w:r>
    </w:p>
    <w:p>
      <w:pPr>
        <w:pStyle w:val="Heading1"/>
      </w:pPr>
      <w:r>
        <w:rPr>
          <w:b w:val="0"/>
          <w:i w:val="0"/>
        </w:rPr>
        <w:t>3. Alcance y metodología</w:t>
      </w:r>
    </w:p>
    <w:p>
      <w:pPr>
        <w:keepLines/>
      </w:pPr>
      <w:r>
        <w:rPr>
          <w:b w:val="0"/>
          <w:i w:val="0"/>
        </w:rPr>
        <w:t>La evaluación se elaboró mediante la comparación de:</w:t>
      </w:r>
    </w:p>
    <w:p>
      <w:pPr>
        <w:pStyle w:val="ListBullet"/>
        <w:spacing w:after="40"/>
      </w:pPr>
      <w:r>
        <w:rPr>
          <w:b w:val="0"/>
          <w:i w:val="0"/>
        </w:rPr>
        <w:t>Los hallazgos, semáforos, oportunidades y ocho fases del Diagnóstico Empresarial Inicial V2.1.</w:t>
      </w:r>
    </w:p>
    <w:p>
      <w:pPr>
        <w:pStyle w:val="ListBullet"/>
        <w:spacing w:after="40"/>
      </w:pPr>
      <w:r>
        <w:rPr>
          <w:b w:val="0"/>
          <w:i w:val="0"/>
        </w:rPr>
        <w:t>La documentación del proyecto Purifi.</w:t>
      </w:r>
    </w:p>
    <w:p>
      <w:pPr>
        <w:pStyle w:val="ListBullet"/>
        <w:spacing w:after="40"/>
      </w:pPr>
      <w:r>
        <w:rPr>
          <w:b w:val="0"/>
          <w:i w:val="0"/>
        </w:rPr>
        <w:t>Los módulos y reglas de negocio presentes en AquaGestión/Purifi v2.6.</w:t>
      </w:r>
    </w:p>
    <w:p>
      <w:pPr>
        <w:pStyle w:val="ListBullet"/>
        <w:spacing w:after="40"/>
      </w:pPr>
      <w:r>
        <w:rPr>
          <w:b w:val="0"/>
          <w:i w:val="0"/>
        </w:rPr>
        <w:t>La aplicación desplegada públicamente.</w:t>
      </w:r>
    </w:p>
    <w:p>
      <w:pPr>
        <w:pStyle w:val="ListBullet"/>
        <w:spacing w:after="40"/>
      </w:pPr>
      <w:r>
        <w:rPr>
          <w:b w:val="0"/>
          <w:i w:val="0"/>
        </w:rPr>
        <w:t>El historial técnico documentado en el repositorio.</w:t>
      </w:r>
    </w:p>
    <w:p>
      <w:pPr>
        <w:pStyle w:val="Heading2"/>
      </w:pPr>
      <w:r>
        <w:rPr>
          <w:b w:val="0"/>
          <w:i w:val="0"/>
        </w:rPr>
        <w:t>Criterios de estado</w:t>
      </w:r>
    </w:p>
    <w:tbl>
      <w:tblPr>
        <w:tblStyle w:val="TableGrid"/>
        <w:tblW w:type="auto" w:w="0"/>
        <w:jc w:val="center"/>
        <w:tblLayout w:type="fixed"/>
        <w:tblLook w:firstColumn="1" w:firstRow="1" w:lastColumn="0" w:lastRow="0" w:noHBand="0" w:noVBand="1" w:val="04A0"/>
      </w:tblPr>
      <w:tblGrid>
        <w:gridCol w:w="6900"/>
        <w:gridCol w:w="6900"/>
      </w:tblGrid>
      <w:tr>
        <w:trPr>
          <w:cantSplit/>
          <w:tblHeader w:val="true"/>
        </w:trPr>
        <w:tc>
          <w:tcPr>
            <w:tcW w:type="dxa" w:w="5079"/>
            <w:vAlign w:val="center"/>
            <w:tcMar>
              <w:top w:w="80" w:type="dxa"/>
              <w:start w:w="90" w:type="dxa"/>
              <w:bottom w:w="80" w:type="dxa"/>
              <w:end w:w="90" w:type="dxa"/>
            </w:tcMar>
            <w:shd w:fill="0F6B78"/>
          </w:tcPr>
          <w:p>
            <w:pPr>
              <w:spacing w:after="0"/>
            </w:pPr>
            <w:r>
              <w:rPr>
                <w:b/>
                <w:i w:val="0"/>
                <w:color w:val="FFFFFF"/>
                <w:sz w:val="17"/>
              </w:rPr>
              <w:t>Estado</w:t>
            </w:r>
          </w:p>
        </w:tc>
        <w:tc>
          <w:tcPr>
            <w:tcW w:type="dxa" w:w="8889"/>
            <w:vAlign w:val="center"/>
            <w:tcMar>
              <w:top w:w="80" w:type="dxa"/>
              <w:start w:w="90" w:type="dxa"/>
              <w:bottom w:w="80" w:type="dxa"/>
              <w:end w:w="90" w:type="dxa"/>
            </w:tcMar>
            <w:shd w:fill="0F6B78"/>
          </w:tcPr>
          <w:p>
            <w:pPr>
              <w:spacing w:after="0"/>
            </w:pPr>
            <w:r>
              <w:rPr>
                <w:b/>
                <w:i w:val="0"/>
                <w:color w:val="FFFFFF"/>
                <w:sz w:val="17"/>
              </w:rPr>
              <w:t>Significado</w:t>
            </w:r>
          </w:p>
        </w:tc>
      </w:tr>
      <w:tr>
        <w:trPr>
          <w:cantSplit/>
        </w:trPr>
        <w:tc>
          <w:tcPr>
            <w:tcW w:type="dxa" w:w="5079"/>
            <w:vAlign w:val="center"/>
            <w:tcMar>
              <w:top w:w="80" w:type="dxa"/>
              <w:start w:w="90" w:type="dxa"/>
              <w:bottom w:w="80" w:type="dxa"/>
              <w:end w:w="90" w:type="dxa"/>
            </w:tcMar>
          </w:tcPr>
          <w:p>
            <w:pPr>
              <w:spacing w:after="0"/>
            </w:pPr>
            <w:r>
              <w:rPr>
                <w:b/>
                <w:i w:val="0"/>
                <w:sz w:val="16"/>
              </w:rPr>
              <w:t>Construido</w:t>
            </w:r>
          </w:p>
        </w:tc>
        <w:tc>
          <w:tcPr>
            <w:tcW w:type="dxa" w:w="8889"/>
            <w:vAlign w:val="center"/>
            <w:tcMar>
              <w:top w:w="80" w:type="dxa"/>
              <w:start w:w="90" w:type="dxa"/>
              <w:bottom w:w="80" w:type="dxa"/>
              <w:end w:w="90" w:type="dxa"/>
            </w:tcMar>
          </w:tcPr>
          <w:p>
            <w:pPr>
              <w:spacing w:after="0"/>
            </w:pPr>
            <w:r>
              <w:rPr>
                <w:b w:val="0"/>
                <w:i w:val="0"/>
                <w:sz w:val="16"/>
              </w:rPr>
              <w:t>La función esencial está presente y fue comprobada en el código de la plataforma.</w:t>
            </w:r>
          </w:p>
        </w:tc>
      </w:tr>
      <w:tr>
        <w:trPr>
          <w:cantSplit/>
        </w:trPr>
        <w:tc>
          <w:tcPr>
            <w:tcW w:type="dxa" w:w="5079"/>
            <w:vAlign w:val="center"/>
            <w:tcMar>
              <w:top w:w="80" w:type="dxa"/>
              <w:start w:w="90" w:type="dxa"/>
              <w:bottom w:w="80" w:type="dxa"/>
              <w:end w:w="90" w:type="dxa"/>
            </w:tcMar>
            <w:shd w:fill="F2F2F2"/>
          </w:tcPr>
          <w:p>
            <w:pPr>
              <w:spacing w:after="0"/>
            </w:pPr>
            <w:r>
              <w:rPr>
                <w:b/>
                <w:i w:val="0"/>
                <w:sz w:val="16"/>
              </w:rPr>
              <w:t>Parcial</w:t>
            </w:r>
          </w:p>
        </w:tc>
        <w:tc>
          <w:tcPr>
            <w:tcW w:type="dxa" w:w="8889"/>
            <w:vAlign w:val="center"/>
            <w:tcMar>
              <w:top w:w="80" w:type="dxa"/>
              <w:start w:w="90" w:type="dxa"/>
              <w:bottom w:w="80" w:type="dxa"/>
              <w:end w:w="90" w:type="dxa"/>
            </w:tcMar>
            <w:shd w:fill="F2F2F2"/>
          </w:tcPr>
          <w:p>
            <w:pPr>
              <w:spacing w:after="0"/>
            </w:pPr>
            <w:r>
              <w:rPr>
                <w:b w:val="0"/>
                <w:i w:val="0"/>
                <w:sz w:val="16"/>
              </w:rPr>
              <w:t>Existe una base funcional, pero faltan controles, automatización, profundidad o validación operativa.</w:t>
            </w:r>
          </w:p>
        </w:tc>
      </w:tr>
      <w:tr>
        <w:trPr>
          <w:cantSplit/>
        </w:trPr>
        <w:tc>
          <w:tcPr>
            <w:tcW w:type="dxa" w:w="5079"/>
            <w:vAlign w:val="center"/>
            <w:tcMar>
              <w:top w:w="80" w:type="dxa"/>
              <w:start w:w="90" w:type="dxa"/>
              <w:bottom w:w="80" w:type="dxa"/>
              <w:end w:w="90" w:type="dxa"/>
            </w:tcMar>
          </w:tcPr>
          <w:p>
            <w:pPr>
              <w:spacing w:after="0"/>
            </w:pPr>
            <w:r>
              <w:rPr>
                <w:b/>
                <w:i w:val="0"/>
                <w:sz w:val="16"/>
              </w:rPr>
              <w:t>Pendiente</w:t>
            </w:r>
          </w:p>
        </w:tc>
        <w:tc>
          <w:tcPr>
            <w:tcW w:type="dxa" w:w="8889"/>
            <w:vAlign w:val="center"/>
            <w:tcMar>
              <w:top w:w="80" w:type="dxa"/>
              <w:start w:w="90" w:type="dxa"/>
              <w:bottom w:w="80" w:type="dxa"/>
              <w:end w:w="90" w:type="dxa"/>
            </w:tcMar>
          </w:tcPr>
          <w:p>
            <w:pPr>
              <w:spacing w:after="0"/>
            </w:pPr>
            <w:r>
              <w:rPr>
                <w:b w:val="0"/>
                <w:i w:val="0"/>
                <w:sz w:val="16"/>
              </w:rPr>
              <w:t>No existe todavía el entregable o capacidad necesaria.</w:t>
            </w:r>
          </w:p>
        </w:tc>
      </w:tr>
      <w:tr>
        <w:trPr>
          <w:cantSplit/>
        </w:trPr>
        <w:tc>
          <w:tcPr>
            <w:tcW w:type="dxa" w:w="5079"/>
            <w:vAlign w:val="center"/>
            <w:tcMar>
              <w:top w:w="80" w:type="dxa"/>
              <w:start w:w="90" w:type="dxa"/>
              <w:bottom w:w="80" w:type="dxa"/>
              <w:end w:w="90" w:type="dxa"/>
            </w:tcMar>
            <w:shd w:fill="F2F2F2"/>
          </w:tcPr>
          <w:p>
            <w:pPr>
              <w:spacing w:after="0"/>
            </w:pPr>
            <w:r>
              <w:rPr>
                <w:b/>
                <w:i w:val="0"/>
                <w:sz w:val="16"/>
              </w:rPr>
              <w:t>Por validar en operación</w:t>
            </w:r>
          </w:p>
        </w:tc>
        <w:tc>
          <w:tcPr>
            <w:tcW w:type="dxa" w:w="8889"/>
            <w:vAlign w:val="center"/>
            <w:tcMar>
              <w:top w:w="80" w:type="dxa"/>
              <w:start w:w="90" w:type="dxa"/>
              <w:bottom w:w="80" w:type="dxa"/>
              <w:end w:w="90" w:type="dxa"/>
            </w:tcMar>
            <w:shd w:fill="F2F2F2"/>
          </w:tcPr>
          <w:p>
            <w:pPr>
              <w:spacing w:after="0"/>
            </w:pPr>
            <w:r>
              <w:rPr>
                <w:b w:val="0"/>
                <w:i w:val="0"/>
                <w:sz w:val="16"/>
              </w:rPr>
              <w:t>La herramienta existe, pero se requiere evidencia de uso completo y sostenido por el negocio.</w:t>
            </w:r>
          </w:p>
        </w:tc>
      </w:tr>
    </w:tbl>
    <w:p>
      <w:pPr>
        <w:spacing w:after="0"/>
      </w:pPr>
    </w:p>
    <w:p>
      <w:pPr>
        <w:pStyle w:val="Heading2"/>
      </w:pPr>
      <w:r>
        <w:rPr>
          <w:b w:val="0"/>
          <w:i w:val="0"/>
        </w:rPr>
        <w:t>Limitación de la evaluación</w:t>
      </w:r>
    </w:p>
    <w:p>
      <w:pPr>
        <w:keepLines/>
      </w:pPr>
      <w:r>
        <w:rPr>
          <w:b w:val="0"/>
          <w:i w:val="0"/>
        </w:rPr>
        <w:t>La revisión permite comprobar lo construido en la plataforma, pero no permite certificar, sin una auditoría directa de sus datos y del trabajo diario, que David y su equipo registren el 100% de las operaciones. Por ello, este informe separa deliberadamente:</w:t>
      </w:r>
    </w:p>
    <w:p>
      <w:pPr>
        <w:pStyle w:val="ListNumber"/>
        <w:spacing w:after="40"/>
      </w:pPr>
      <w:r>
        <w:rPr>
          <w:b/>
          <w:i w:val="0"/>
        </w:rPr>
        <w:t>Avance del producto:</w:t>
      </w:r>
      <w:r>
        <w:rPr>
          <w:b w:val="0"/>
          <w:i w:val="0"/>
        </w:rPr>
        <w:t xml:space="preserve"> lo que el sistema permite hacer.</w:t>
      </w:r>
    </w:p>
    <w:p>
      <w:pPr>
        <w:pStyle w:val="ListNumber"/>
        <w:spacing w:after="40"/>
      </w:pPr>
      <w:r>
        <w:rPr>
          <w:b/>
          <w:i w:val="0"/>
        </w:rPr>
        <w:t>Avance del negocio:</w:t>
      </w:r>
      <w:r>
        <w:rPr>
          <w:b w:val="0"/>
          <w:i w:val="0"/>
        </w:rPr>
        <w:t xml:space="preserve"> lo que Las Peques utiliza, documenta y controla de manera constante.</w:t>
      </w:r>
    </w:p>
    <w:p>
      <w:pPr>
        <w:pStyle w:val="Heading1"/>
      </w:pPr>
      <w:r>
        <w:rPr>
          <w:b w:val="0"/>
          <w:i w:val="0"/>
        </w:rPr>
        <w:t>4. Situación inicial y respuesta construida</w:t>
      </w:r>
    </w:p>
    <w:p>
      <w:pPr>
        <w:pStyle w:val="Heading2"/>
      </w:pPr>
      <w:r>
        <w:rPr>
          <w:b w:val="0"/>
          <w:i w:val="0"/>
        </w:rPr>
        <w:t>4.1 Hallazgos críticos atendidos</w:t>
      </w:r>
    </w:p>
    <w:tbl>
      <w:tblPr>
        <w:tblStyle w:val="TableGrid"/>
        <w:tblW w:type="auto" w:w="0"/>
        <w:jc w:val="center"/>
        <w:tblLayout w:type="fixed"/>
        <w:tblLook w:firstColumn="1" w:firstRow="1" w:lastColumn="0" w:lastRow="0" w:noHBand="0" w:noVBand="1" w:val="04A0"/>
      </w:tblPr>
      <w:tblGrid>
        <w:gridCol w:w="3450"/>
        <w:gridCol w:w="3450"/>
        <w:gridCol w:w="3450"/>
        <w:gridCol w:w="3450"/>
      </w:tblGrid>
      <w:tr>
        <w:trPr>
          <w:cantSplit/>
          <w:tblHeader w:val="true"/>
        </w:trPr>
        <w:tc>
          <w:tcPr>
            <w:tcW w:type="dxa" w:w="4169"/>
            <w:vAlign w:val="center"/>
            <w:tcMar>
              <w:top w:w="80" w:type="dxa"/>
              <w:start w:w="90" w:type="dxa"/>
              <w:bottom w:w="80" w:type="dxa"/>
              <w:end w:w="90" w:type="dxa"/>
            </w:tcMar>
            <w:shd w:fill="0F6B78"/>
          </w:tcPr>
          <w:p>
            <w:pPr>
              <w:spacing w:after="0"/>
            </w:pPr>
            <w:r>
              <w:rPr>
                <w:b/>
                <w:i w:val="0"/>
                <w:color w:val="FFFFFF"/>
                <w:sz w:val="17"/>
              </w:rPr>
              <w:t>Hallazgo del diagnóstico</w:t>
            </w:r>
          </w:p>
        </w:tc>
        <w:tc>
          <w:tcPr>
            <w:tcW w:type="dxa" w:w="4169"/>
            <w:vAlign w:val="center"/>
            <w:tcMar>
              <w:top w:w="80" w:type="dxa"/>
              <w:start w:w="90" w:type="dxa"/>
              <w:bottom w:w="80" w:type="dxa"/>
              <w:end w:w="90" w:type="dxa"/>
            </w:tcMar>
            <w:shd w:fill="0F6B78"/>
          </w:tcPr>
          <w:p>
            <w:pPr>
              <w:spacing w:after="0"/>
            </w:pPr>
            <w:r>
              <w:rPr>
                <w:b/>
                <w:i w:val="0"/>
                <w:color w:val="FFFFFF"/>
                <w:sz w:val="17"/>
              </w:rPr>
              <w:t>Respuesta construida en AquaGestión/Purifi</w:t>
            </w:r>
          </w:p>
        </w:tc>
        <w:tc>
          <w:tcPr>
            <w:tcW w:type="dxa" w:w="1461"/>
            <w:vAlign w:val="center"/>
            <w:tcMar>
              <w:top w:w="80" w:type="dxa"/>
              <w:start w:w="90" w:type="dxa"/>
              <w:bottom w:w="80" w:type="dxa"/>
              <w:end w:w="90" w:type="dxa"/>
            </w:tcMar>
            <w:shd w:fill="0F6B78"/>
          </w:tcPr>
          <w:p>
            <w:pPr>
              <w:spacing w:after="0"/>
            </w:pPr>
            <w:r>
              <w:rPr>
                <w:b/>
                <w:i w:val="0"/>
                <w:color w:val="FFFFFF"/>
                <w:sz w:val="17"/>
              </w:rPr>
              <w:t>Estado</w:t>
            </w:r>
          </w:p>
        </w:tc>
        <w:tc>
          <w:tcPr>
            <w:tcW w:type="dxa" w:w="4169"/>
            <w:vAlign w:val="center"/>
            <w:tcMar>
              <w:top w:w="80" w:type="dxa"/>
              <w:start w:w="90" w:type="dxa"/>
              <w:bottom w:w="80" w:type="dxa"/>
              <w:end w:w="90" w:type="dxa"/>
            </w:tcMar>
            <w:shd w:fill="0F6B78"/>
          </w:tcPr>
          <w:p>
            <w:pPr>
              <w:spacing w:after="0"/>
            </w:pPr>
            <w:r>
              <w:rPr>
                <w:b/>
                <w:i w:val="0"/>
                <w:color w:val="FFFFFF"/>
                <w:sz w:val="17"/>
              </w:rPr>
              <w:t>Validación pendiente</w:t>
            </w:r>
          </w:p>
        </w:tc>
      </w:tr>
      <w:tr>
        <w:trPr>
          <w:cantSplit/>
        </w:trPr>
        <w:tc>
          <w:tcPr>
            <w:tcW w:type="dxa" w:w="4169"/>
            <w:vAlign w:val="center"/>
            <w:tcMar>
              <w:top w:w="80" w:type="dxa"/>
              <w:start w:w="90" w:type="dxa"/>
              <w:bottom w:w="80" w:type="dxa"/>
              <w:end w:w="90" w:type="dxa"/>
            </w:tcMar>
          </w:tcPr>
          <w:p>
            <w:pPr>
              <w:spacing w:after="0"/>
            </w:pPr>
            <w:r>
              <w:rPr>
                <w:b w:val="0"/>
                <w:i w:val="0"/>
                <w:sz w:val="16"/>
              </w:rPr>
              <w:t>No existía base formal de clientes.</w:t>
            </w:r>
          </w:p>
        </w:tc>
        <w:tc>
          <w:tcPr>
            <w:tcW w:type="dxa" w:w="4169"/>
            <w:vAlign w:val="center"/>
            <w:tcMar>
              <w:top w:w="80" w:type="dxa"/>
              <w:start w:w="90" w:type="dxa"/>
              <w:bottom w:w="80" w:type="dxa"/>
              <w:end w:w="90" w:type="dxa"/>
            </w:tcMar>
          </w:tcPr>
          <w:p>
            <w:pPr>
              <w:spacing w:after="0"/>
            </w:pPr>
            <w:r>
              <w:rPr>
                <w:b w:val="0"/>
                <w:i w:val="0"/>
                <w:sz w:val="16"/>
              </w:rPr>
              <w:t>Módulo de clientes con datos de contacto, dirección, colonia, referencias, frecuencia y notas.</w:t>
            </w:r>
          </w:p>
        </w:tc>
        <w:tc>
          <w:tcPr>
            <w:tcW w:type="dxa" w:w="1461"/>
            <w:vAlign w:val="center"/>
            <w:tcMar>
              <w:top w:w="80" w:type="dxa"/>
              <w:start w:w="90" w:type="dxa"/>
              <w:bottom w:w="80" w:type="dxa"/>
              <w:end w:w="90" w:type="dxa"/>
            </w:tcMar>
          </w:tcPr>
          <w:p>
            <w:pPr>
              <w:spacing w:after="0"/>
            </w:pPr>
            <w:r>
              <w:rPr>
                <w:b/>
                <w:i w:val="0"/>
                <w:sz w:val="16"/>
              </w:rPr>
              <w:t>Construido</w:t>
            </w:r>
          </w:p>
        </w:tc>
        <w:tc>
          <w:tcPr>
            <w:tcW w:type="dxa" w:w="4169"/>
            <w:vAlign w:val="center"/>
            <w:tcMar>
              <w:top w:w="80" w:type="dxa"/>
              <w:start w:w="90" w:type="dxa"/>
              <w:bottom w:w="80" w:type="dxa"/>
              <w:end w:w="90" w:type="dxa"/>
            </w:tcMar>
          </w:tcPr>
          <w:p>
            <w:pPr>
              <w:spacing w:after="0"/>
            </w:pPr>
            <w:r>
              <w:rPr>
                <w:b w:val="0"/>
                <w:i w:val="0"/>
                <w:sz w:val="16"/>
              </w:rPr>
              <w:t>Confirmar que la cartera real esté depurada y cargada.</w:t>
            </w:r>
          </w:p>
        </w:tc>
      </w:tr>
      <w:tr>
        <w:trPr>
          <w:cantSplit/>
        </w:trPr>
        <w:tc>
          <w:tcPr>
            <w:tcW w:type="dxa" w:w="4169"/>
            <w:vAlign w:val="center"/>
            <w:tcMar>
              <w:top w:w="80" w:type="dxa"/>
              <w:start w:w="90" w:type="dxa"/>
              <w:bottom w:w="80" w:type="dxa"/>
              <w:end w:w="90" w:type="dxa"/>
            </w:tcMar>
            <w:shd w:fill="F2F2F2"/>
          </w:tcPr>
          <w:p>
            <w:pPr>
              <w:spacing w:after="0"/>
            </w:pPr>
            <w:r>
              <w:rPr>
                <w:b w:val="0"/>
                <w:i w:val="0"/>
                <w:sz w:val="16"/>
              </w:rPr>
              <w:t>Dependencia de la memoria del propietario.</w:t>
            </w:r>
          </w:p>
        </w:tc>
        <w:tc>
          <w:tcPr>
            <w:tcW w:type="dxa" w:w="4169"/>
            <w:vAlign w:val="center"/>
            <w:tcMar>
              <w:top w:w="80" w:type="dxa"/>
              <w:start w:w="90" w:type="dxa"/>
              <w:bottom w:w="80" w:type="dxa"/>
              <w:end w:w="90" w:type="dxa"/>
            </w:tcMar>
            <w:shd w:fill="F2F2F2"/>
          </w:tcPr>
          <w:p>
            <w:pPr>
              <w:spacing w:after="0"/>
            </w:pPr>
            <w:r>
              <w:rPr>
                <w:b w:val="0"/>
                <w:i w:val="0"/>
                <w:sz w:val="16"/>
              </w:rPr>
              <w:t>Historial de clientes, pedidos, pagos, seguimiento e información centralizada en la instalación.</w:t>
            </w:r>
          </w:p>
        </w:tc>
        <w:tc>
          <w:tcPr>
            <w:tcW w:type="dxa" w:w="1461"/>
            <w:vAlign w:val="center"/>
            <w:tcMar>
              <w:top w:w="80" w:type="dxa"/>
              <w:start w:w="90" w:type="dxa"/>
              <w:bottom w:w="80" w:type="dxa"/>
              <w:end w:w="90" w:type="dxa"/>
            </w:tcMar>
            <w:shd w:fill="F2F2F2"/>
          </w:tcPr>
          <w:p>
            <w:pPr>
              <w:spacing w:after="0"/>
            </w:pPr>
            <w:r>
              <w:rPr>
                <w:b/>
                <w:i w:val="0"/>
                <w:sz w:val="16"/>
              </w:rPr>
              <w:t>Parcial</w:t>
            </w:r>
          </w:p>
        </w:tc>
        <w:tc>
          <w:tcPr>
            <w:tcW w:type="dxa" w:w="4169"/>
            <w:vAlign w:val="center"/>
            <w:tcMar>
              <w:top w:w="80" w:type="dxa"/>
              <w:start w:w="90" w:type="dxa"/>
              <w:bottom w:w="80" w:type="dxa"/>
              <w:end w:w="90" w:type="dxa"/>
            </w:tcMar>
            <w:shd w:fill="F2F2F2"/>
          </w:tcPr>
          <w:p>
            <w:pPr>
              <w:spacing w:after="0"/>
            </w:pPr>
            <w:r>
              <w:rPr>
                <w:b w:val="0"/>
                <w:i w:val="0"/>
                <w:sz w:val="16"/>
              </w:rPr>
              <w:t>Asegurar que el equipo use el sistema y que la información no dependa de un solo dispositivo.</w:t>
            </w:r>
          </w:p>
        </w:tc>
      </w:tr>
      <w:tr>
        <w:trPr>
          <w:cantSplit/>
        </w:trPr>
        <w:tc>
          <w:tcPr>
            <w:tcW w:type="dxa" w:w="4169"/>
            <w:vAlign w:val="center"/>
            <w:tcMar>
              <w:top w:w="80" w:type="dxa"/>
              <w:start w:w="90" w:type="dxa"/>
              <w:bottom w:w="80" w:type="dxa"/>
              <w:end w:w="90" w:type="dxa"/>
            </w:tcMar>
          </w:tcPr>
          <w:p>
            <w:pPr>
              <w:spacing w:after="0"/>
            </w:pPr>
            <w:r>
              <w:rPr>
                <w:b w:val="0"/>
                <w:i w:val="0"/>
                <w:sz w:val="16"/>
              </w:rPr>
              <w:t>No existía control estructurado de pedidos y ventas.</w:t>
            </w:r>
          </w:p>
        </w:tc>
        <w:tc>
          <w:tcPr>
            <w:tcW w:type="dxa" w:w="4169"/>
            <w:vAlign w:val="center"/>
            <w:tcMar>
              <w:top w:w="80" w:type="dxa"/>
              <w:start w:w="90" w:type="dxa"/>
              <w:bottom w:w="80" w:type="dxa"/>
              <w:end w:w="90" w:type="dxa"/>
            </w:tcMar>
          </w:tcPr>
          <w:p>
            <w:pPr>
              <w:spacing w:after="0"/>
            </w:pPr>
            <w:r>
              <w:rPr>
                <w:b w:val="0"/>
                <w:i w:val="0"/>
                <w:sz w:val="16"/>
              </w:rPr>
              <w:t>Registro de pedidos, cantidades, tamaños, precios, estados, métodos de pago y observaciones.</w:t>
            </w:r>
          </w:p>
        </w:tc>
        <w:tc>
          <w:tcPr>
            <w:tcW w:type="dxa" w:w="1461"/>
            <w:vAlign w:val="center"/>
            <w:tcMar>
              <w:top w:w="80" w:type="dxa"/>
              <w:start w:w="90" w:type="dxa"/>
              <w:bottom w:w="80" w:type="dxa"/>
              <w:end w:w="90" w:type="dxa"/>
            </w:tcMar>
          </w:tcPr>
          <w:p>
            <w:pPr>
              <w:spacing w:after="0"/>
            </w:pPr>
            <w:r>
              <w:rPr>
                <w:b/>
                <w:i w:val="0"/>
                <w:sz w:val="16"/>
              </w:rPr>
              <w:t>Construido</w:t>
            </w:r>
          </w:p>
        </w:tc>
        <w:tc>
          <w:tcPr>
            <w:tcW w:type="dxa" w:w="4169"/>
            <w:vAlign w:val="center"/>
            <w:tcMar>
              <w:top w:w="80" w:type="dxa"/>
              <w:start w:w="90" w:type="dxa"/>
              <w:bottom w:w="80" w:type="dxa"/>
              <w:end w:w="90" w:type="dxa"/>
            </w:tcMar>
          </w:tcPr>
          <w:p>
            <w:pPr>
              <w:spacing w:after="0"/>
            </w:pPr>
            <w:r>
              <w:rPr>
                <w:b w:val="0"/>
                <w:i w:val="0"/>
                <w:sz w:val="16"/>
              </w:rPr>
              <w:t>Verificar captura diaria completa y sin operaciones paralelas fuera del sistema.</w:t>
            </w:r>
          </w:p>
        </w:tc>
      </w:tr>
      <w:tr>
        <w:trPr>
          <w:cantSplit/>
        </w:trPr>
        <w:tc>
          <w:tcPr>
            <w:tcW w:type="dxa" w:w="4169"/>
            <w:vAlign w:val="center"/>
            <w:tcMar>
              <w:top w:w="80" w:type="dxa"/>
              <w:start w:w="90" w:type="dxa"/>
              <w:bottom w:w="80" w:type="dxa"/>
              <w:end w:w="90" w:type="dxa"/>
            </w:tcMar>
            <w:shd w:fill="F2F2F2"/>
          </w:tcPr>
          <w:p>
            <w:pPr>
              <w:spacing w:after="0"/>
            </w:pPr>
            <w:r>
              <w:rPr>
                <w:b w:val="0"/>
                <w:i w:val="0"/>
                <w:sz w:val="16"/>
              </w:rPr>
              <w:t>No existía control riguroso de adeudos.</w:t>
            </w:r>
          </w:p>
        </w:tc>
        <w:tc>
          <w:tcPr>
            <w:tcW w:type="dxa" w:w="4169"/>
            <w:vAlign w:val="center"/>
            <w:tcMar>
              <w:top w:w="80" w:type="dxa"/>
              <w:start w:w="90" w:type="dxa"/>
              <w:bottom w:w="80" w:type="dxa"/>
              <w:end w:w="90" w:type="dxa"/>
            </w:tcMar>
            <w:shd w:fill="F2F2F2"/>
          </w:tcPr>
          <w:p>
            <w:pPr>
              <w:spacing w:after="0"/>
            </w:pPr>
            <w:r>
              <w:rPr>
                <w:b w:val="0"/>
                <w:i w:val="0"/>
                <w:sz w:val="16"/>
              </w:rPr>
              <w:t>Cobranza, pagos, saldos, clientes con adeudo y estados de pedido.</w:t>
            </w:r>
          </w:p>
        </w:tc>
        <w:tc>
          <w:tcPr>
            <w:tcW w:type="dxa" w:w="1461"/>
            <w:vAlign w:val="center"/>
            <w:tcMar>
              <w:top w:w="80" w:type="dxa"/>
              <w:start w:w="90" w:type="dxa"/>
              <w:bottom w:w="80" w:type="dxa"/>
              <w:end w:w="90" w:type="dxa"/>
            </w:tcMar>
            <w:shd w:fill="F2F2F2"/>
          </w:tcPr>
          <w:p>
            <w:pPr>
              <w:spacing w:after="0"/>
            </w:pPr>
            <w:r>
              <w:rPr>
                <w:b/>
                <w:i w:val="0"/>
                <w:sz w:val="16"/>
              </w:rPr>
              <w:t>Construido</w:t>
            </w:r>
          </w:p>
        </w:tc>
        <w:tc>
          <w:tcPr>
            <w:tcW w:type="dxa" w:w="4169"/>
            <w:vAlign w:val="center"/>
            <w:tcMar>
              <w:top w:w="80" w:type="dxa"/>
              <w:start w:w="90" w:type="dxa"/>
              <w:bottom w:w="80" w:type="dxa"/>
              <w:end w:w="90" w:type="dxa"/>
            </w:tcMar>
            <w:shd w:fill="F2F2F2"/>
          </w:tcPr>
          <w:p>
            <w:pPr>
              <w:spacing w:after="0"/>
            </w:pPr>
            <w:r>
              <w:rPr>
                <w:b w:val="0"/>
                <w:i w:val="0"/>
                <w:sz w:val="16"/>
              </w:rPr>
              <w:t>Conciliar los saldos del sistema con la cartera real.</w:t>
            </w:r>
          </w:p>
        </w:tc>
      </w:tr>
      <w:tr>
        <w:trPr>
          <w:cantSplit/>
        </w:trPr>
        <w:tc>
          <w:tcPr>
            <w:tcW w:type="dxa" w:w="4169"/>
            <w:vAlign w:val="center"/>
            <w:tcMar>
              <w:top w:w="80" w:type="dxa"/>
              <w:start w:w="90" w:type="dxa"/>
              <w:bottom w:w="80" w:type="dxa"/>
              <w:end w:w="90" w:type="dxa"/>
            </w:tcMar>
          </w:tcPr>
          <w:p>
            <w:pPr>
              <w:spacing w:after="0"/>
            </w:pPr>
            <w:r>
              <w:rPr>
                <w:b w:val="0"/>
                <w:i w:val="0"/>
                <w:sz w:val="16"/>
              </w:rPr>
              <w:t>No se podían medir resultados.</w:t>
            </w:r>
          </w:p>
        </w:tc>
        <w:tc>
          <w:tcPr>
            <w:tcW w:type="dxa" w:w="4169"/>
            <w:vAlign w:val="center"/>
            <w:tcMar>
              <w:top w:w="80" w:type="dxa"/>
              <w:start w:w="90" w:type="dxa"/>
              <w:bottom w:w="80" w:type="dxa"/>
              <w:end w:w="90" w:type="dxa"/>
            </w:tcMar>
          </w:tcPr>
          <w:p>
            <w:pPr>
              <w:spacing w:after="0"/>
            </w:pPr>
            <w:r>
              <w:rPr>
                <w:b w:val="0"/>
                <w:i w:val="0"/>
                <w:sz w:val="16"/>
              </w:rPr>
              <w:t>Dashboard, indicadores, reportes y exportaciones disponibles.</w:t>
            </w:r>
          </w:p>
        </w:tc>
        <w:tc>
          <w:tcPr>
            <w:tcW w:type="dxa" w:w="1461"/>
            <w:vAlign w:val="center"/>
            <w:tcMar>
              <w:top w:w="80" w:type="dxa"/>
              <w:start w:w="90" w:type="dxa"/>
              <w:bottom w:w="80" w:type="dxa"/>
              <w:end w:w="90" w:type="dxa"/>
            </w:tcMar>
          </w:tcPr>
          <w:p>
            <w:pPr>
              <w:spacing w:after="0"/>
            </w:pPr>
            <w:r>
              <w:rPr>
                <w:b/>
                <w:i w:val="0"/>
                <w:sz w:val="16"/>
              </w:rPr>
              <w:t>Parcial</w:t>
            </w:r>
          </w:p>
        </w:tc>
        <w:tc>
          <w:tcPr>
            <w:tcW w:type="dxa" w:w="4169"/>
            <w:vAlign w:val="center"/>
            <w:tcMar>
              <w:top w:w="80" w:type="dxa"/>
              <w:start w:w="90" w:type="dxa"/>
              <w:bottom w:w="80" w:type="dxa"/>
              <w:end w:w="90" w:type="dxa"/>
            </w:tcMar>
          </w:tcPr>
          <w:p>
            <w:pPr>
              <w:spacing w:after="0"/>
            </w:pPr>
            <w:r>
              <w:rPr>
                <w:b w:val="0"/>
                <w:i w:val="0"/>
                <w:sz w:val="16"/>
              </w:rPr>
              <w:t>Validar calidad de datos y corregir el conteo de garrafones en pedidos con múltiples tamaños antes de usar esos totales como línea base oficial.</w:t>
            </w:r>
          </w:p>
        </w:tc>
      </w:tr>
      <w:tr>
        <w:trPr>
          <w:cantSplit/>
        </w:trPr>
        <w:tc>
          <w:tcPr>
            <w:tcW w:type="dxa" w:w="4169"/>
            <w:vAlign w:val="center"/>
            <w:tcMar>
              <w:top w:w="80" w:type="dxa"/>
              <w:start w:w="90" w:type="dxa"/>
              <w:bottom w:w="80" w:type="dxa"/>
              <w:end w:w="90" w:type="dxa"/>
            </w:tcMar>
            <w:shd w:fill="F2F2F2"/>
          </w:tcPr>
          <w:p>
            <w:pPr>
              <w:spacing w:after="0"/>
            </w:pPr>
            <w:r>
              <w:rPr>
                <w:b w:val="0"/>
                <w:i w:val="0"/>
                <w:sz w:val="16"/>
              </w:rPr>
              <w:t>No existía control financiero detallado.</w:t>
            </w:r>
          </w:p>
        </w:tc>
        <w:tc>
          <w:tcPr>
            <w:tcW w:type="dxa" w:w="4169"/>
            <w:vAlign w:val="center"/>
            <w:tcMar>
              <w:top w:w="80" w:type="dxa"/>
              <w:start w:w="90" w:type="dxa"/>
              <w:bottom w:w="80" w:type="dxa"/>
              <w:end w:w="90" w:type="dxa"/>
            </w:tcMar>
            <w:shd w:fill="F2F2F2"/>
          </w:tcPr>
          <w:p>
            <w:pPr>
              <w:spacing w:after="0"/>
            </w:pPr>
            <w:r>
              <w:rPr>
                <w:b w:val="0"/>
                <w:i w:val="0"/>
                <w:sz w:val="16"/>
              </w:rPr>
              <w:t>Registro de ingresos asociados a pedidos, pagos, gastos y utilidad estimada.</w:t>
            </w:r>
          </w:p>
        </w:tc>
        <w:tc>
          <w:tcPr>
            <w:tcW w:type="dxa" w:w="1461"/>
            <w:vAlign w:val="center"/>
            <w:tcMar>
              <w:top w:w="80" w:type="dxa"/>
              <w:start w:w="90" w:type="dxa"/>
              <w:bottom w:w="80" w:type="dxa"/>
              <w:end w:w="90" w:type="dxa"/>
            </w:tcMar>
            <w:shd w:fill="F2F2F2"/>
          </w:tcPr>
          <w:p>
            <w:pPr>
              <w:spacing w:after="0"/>
            </w:pPr>
            <w:r>
              <w:rPr>
                <w:b/>
                <w:i w:val="0"/>
                <w:sz w:val="16"/>
              </w:rPr>
              <w:t>Parcial</w:t>
            </w:r>
          </w:p>
        </w:tc>
        <w:tc>
          <w:tcPr>
            <w:tcW w:type="dxa" w:w="4169"/>
            <w:vAlign w:val="center"/>
            <w:tcMar>
              <w:top w:w="80" w:type="dxa"/>
              <w:start w:w="90" w:type="dxa"/>
              <w:bottom w:w="80" w:type="dxa"/>
              <w:end w:w="90" w:type="dxa"/>
            </w:tcMar>
            <w:shd w:fill="F2F2F2"/>
          </w:tcPr>
          <w:p>
            <w:pPr>
              <w:spacing w:after="0"/>
            </w:pPr>
            <w:r>
              <w:rPr>
                <w:b w:val="0"/>
                <w:i w:val="0"/>
                <w:sz w:val="16"/>
              </w:rPr>
              <w:t>Incorporar cierres de caja, conciliación, costos completos, flujo de efectivo y punto de equilibrio.</w:t>
            </w:r>
          </w:p>
        </w:tc>
      </w:tr>
      <w:tr>
        <w:trPr>
          <w:cantSplit/>
        </w:trPr>
        <w:tc>
          <w:tcPr>
            <w:tcW w:type="dxa" w:w="4169"/>
            <w:vAlign w:val="center"/>
            <w:tcMar>
              <w:top w:w="80" w:type="dxa"/>
              <w:start w:w="90" w:type="dxa"/>
              <w:bottom w:w="80" w:type="dxa"/>
              <w:end w:w="90" w:type="dxa"/>
            </w:tcMar>
          </w:tcPr>
          <w:p>
            <w:pPr>
              <w:spacing w:after="0"/>
            </w:pPr>
            <w:r>
              <w:rPr>
                <w:b w:val="0"/>
                <w:i w:val="0"/>
                <w:sz w:val="16"/>
              </w:rPr>
              <w:t>No había segmentación comercial.</w:t>
            </w:r>
          </w:p>
        </w:tc>
        <w:tc>
          <w:tcPr>
            <w:tcW w:type="dxa" w:w="4169"/>
            <w:vAlign w:val="center"/>
            <w:tcMar>
              <w:top w:w="80" w:type="dxa"/>
              <w:start w:w="90" w:type="dxa"/>
              <w:bottom w:w="80" w:type="dxa"/>
              <w:end w:w="90" w:type="dxa"/>
            </w:tcMar>
          </w:tcPr>
          <w:p>
            <w:pPr>
              <w:spacing w:after="0"/>
            </w:pPr>
            <w:r>
              <w:rPr>
                <w:b w:val="0"/>
                <w:i w:val="0"/>
                <w:sz w:val="16"/>
              </w:rPr>
              <w:t>Clasificación por frecuencia, ubicación, actividad, deuda y comportamiento de compra.</w:t>
            </w:r>
          </w:p>
        </w:tc>
        <w:tc>
          <w:tcPr>
            <w:tcW w:type="dxa" w:w="1461"/>
            <w:vAlign w:val="center"/>
            <w:tcMar>
              <w:top w:w="80" w:type="dxa"/>
              <w:start w:w="90" w:type="dxa"/>
              <w:bottom w:w="80" w:type="dxa"/>
              <w:end w:w="90" w:type="dxa"/>
            </w:tcMar>
          </w:tcPr>
          <w:p>
            <w:pPr>
              <w:spacing w:after="0"/>
            </w:pPr>
            <w:r>
              <w:rPr>
                <w:b/>
                <w:i w:val="0"/>
                <w:sz w:val="16"/>
              </w:rPr>
              <w:t>Construido</w:t>
            </w:r>
          </w:p>
        </w:tc>
        <w:tc>
          <w:tcPr>
            <w:tcW w:type="dxa" w:w="4169"/>
            <w:vAlign w:val="center"/>
            <w:tcMar>
              <w:top w:w="80" w:type="dxa"/>
              <w:start w:w="90" w:type="dxa"/>
              <w:bottom w:w="80" w:type="dxa"/>
              <w:end w:w="90" w:type="dxa"/>
            </w:tcMar>
          </w:tcPr>
          <w:p>
            <w:pPr>
              <w:spacing w:after="0"/>
            </w:pPr>
            <w:r>
              <w:rPr>
                <w:b w:val="0"/>
                <w:i w:val="0"/>
                <w:sz w:val="16"/>
              </w:rPr>
              <w:t>Depurar frecuencias y direcciones; utilizar segmentos en campañas y rutas.</w:t>
            </w:r>
          </w:p>
        </w:tc>
      </w:tr>
      <w:tr>
        <w:trPr>
          <w:cantSplit/>
        </w:trPr>
        <w:tc>
          <w:tcPr>
            <w:tcW w:type="dxa" w:w="4169"/>
            <w:vAlign w:val="center"/>
            <w:tcMar>
              <w:top w:w="80" w:type="dxa"/>
              <w:start w:w="90" w:type="dxa"/>
              <w:bottom w:w="80" w:type="dxa"/>
              <w:end w:w="90" w:type="dxa"/>
            </w:tcMar>
            <w:shd w:fill="F2F2F2"/>
          </w:tcPr>
          <w:p>
            <w:pPr>
              <w:spacing w:after="0"/>
            </w:pPr>
            <w:r>
              <w:rPr>
                <w:b w:val="0"/>
                <w:i w:val="0"/>
                <w:sz w:val="16"/>
              </w:rPr>
              <w:t>No existían rutas estructuradas.</w:t>
            </w:r>
          </w:p>
        </w:tc>
        <w:tc>
          <w:tcPr>
            <w:tcW w:type="dxa" w:w="4169"/>
            <w:vAlign w:val="center"/>
            <w:tcMar>
              <w:top w:w="80" w:type="dxa"/>
              <w:start w:w="90" w:type="dxa"/>
              <w:bottom w:w="80" w:type="dxa"/>
              <w:end w:w="90" w:type="dxa"/>
            </w:tcMar>
            <w:shd w:fill="F2F2F2"/>
          </w:tcPr>
          <w:p>
            <w:pPr>
              <w:spacing w:after="0"/>
            </w:pPr>
            <w:r>
              <w:rPr>
                <w:b w:val="0"/>
                <w:i w:val="0"/>
                <w:sz w:val="16"/>
              </w:rPr>
              <w:t>Agrupación por colonia y priorización básica según frecuencia, última entrega y actividad.</w:t>
            </w:r>
          </w:p>
        </w:tc>
        <w:tc>
          <w:tcPr>
            <w:tcW w:type="dxa" w:w="1461"/>
            <w:vAlign w:val="center"/>
            <w:tcMar>
              <w:top w:w="80" w:type="dxa"/>
              <w:start w:w="90" w:type="dxa"/>
              <w:bottom w:w="80" w:type="dxa"/>
              <w:end w:w="90" w:type="dxa"/>
            </w:tcMar>
            <w:shd w:fill="F2F2F2"/>
          </w:tcPr>
          <w:p>
            <w:pPr>
              <w:spacing w:after="0"/>
            </w:pPr>
            <w:r>
              <w:rPr>
                <w:b/>
                <w:i w:val="0"/>
                <w:sz w:val="16"/>
              </w:rPr>
              <w:t>Parcial</w:t>
            </w:r>
          </w:p>
        </w:tc>
        <w:tc>
          <w:tcPr>
            <w:tcW w:type="dxa" w:w="4169"/>
            <w:vAlign w:val="center"/>
            <w:tcMar>
              <w:top w:w="80" w:type="dxa"/>
              <w:start w:w="90" w:type="dxa"/>
              <w:bottom w:w="80" w:type="dxa"/>
              <w:end w:w="90" w:type="dxa"/>
            </w:tcMar>
            <w:shd w:fill="F2F2F2"/>
          </w:tcPr>
          <w:p>
            <w:pPr>
              <w:spacing w:after="0"/>
            </w:pPr>
            <w:r>
              <w:rPr>
                <w:b w:val="0"/>
                <w:i w:val="0"/>
                <w:sz w:val="16"/>
              </w:rPr>
              <w:t>Incorporar secuencia optimizada, distancia, capacidad, repartidor, costo y evidencia de entrega.</w:t>
            </w:r>
          </w:p>
        </w:tc>
      </w:tr>
      <w:tr>
        <w:trPr>
          <w:cantSplit/>
        </w:trPr>
        <w:tc>
          <w:tcPr>
            <w:tcW w:type="dxa" w:w="4169"/>
            <w:vAlign w:val="center"/>
            <w:tcMar>
              <w:top w:w="80" w:type="dxa"/>
              <w:start w:w="90" w:type="dxa"/>
              <w:bottom w:w="80" w:type="dxa"/>
              <w:end w:w="90" w:type="dxa"/>
            </w:tcMar>
          </w:tcPr>
          <w:p>
            <w:pPr>
              <w:spacing w:after="0"/>
            </w:pPr>
            <w:r>
              <w:rPr>
                <w:b w:val="0"/>
                <w:i w:val="0"/>
                <w:sz w:val="16"/>
              </w:rPr>
              <w:t>No existía bitácora de mantenimiento.</w:t>
            </w:r>
          </w:p>
        </w:tc>
        <w:tc>
          <w:tcPr>
            <w:tcW w:type="dxa" w:w="4169"/>
            <w:vAlign w:val="center"/>
            <w:tcMar>
              <w:top w:w="80" w:type="dxa"/>
              <w:start w:w="90" w:type="dxa"/>
              <w:bottom w:w="80" w:type="dxa"/>
              <w:end w:w="90" w:type="dxa"/>
            </w:tcMar>
          </w:tcPr>
          <w:p>
            <w:pPr>
              <w:spacing w:after="0"/>
            </w:pPr>
            <w:r>
              <w:rPr>
                <w:b w:val="0"/>
                <w:i w:val="0"/>
                <w:sz w:val="16"/>
              </w:rPr>
              <w:t>Módulo para fecha, tipo, descripción, técnico, costo y próximo cambio.</w:t>
            </w:r>
          </w:p>
        </w:tc>
        <w:tc>
          <w:tcPr>
            <w:tcW w:type="dxa" w:w="1461"/>
            <w:vAlign w:val="center"/>
            <w:tcMar>
              <w:top w:w="80" w:type="dxa"/>
              <w:start w:w="90" w:type="dxa"/>
              <w:bottom w:w="80" w:type="dxa"/>
              <w:end w:w="90" w:type="dxa"/>
            </w:tcMar>
          </w:tcPr>
          <w:p>
            <w:pPr>
              <w:spacing w:after="0"/>
            </w:pPr>
            <w:r>
              <w:rPr>
                <w:b/>
                <w:i w:val="0"/>
                <w:sz w:val="16"/>
              </w:rPr>
              <w:t>Construido</w:t>
            </w:r>
          </w:p>
        </w:tc>
        <w:tc>
          <w:tcPr>
            <w:tcW w:type="dxa" w:w="4169"/>
            <w:vAlign w:val="center"/>
            <w:tcMar>
              <w:top w:w="80" w:type="dxa"/>
              <w:start w:w="90" w:type="dxa"/>
              <w:bottom w:w="80" w:type="dxa"/>
              <w:end w:w="90" w:type="dxa"/>
            </w:tcMar>
          </w:tcPr>
          <w:p>
            <w:pPr>
              <w:spacing w:after="0"/>
            </w:pPr>
            <w:r>
              <w:rPr>
                <w:b w:val="0"/>
                <w:i w:val="0"/>
                <w:sz w:val="16"/>
              </w:rPr>
              <w:t>Adjuntar evidencia y convertir la bitácora en protocolo de calidad.</w:t>
            </w:r>
          </w:p>
        </w:tc>
      </w:tr>
      <w:tr>
        <w:trPr>
          <w:cantSplit/>
        </w:trPr>
        <w:tc>
          <w:tcPr>
            <w:tcW w:type="dxa" w:w="4169"/>
            <w:vAlign w:val="center"/>
            <w:tcMar>
              <w:top w:w="80" w:type="dxa"/>
              <w:start w:w="90" w:type="dxa"/>
              <w:bottom w:w="80" w:type="dxa"/>
              <w:end w:w="90" w:type="dxa"/>
            </w:tcMar>
            <w:shd w:fill="F2F2F2"/>
          </w:tcPr>
          <w:p>
            <w:pPr>
              <w:spacing w:after="0"/>
            </w:pPr>
            <w:r>
              <w:rPr>
                <w:b w:val="0"/>
                <w:i w:val="0"/>
                <w:sz w:val="16"/>
              </w:rPr>
              <w:t>La capacidad de crecimiento no estaba cuantificada.</w:t>
            </w:r>
          </w:p>
        </w:tc>
        <w:tc>
          <w:tcPr>
            <w:tcW w:type="dxa" w:w="4169"/>
            <w:vAlign w:val="center"/>
            <w:tcMar>
              <w:top w:w="80" w:type="dxa"/>
              <w:start w:w="90" w:type="dxa"/>
              <w:bottom w:w="80" w:type="dxa"/>
              <w:end w:w="90" w:type="dxa"/>
            </w:tcMar>
            <w:shd w:fill="F2F2F2"/>
          </w:tcPr>
          <w:p>
            <w:pPr>
              <w:spacing w:after="0"/>
            </w:pPr>
            <w:r>
              <w:rPr>
                <w:b w:val="0"/>
                <w:i w:val="0"/>
                <w:sz w:val="16"/>
              </w:rPr>
              <w:t>Indicadores operativos y referencia de capacidad disponibles.</w:t>
            </w:r>
          </w:p>
        </w:tc>
        <w:tc>
          <w:tcPr>
            <w:tcW w:type="dxa" w:w="1461"/>
            <w:vAlign w:val="center"/>
            <w:tcMar>
              <w:top w:w="80" w:type="dxa"/>
              <w:start w:w="90" w:type="dxa"/>
              <w:bottom w:w="80" w:type="dxa"/>
              <w:end w:w="90" w:type="dxa"/>
            </w:tcMar>
            <w:shd w:fill="F2F2F2"/>
          </w:tcPr>
          <w:p>
            <w:pPr>
              <w:spacing w:after="0"/>
            </w:pPr>
            <w:r>
              <w:rPr>
                <w:b/>
                <w:i w:val="0"/>
                <w:sz w:val="16"/>
              </w:rPr>
              <w:t>Parcial</w:t>
            </w:r>
          </w:p>
        </w:tc>
        <w:tc>
          <w:tcPr>
            <w:tcW w:type="dxa" w:w="4169"/>
            <w:vAlign w:val="center"/>
            <w:tcMar>
              <w:top w:w="80" w:type="dxa"/>
              <w:start w:w="90" w:type="dxa"/>
              <w:bottom w:w="80" w:type="dxa"/>
              <w:end w:w="90" w:type="dxa"/>
            </w:tcMar>
            <w:shd w:fill="F2F2F2"/>
          </w:tcPr>
          <w:p>
            <w:pPr>
              <w:spacing w:after="0"/>
            </w:pPr>
            <w:r>
              <w:rPr>
                <w:b w:val="0"/>
                <w:i w:val="0"/>
                <w:sz w:val="16"/>
              </w:rPr>
              <w:t>Construir simulaciones para 100 clientes adicionales y para un escenario conjunto de 500 clientes.</w:t>
            </w:r>
          </w:p>
        </w:tc>
      </w:tr>
      <w:tr>
        <w:trPr>
          <w:cantSplit/>
        </w:trPr>
        <w:tc>
          <w:tcPr>
            <w:tcW w:type="dxa" w:w="4169"/>
            <w:vAlign w:val="center"/>
            <w:tcMar>
              <w:top w:w="80" w:type="dxa"/>
              <w:start w:w="90" w:type="dxa"/>
              <w:bottom w:w="80" w:type="dxa"/>
              <w:end w:w="90" w:type="dxa"/>
            </w:tcMar>
          </w:tcPr>
          <w:p>
            <w:pPr>
              <w:spacing w:after="0"/>
            </w:pPr>
            <w:r>
              <w:rPr>
                <w:b w:val="0"/>
                <w:i w:val="0"/>
                <w:sz w:val="16"/>
              </w:rPr>
              <w:t>No existían acuerdos de asociación o gobierno.</w:t>
            </w:r>
          </w:p>
        </w:tc>
        <w:tc>
          <w:tcPr>
            <w:tcW w:type="dxa" w:w="4169"/>
            <w:vAlign w:val="center"/>
            <w:tcMar>
              <w:top w:w="80" w:type="dxa"/>
              <w:start w:w="90" w:type="dxa"/>
              <w:bottom w:w="80" w:type="dxa"/>
              <w:end w:w="90" w:type="dxa"/>
            </w:tcMar>
          </w:tcPr>
          <w:p>
            <w:pPr>
              <w:spacing w:after="0"/>
            </w:pPr>
            <w:r>
              <w:rPr>
                <w:b w:val="0"/>
                <w:i w:val="0"/>
                <w:sz w:val="16"/>
              </w:rPr>
              <w:t>La plataforma puede aportar datos para evaluar el negocio.</w:t>
            </w:r>
          </w:p>
        </w:tc>
        <w:tc>
          <w:tcPr>
            <w:tcW w:type="dxa" w:w="1461"/>
            <w:vAlign w:val="center"/>
            <w:tcMar>
              <w:top w:w="80" w:type="dxa"/>
              <w:start w:w="90" w:type="dxa"/>
              <w:bottom w:w="80" w:type="dxa"/>
              <w:end w:w="90" w:type="dxa"/>
            </w:tcMar>
          </w:tcPr>
          <w:p>
            <w:pPr>
              <w:spacing w:after="0"/>
            </w:pPr>
            <w:r>
              <w:rPr>
                <w:b/>
                <w:i w:val="0"/>
                <w:sz w:val="16"/>
              </w:rPr>
              <w:t>Pendiente</w:t>
            </w:r>
          </w:p>
        </w:tc>
        <w:tc>
          <w:tcPr>
            <w:tcW w:type="dxa" w:w="4169"/>
            <w:vAlign w:val="center"/>
            <w:tcMar>
              <w:top w:w="80" w:type="dxa"/>
              <w:start w:w="90" w:type="dxa"/>
              <w:bottom w:w="80" w:type="dxa"/>
              <w:end w:w="90" w:type="dxa"/>
            </w:tcMar>
          </w:tcPr>
          <w:p>
            <w:pPr>
              <w:spacing w:after="0"/>
            </w:pPr>
            <w:r>
              <w:rPr>
                <w:b w:val="0"/>
                <w:i w:val="0"/>
                <w:sz w:val="16"/>
              </w:rPr>
              <w:t>Elaborar expediente económico, operativo, jurídico y de gobierno.</w:t>
            </w:r>
          </w:p>
        </w:tc>
      </w:tr>
    </w:tbl>
    <w:p>
      <w:pPr>
        <w:spacing w:after="0"/>
      </w:pPr>
    </w:p>
    <w:p>
      <w:pPr>
        <w:pStyle w:val="Heading2"/>
      </w:pPr>
      <w:r>
        <w:rPr>
          <w:b w:val="0"/>
          <w:i w:val="0"/>
        </w:rPr>
        <w:t>4.2 Capacidades adicionales desarrolladas</w:t>
      </w:r>
    </w:p>
    <w:p>
      <w:pPr>
        <w:keepLines/>
      </w:pPr>
      <w:r>
        <w:rPr>
          <w:b w:val="0"/>
          <w:i w:val="0"/>
        </w:rPr>
        <w:t>Además de los controles básicos solicitados, la plataforma incorpora:</w:t>
      </w:r>
    </w:p>
    <w:p>
      <w:pPr>
        <w:pStyle w:val="ListBullet"/>
        <w:spacing w:after="40"/>
      </w:pPr>
      <w:r>
        <w:rPr>
          <w:b w:val="0"/>
          <w:i w:val="0"/>
        </w:rPr>
        <w:t>Seguimiento de clientes inactivos y recordatorios comerciales.</w:t>
      </w:r>
    </w:p>
    <w:p>
      <w:pPr>
        <w:pStyle w:val="ListBullet"/>
        <w:spacing w:after="40"/>
      </w:pPr>
      <w:r>
        <w:rPr>
          <w:b w:val="0"/>
          <w:i w:val="0"/>
        </w:rPr>
        <w:t>Inventario y movimientos por diferentes tamaños de garrafón.</w:t>
      </w:r>
    </w:p>
    <w:p>
      <w:pPr>
        <w:pStyle w:val="ListBullet"/>
        <w:spacing w:after="40"/>
      </w:pPr>
      <w:r>
        <w:rPr>
          <w:b w:val="0"/>
          <w:i w:val="0"/>
        </w:rPr>
        <w:t>Pedidos con múltiples tamaños y precios.</w:t>
      </w:r>
    </w:p>
    <w:p>
      <w:pPr>
        <w:pStyle w:val="ListBullet"/>
        <w:spacing w:after="40"/>
      </w:pPr>
      <w:r>
        <w:rPr>
          <w:b w:val="0"/>
          <w:i w:val="0"/>
        </w:rPr>
        <w:t>Exportación de información a JSON, CSV, Excel y PDF.</w:t>
      </w:r>
    </w:p>
    <w:p>
      <w:pPr>
        <w:pStyle w:val="ListBullet"/>
        <w:spacing w:after="40"/>
      </w:pPr>
      <w:r>
        <w:rPr>
          <w:b w:val="0"/>
          <w:i w:val="0"/>
        </w:rPr>
        <w:t>Capacidad de operar sin conexión después de una primera carga y cacheo satisfactorios; requiere prueba en cada dispositivo objetivo.</w:t>
      </w:r>
    </w:p>
    <w:p>
      <w:pPr>
        <w:pStyle w:val="ListBullet"/>
        <w:spacing w:after="40"/>
      </w:pPr>
      <w:r>
        <w:rPr>
          <w:b w:val="0"/>
          <w:i w:val="0"/>
        </w:rPr>
        <w:t>Respaldo local automático con rotación de snapshots.</w:t>
      </w:r>
    </w:p>
    <w:p>
      <w:pPr>
        <w:pStyle w:val="ListBullet"/>
        <w:spacing w:after="40"/>
      </w:pPr>
      <w:r>
        <w:rPr>
          <w:b w:val="0"/>
          <w:i w:val="0"/>
        </w:rPr>
        <w:t>Exportación o compartición manual de respaldos.</w:t>
      </w:r>
    </w:p>
    <w:p>
      <w:pPr>
        <w:pStyle w:val="ListBullet"/>
        <w:spacing w:after="40"/>
      </w:pPr>
      <w:r>
        <w:rPr>
          <w:b w:val="0"/>
          <w:i w:val="0"/>
        </w:rPr>
        <w:t>Configuración de datos y precios del negocio.</w:t>
      </w:r>
    </w:p>
    <w:p>
      <w:pPr>
        <w:pStyle w:val="ListBullet"/>
        <w:spacing w:after="40"/>
      </w:pPr>
      <w:r>
        <w:rPr>
          <w:b w:val="0"/>
          <w:i w:val="0"/>
        </w:rPr>
        <w:t>Reportes comerciales, financieros y operativos.</w:t>
      </w:r>
    </w:p>
    <w:p>
      <w:pPr>
        <w:keepLines/>
      </w:pPr>
      <w:r>
        <w:rPr>
          <w:b w:val="0"/>
          <w:i w:val="0"/>
        </w:rPr>
        <w:t>Estas capacidades representan un avance respecto al Sistema Básico de Control Operativo planteado originalmente.</w:t>
      </w:r>
    </w:p>
    <w:p>
      <w:pPr>
        <w:pStyle w:val="Heading2"/>
      </w:pPr>
      <w:r>
        <w:rPr>
          <w:b w:val="0"/>
          <w:i w:val="0"/>
        </w:rPr>
        <w:t>4.3 Limitación técnica identificada en la versión 2.6</w:t>
      </w:r>
    </w:p>
    <w:p>
      <w:pPr>
        <w:keepLines/>
      </w:pPr>
      <w:r>
        <w:rPr>
          <w:b w:val="0"/>
          <w:i w:val="0"/>
        </w:rPr>
        <w:t xml:space="preserve">La revisión detectó que algunos totales de garrafones en Reportes y en el reporte ejecutivo todavía utilizan el campo legado </w:t>
      </w:r>
      <w:r>
        <w:rPr>
          <w:rFonts w:ascii="Consolas" w:hAnsi="Consolas"/>
          <w:b w:val="0"/>
          <w:i w:val="0"/>
          <w:color w:val="404040"/>
          <w:sz w:val="17"/>
        </w:rPr>
        <w:t>cantidad</w:t>
      </w:r>
      <w:r>
        <w:rPr>
          <w:b w:val="0"/>
          <w:i w:val="0"/>
        </w:rPr>
        <w:t>. Los pedidos de la versión 2.6 pueden contener varias líneas y tamaños, por lo que dichos totales podrían quedar incompletos o ser inconsistentes. La plataforma ya dispone de la función de cálculo correcta por líneas, pero aún no se utiliza en todos los reportes.</w:t>
      </w:r>
    </w:p>
    <w:p>
      <w:pPr>
        <w:keepLines/>
      </w:pPr>
      <w:r>
        <w:rPr>
          <w:b/>
          <w:i w:val="0"/>
        </w:rPr>
        <w:t>Implicación:</w:t>
      </w:r>
      <w:r>
        <w:rPr>
          <w:b w:val="0"/>
          <w:i w:val="0"/>
        </w:rPr>
        <w:t xml:space="preserve"> los importes de venta, gastos y saldos pueden seguir consultándose según sus reglas actuales, pero los indicadores agregados de cantidad de garrafones deben corregirse y validarse antes de utilizarse como evidencia oficial para capacidad, rutas o asociación. Esta corrección se considera prioridad P0 del plan técnico.</w:t>
      </w:r>
    </w:p>
    <w:p>
      <w:pPr>
        <w:pStyle w:val="Heading1"/>
      </w:pPr>
      <w:r>
        <w:rPr>
          <w:b w:val="0"/>
          <w:i w:val="0"/>
        </w:rPr>
        <w:t>5. Comparativo del plan original de 90 días</w:t>
      </w:r>
    </w:p>
    <w:tbl>
      <w:tblPr>
        <w:tblStyle w:val="TableGrid"/>
        <w:tblW w:type="auto" w:w="0"/>
        <w:jc w:val="center"/>
        <w:tblLayout w:type="fixed"/>
        <w:tblLook w:firstColumn="1" w:firstRow="1" w:lastColumn="0" w:lastRow="0" w:noHBand="0" w:noVBand="1" w:val="04A0"/>
      </w:tblPr>
      <w:tblGrid>
        <w:gridCol w:w="2760"/>
        <w:gridCol w:w="2760"/>
        <w:gridCol w:w="2760"/>
        <w:gridCol w:w="2760"/>
        <w:gridCol w:w="2760"/>
      </w:tblGrid>
      <w:tr>
        <w:trPr>
          <w:cantSplit/>
          <w:tblHeader w:val="true"/>
        </w:trPr>
        <w:tc>
          <w:tcPr>
            <w:tcW w:type="dxa" w:w="2235"/>
            <w:vAlign w:val="center"/>
            <w:tcMar>
              <w:top w:w="80" w:type="dxa"/>
              <w:start w:w="90" w:type="dxa"/>
              <w:bottom w:w="80" w:type="dxa"/>
              <w:end w:w="90" w:type="dxa"/>
            </w:tcMar>
            <w:shd w:fill="0F6B78"/>
          </w:tcPr>
          <w:p>
            <w:pPr>
              <w:spacing w:after="0"/>
            </w:pPr>
            <w:r>
              <w:rPr>
                <w:b/>
                <w:i w:val="0"/>
                <w:color w:val="FFFFFF"/>
                <w:sz w:val="17"/>
              </w:rPr>
              <w:t>Fase original</w:t>
            </w:r>
          </w:p>
        </w:tc>
        <w:tc>
          <w:tcPr>
            <w:tcW w:type="dxa" w:w="2933"/>
            <w:vAlign w:val="center"/>
            <w:tcMar>
              <w:top w:w="80" w:type="dxa"/>
              <w:start w:w="90" w:type="dxa"/>
              <w:bottom w:w="80" w:type="dxa"/>
              <w:end w:w="90" w:type="dxa"/>
            </w:tcMar>
            <w:shd w:fill="0F6B78"/>
          </w:tcPr>
          <w:p>
            <w:pPr>
              <w:spacing w:after="0"/>
            </w:pPr>
            <w:r>
              <w:rPr>
                <w:b/>
                <w:i w:val="0"/>
                <w:color w:val="FFFFFF"/>
                <w:sz w:val="17"/>
              </w:rPr>
              <w:t>Objetivo</w:t>
            </w:r>
          </w:p>
        </w:tc>
        <w:tc>
          <w:tcPr>
            <w:tcW w:type="dxa" w:w="2933"/>
            <w:vAlign w:val="center"/>
            <w:tcMar>
              <w:top w:w="80" w:type="dxa"/>
              <w:start w:w="90" w:type="dxa"/>
              <w:bottom w:w="80" w:type="dxa"/>
              <w:end w:w="90" w:type="dxa"/>
            </w:tcMar>
            <w:shd w:fill="0F6B78"/>
          </w:tcPr>
          <w:p>
            <w:pPr>
              <w:spacing w:after="0"/>
            </w:pPr>
            <w:r>
              <w:rPr>
                <w:b/>
                <w:i w:val="0"/>
                <w:color w:val="FFFFFF"/>
                <w:sz w:val="17"/>
              </w:rPr>
              <w:t>Soporte tecnológico</w:t>
            </w:r>
          </w:p>
        </w:tc>
        <w:tc>
          <w:tcPr>
            <w:tcW w:type="dxa" w:w="2933"/>
            <w:vAlign w:val="center"/>
            <w:tcMar>
              <w:top w:w="80" w:type="dxa"/>
              <w:start w:w="90" w:type="dxa"/>
              <w:bottom w:w="80" w:type="dxa"/>
              <w:end w:w="90" w:type="dxa"/>
            </w:tcMar>
            <w:shd w:fill="0F6B78"/>
          </w:tcPr>
          <w:p>
            <w:pPr>
              <w:spacing w:after="0"/>
            </w:pPr>
            <w:r>
              <w:rPr>
                <w:b/>
                <w:i w:val="0"/>
                <w:color w:val="FFFFFF"/>
                <w:sz w:val="17"/>
              </w:rPr>
              <w:t>Resultado operativo</w:t>
            </w:r>
          </w:p>
        </w:tc>
        <w:tc>
          <w:tcPr>
            <w:tcW w:type="dxa" w:w="2933"/>
            <w:vAlign w:val="center"/>
            <w:tcMar>
              <w:top w:w="80" w:type="dxa"/>
              <w:start w:w="90" w:type="dxa"/>
              <w:bottom w:w="80" w:type="dxa"/>
              <w:end w:w="90" w:type="dxa"/>
            </w:tcMar>
            <w:shd w:fill="0F6B78"/>
          </w:tcPr>
          <w:p>
            <w:pPr>
              <w:spacing w:after="0"/>
            </w:pPr>
            <w:r>
              <w:rPr>
                <w:b/>
                <w:i w:val="0"/>
                <w:color w:val="FFFFFF"/>
                <w:sz w:val="17"/>
              </w:rPr>
              <w:t>Pendiente principal</w:t>
            </w:r>
          </w:p>
        </w:tc>
      </w:tr>
      <w:tr>
        <w:trPr>
          <w:cantSplit/>
        </w:trPr>
        <w:tc>
          <w:tcPr>
            <w:tcW w:type="dxa" w:w="2235"/>
            <w:vAlign w:val="center"/>
            <w:tcMar>
              <w:top w:w="80" w:type="dxa"/>
              <w:start w:w="90" w:type="dxa"/>
              <w:bottom w:w="80" w:type="dxa"/>
              <w:end w:w="90" w:type="dxa"/>
            </w:tcMar>
          </w:tcPr>
          <w:p>
            <w:pPr>
              <w:spacing w:after="0"/>
            </w:pPr>
            <w:r>
              <w:rPr>
                <w:b/>
                <w:i w:val="0"/>
                <w:sz w:val="16"/>
              </w:rPr>
              <w:t>1. Estructuración comercial</w:t>
            </w:r>
          </w:p>
        </w:tc>
        <w:tc>
          <w:tcPr>
            <w:tcW w:type="dxa" w:w="2933"/>
            <w:vAlign w:val="center"/>
            <w:tcMar>
              <w:top w:w="80" w:type="dxa"/>
              <w:start w:w="90" w:type="dxa"/>
              <w:bottom w:w="80" w:type="dxa"/>
              <w:end w:w="90" w:type="dxa"/>
            </w:tcMar>
          </w:tcPr>
          <w:p>
            <w:pPr>
              <w:spacing w:after="0"/>
            </w:pPr>
            <w:r>
              <w:rPr>
                <w:b w:val="0"/>
                <w:i w:val="0"/>
                <w:sz w:val="16"/>
              </w:rPr>
              <w:t>Crear y poblar una base digital de clientes.</w:t>
            </w:r>
          </w:p>
        </w:tc>
        <w:tc>
          <w:tcPr>
            <w:tcW w:type="dxa" w:w="2933"/>
            <w:vAlign w:val="center"/>
            <w:tcMar>
              <w:top w:w="80" w:type="dxa"/>
              <w:start w:w="90" w:type="dxa"/>
              <w:bottom w:w="80" w:type="dxa"/>
              <w:end w:w="90" w:type="dxa"/>
            </w:tcMar>
          </w:tcPr>
          <w:p>
            <w:pPr>
              <w:spacing w:after="0"/>
            </w:pPr>
            <w:r>
              <w:rPr>
                <w:b/>
                <w:i w:val="0"/>
                <w:sz w:val="16"/>
              </w:rPr>
              <w:t>Construido:</w:t>
            </w:r>
            <w:r>
              <w:rPr>
                <w:b w:val="0"/>
                <w:i w:val="0"/>
                <w:sz w:val="16"/>
              </w:rPr>
              <w:t xml:space="preserve"> permite registrar, editar, consultar y clasificar clientes.</w:t>
            </w:r>
          </w:p>
        </w:tc>
        <w:tc>
          <w:tcPr>
            <w:tcW w:type="dxa" w:w="2933"/>
            <w:vAlign w:val="center"/>
            <w:tcMar>
              <w:top w:w="80" w:type="dxa"/>
              <w:start w:w="90" w:type="dxa"/>
              <w:bottom w:w="80" w:type="dxa"/>
              <w:end w:w="90" w:type="dxa"/>
            </w:tcMar>
          </w:tcPr>
          <w:p>
            <w:pPr>
              <w:spacing w:after="0"/>
            </w:pPr>
            <w:r>
              <w:rPr>
                <w:b/>
                <w:i w:val="0"/>
                <w:sz w:val="16"/>
              </w:rPr>
              <w:t>Por validar:</w:t>
            </w:r>
            <w:r>
              <w:rPr>
                <w:b w:val="0"/>
                <w:i w:val="0"/>
                <w:sz w:val="16"/>
              </w:rPr>
              <w:t xml:space="preserve"> no se auditó la carga total de la cartera.</w:t>
            </w:r>
          </w:p>
        </w:tc>
        <w:tc>
          <w:tcPr>
            <w:tcW w:type="dxa" w:w="2933"/>
            <w:vAlign w:val="center"/>
            <w:tcMar>
              <w:top w:w="80" w:type="dxa"/>
              <w:start w:w="90" w:type="dxa"/>
              <w:bottom w:w="80" w:type="dxa"/>
              <w:end w:w="90" w:type="dxa"/>
            </w:tcMar>
          </w:tcPr>
          <w:p>
            <w:pPr>
              <w:spacing w:after="0"/>
            </w:pPr>
            <w:r>
              <w:rPr>
                <w:b w:val="0"/>
                <w:i w:val="0"/>
                <w:sz w:val="16"/>
              </w:rPr>
              <w:t>Depurar y cargar la cartera completa; establecer campos obligatorios y responsable.</w:t>
            </w:r>
          </w:p>
        </w:tc>
      </w:tr>
      <w:tr>
        <w:trPr>
          <w:cantSplit/>
        </w:trPr>
        <w:tc>
          <w:tcPr>
            <w:tcW w:type="dxa" w:w="2235"/>
            <w:vAlign w:val="center"/>
            <w:tcMar>
              <w:top w:w="80" w:type="dxa"/>
              <w:start w:w="90" w:type="dxa"/>
              <w:bottom w:w="80" w:type="dxa"/>
              <w:end w:w="90" w:type="dxa"/>
            </w:tcMar>
            <w:shd w:fill="F2F2F2"/>
          </w:tcPr>
          <w:p>
            <w:pPr>
              <w:spacing w:after="0"/>
            </w:pPr>
            <w:r>
              <w:rPr>
                <w:b/>
                <w:i w:val="0"/>
                <w:sz w:val="16"/>
              </w:rPr>
              <w:t>2. Monitoreo financiero básico</w:t>
            </w:r>
          </w:p>
        </w:tc>
        <w:tc>
          <w:tcPr>
            <w:tcW w:type="dxa" w:w="2933"/>
            <w:vAlign w:val="center"/>
            <w:tcMar>
              <w:top w:w="80" w:type="dxa"/>
              <w:start w:w="90" w:type="dxa"/>
              <w:bottom w:w="80" w:type="dxa"/>
              <w:end w:w="90" w:type="dxa"/>
            </w:tcMar>
            <w:shd w:fill="F2F2F2"/>
          </w:tcPr>
          <w:p>
            <w:pPr>
              <w:spacing w:after="0"/>
            </w:pPr>
            <w:r>
              <w:rPr>
                <w:b w:val="0"/>
                <w:i w:val="0"/>
                <w:sz w:val="16"/>
              </w:rPr>
              <w:t>Medir ingresos diarios y semanales.</w:t>
            </w:r>
          </w:p>
        </w:tc>
        <w:tc>
          <w:tcPr>
            <w:tcW w:type="dxa" w:w="2933"/>
            <w:vAlign w:val="center"/>
            <w:tcMar>
              <w:top w:w="80" w:type="dxa"/>
              <w:start w:w="90" w:type="dxa"/>
              <w:bottom w:w="80" w:type="dxa"/>
              <w:end w:w="90" w:type="dxa"/>
            </w:tcMar>
            <w:shd w:fill="F2F2F2"/>
          </w:tcPr>
          <w:p>
            <w:pPr>
              <w:spacing w:after="0"/>
            </w:pPr>
            <w:r>
              <w:rPr>
                <w:b/>
                <w:i w:val="0"/>
                <w:sz w:val="16"/>
              </w:rPr>
              <w:t>Parcial:</w:t>
            </w:r>
            <w:r>
              <w:rPr>
                <w:b w:val="0"/>
                <w:i w:val="0"/>
                <w:sz w:val="16"/>
              </w:rPr>
              <w:t xml:space="preserve"> existen pedidos, pagos, gastos, reportes y utilidad estimada.</w:t>
            </w:r>
          </w:p>
        </w:tc>
        <w:tc>
          <w:tcPr>
            <w:tcW w:type="dxa" w:w="2933"/>
            <w:vAlign w:val="center"/>
            <w:tcMar>
              <w:top w:w="80" w:type="dxa"/>
              <w:start w:w="90" w:type="dxa"/>
              <w:bottom w:w="80" w:type="dxa"/>
              <w:end w:w="90" w:type="dxa"/>
            </w:tcMar>
            <w:shd w:fill="F2F2F2"/>
          </w:tcPr>
          <w:p>
            <w:pPr>
              <w:spacing w:after="0"/>
            </w:pPr>
            <w:r>
              <w:rPr>
                <w:b/>
                <w:i w:val="0"/>
                <w:sz w:val="16"/>
              </w:rPr>
              <w:t>Por validar:</w:t>
            </w:r>
            <w:r>
              <w:rPr>
                <w:b w:val="0"/>
                <w:i w:val="0"/>
                <w:sz w:val="16"/>
              </w:rPr>
              <w:t xml:space="preserve"> no se revisaron cierres ni conciliaciones reales.</w:t>
            </w:r>
          </w:p>
        </w:tc>
        <w:tc>
          <w:tcPr>
            <w:tcW w:type="dxa" w:w="2933"/>
            <w:vAlign w:val="center"/>
            <w:tcMar>
              <w:top w:w="80" w:type="dxa"/>
              <w:start w:w="90" w:type="dxa"/>
              <w:bottom w:w="80" w:type="dxa"/>
              <w:end w:w="90" w:type="dxa"/>
            </w:tcMar>
            <w:shd w:fill="F2F2F2"/>
          </w:tcPr>
          <w:p>
            <w:pPr>
              <w:spacing w:after="0"/>
            </w:pPr>
            <w:r>
              <w:rPr>
                <w:b w:val="0"/>
                <w:i w:val="0"/>
                <w:sz w:val="16"/>
              </w:rPr>
              <w:t>Cierre diario, conciliación, costos completos, flujo de caja y rentabilidad por ruta/cliente.</w:t>
            </w:r>
          </w:p>
        </w:tc>
      </w:tr>
      <w:tr>
        <w:trPr>
          <w:cantSplit/>
        </w:trPr>
        <w:tc>
          <w:tcPr>
            <w:tcW w:type="dxa" w:w="2235"/>
            <w:vAlign w:val="center"/>
            <w:tcMar>
              <w:top w:w="80" w:type="dxa"/>
              <w:start w:w="90" w:type="dxa"/>
              <w:bottom w:w="80" w:type="dxa"/>
              <w:end w:w="90" w:type="dxa"/>
            </w:tcMar>
          </w:tcPr>
          <w:p>
            <w:pPr>
              <w:spacing w:after="0"/>
            </w:pPr>
            <w:r>
              <w:rPr>
                <w:b/>
                <w:i w:val="0"/>
                <w:sz w:val="16"/>
              </w:rPr>
              <w:t>3. Saneamiento de cartera</w:t>
            </w:r>
          </w:p>
        </w:tc>
        <w:tc>
          <w:tcPr>
            <w:tcW w:type="dxa" w:w="2933"/>
            <w:vAlign w:val="center"/>
            <w:tcMar>
              <w:top w:w="80" w:type="dxa"/>
              <w:start w:w="90" w:type="dxa"/>
              <w:bottom w:w="80" w:type="dxa"/>
              <w:end w:w="90" w:type="dxa"/>
            </w:tcMar>
          </w:tcPr>
          <w:p>
            <w:pPr>
              <w:spacing w:after="0"/>
            </w:pPr>
            <w:r>
              <w:rPr>
                <w:b w:val="0"/>
                <w:i w:val="0"/>
                <w:sz w:val="16"/>
              </w:rPr>
              <w:t>Controlar adeudos y reducir fugas de efectivo.</w:t>
            </w:r>
          </w:p>
        </w:tc>
        <w:tc>
          <w:tcPr>
            <w:tcW w:type="dxa" w:w="2933"/>
            <w:vAlign w:val="center"/>
            <w:tcMar>
              <w:top w:w="80" w:type="dxa"/>
              <w:start w:w="90" w:type="dxa"/>
              <w:bottom w:w="80" w:type="dxa"/>
              <w:end w:w="90" w:type="dxa"/>
            </w:tcMar>
          </w:tcPr>
          <w:p>
            <w:pPr>
              <w:spacing w:after="0"/>
            </w:pPr>
            <w:r>
              <w:rPr>
                <w:b/>
                <w:i w:val="0"/>
                <w:sz w:val="16"/>
              </w:rPr>
              <w:t>Construido:</w:t>
            </w:r>
            <w:r>
              <w:rPr>
                <w:b w:val="0"/>
                <w:i w:val="0"/>
                <w:sz w:val="16"/>
              </w:rPr>
              <w:t xml:space="preserve"> existen saldos, cobranza, pagos y consulta de clientes con deuda.</w:t>
            </w:r>
          </w:p>
        </w:tc>
        <w:tc>
          <w:tcPr>
            <w:tcW w:type="dxa" w:w="2933"/>
            <w:vAlign w:val="center"/>
            <w:tcMar>
              <w:top w:w="80" w:type="dxa"/>
              <w:start w:w="90" w:type="dxa"/>
              <w:bottom w:w="80" w:type="dxa"/>
              <w:end w:w="90" w:type="dxa"/>
            </w:tcMar>
          </w:tcPr>
          <w:p>
            <w:pPr>
              <w:spacing w:after="0"/>
            </w:pPr>
            <w:r>
              <w:rPr>
                <w:b/>
                <w:i w:val="0"/>
                <w:sz w:val="16"/>
              </w:rPr>
              <w:t>Por validar:</w:t>
            </w:r>
            <w:r>
              <w:rPr>
                <w:b w:val="0"/>
                <w:i w:val="0"/>
                <w:sz w:val="16"/>
              </w:rPr>
              <w:t xml:space="preserve"> disponer del módulo no demuestra que la cartera haya sido saneada.</w:t>
            </w:r>
          </w:p>
        </w:tc>
        <w:tc>
          <w:tcPr>
            <w:tcW w:type="dxa" w:w="2933"/>
            <w:vAlign w:val="center"/>
            <w:tcMar>
              <w:top w:w="80" w:type="dxa"/>
              <w:start w:w="90" w:type="dxa"/>
              <w:bottom w:w="80" w:type="dxa"/>
              <w:end w:w="90" w:type="dxa"/>
            </w:tcMar>
          </w:tcPr>
          <w:p>
            <w:pPr>
              <w:spacing w:after="0"/>
            </w:pPr>
            <w:r>
              <w:rPr>
                <w:b w:val="0"/>
                <w:i w:val="0"/>
                <w:sz w:val="16"/>
              </w:rPr>
              <w:t>Conciliar saldos iniciales y establecer política de crédito y cobranza.</w:t>
            </w:r>
          </w:p>
        </w:tc>
      </w:tr>
      <w:tr>
        <w:trPr>
          <w:cantSplit/>
        </w:trPr>
        <w:tc>
          <w:tcPr>
            <w:tcW w:type="dxa" w:w="2235"/>
            <w:vAlign w:val="center"/>
            <w:tcMar>
              <w:top w:w="80" w:type="dxa"/>
              <w:start w:w="90" w:type="dxa"/>
              <w:bottom w:w="80" w:type="dxa"/>
              <w:end w:w="90" w:type="dxa"/>
            </w:tcMar>
            <w:shd w:fill="F2F2F2"/>
          </w:tcPr>
          <w:p>
            <w:pPr>
              <w:spacing w:after="0"/>
            </w:pPr>
            <w:r>
              <w:rPr>
                <w:b/>
                <w:i w:val="0"/>
                <w:sz w:val="16"/>
              </w:rPr>
              <w:t>4. Inteligencia de mercado local</w:t>
            </w:r>
          </w:p>
        </w:tc>
        <w:tc>
          <w:tcPr>
            <w:tcW w:type="dxa" w:w="2933"/>
            <w:vAlign w:val="center"/>
            <w:tcMar>
              <w:top w:w="80" w:type="dxa"/>
              <w:start w:w="90" w:type="dxa"/>
              <w:bottom w:w="80" w:type="dxa"/>
              <w:end w:w="90" w:type="dxa"/>
            </w:tcMar>
            <w:shd w:fill="F2F2F2"/>
          </w:tcPr>
          <w:p>
            <w:pPr>
              <w:spacing w:after="0"/>
            </w:pPr>
            <w:r>
              <w:rPr>
                <w:b w:val="0"/>
                <w:i w:val="0"/>
                <w:sz w:val="16"/>
              </w:rPr>
              <w:t>Clasificar clientes por ubicación y frecuencia.</w:t>
            </w:r>
          </w:p>
        </w:tc>
        <w:tc>
          <w:tcPr>
            <w:tcW w:type="dxa" w:w="2933"/>
            <w:vAlign w:val="center"/>
            <w:tcMar>
              <w:top w:w="80" w:type="dxa"/>
              <w:start w:w="90" w:type="dxa"/>
              <w:bottom w:w="80" w:type="dxa"/>
              <w:end w:w="90" w:type="dxa"/>
            </w:tcMar>
            <w:shd w:fill="F2F2F2"/>
          </w:tcPr>
          <w:p>
            <w:pPr>
              <w:spacing w:after="0"/>
            </w:pPr>
            <w:r>
              <w:rPr>
                <w:b/>
                <w:i w:val="0"/>
                <w:sz w:val="16"/>
              </w:rPr>
              <w:t>Parcial avanzado:</w:t>
            </w:r>
            <w:r>
              <w:rPr>
                <w:b w:val="0"/>
                <w:i w:val="0"/>
                <w:sz w:val="16"/>
              </w:rPr>
              <w:t xml:space="preserve"> existen colonia, calle, frecuencia, actividad y seguimiento.</w:t>
            </w:r>
          </w:p>
        </w:tc>
        <w:tc>
          <w:tcPr>
            <w:tcW w:type="dxa" w:w="2933"/>
            <w:vAlign w:val="center"/>
            <w:tcMar>
              <w:top w:w="80" w:type="dxa"/>
              <w:start w:w="90" w:type="dxa"/>
              <w:bottom w:w="80" w:type="dxa"/>
              <w:end w:w="90" w:type="dxa"/>
            </w:tcMar>
            <w:shd w:fill="F2F2F2"/>
          </w:tcPr>
          <w:p>
            <w:pPr>
              <w:spacing w:after="0"/>
            </w:pPr>
            <w:r>
              <w:rPr>
                <w:b/>
                <w:i w:val="0"/>
                <w:sz w:val="16"/>
              </w:rPr>
              <w:t>Por validar:</w:t>
            </w:r>
            <w:r>
              <w:rPr>
                <w:b w:val="0"/>
                <w:i w:val="0"/>
                <w:sz w:val="16"/>
              </w:rPr>
              <w:t xml:space="preserve"> no se auditó la completitud de direcciones ni frecuencias.</w:t>
            </w:r>
          </w:p>
        </w:tc>
        <w:tc>
          <w:tcPr>
            <w:tcW w:type="dxa" w:w="2933"/>
            <w:vAlign w:val="center"/>
            <w:tcMar>
              <w:top w:w="80" w:type="dxa"/>
              <w:start w:w="90" w:type="dxa"/>
              <w:bottom w:w="80" w:type="dxa"/>
              <w:end w:w="90" w:type="dxa"/>
            </w:tcMar>
            <w:shd w:fill="F2F2F2"/>
          </w:tcPr>
          <w:p>
            <w:pPr>
              <w:spacing w:after="0"/>
            </w:pPr>
            <w:r>
              <w:rPr>
                <w:b w:val="0"/>
                <w:i w:val="0"/>
                <w:sz w:val="16"/>
              </w:rPr>
              <w:t>Estandarizar direcciones, geolocalizar y medir valor/retención por zona.</w:t>
            </w:r>
          </w:p>
        </w:tc>
      </w:tr>
      <w:tr>
        <w:trPr>
          <w:cantSplit/>
        </w:trPr>
        <w:tc>
          <w:tcPr>
            <w:tcW w:type="dxa" w:w="2235"/>
            <w:vAlign w:val="center"/>
            <w:tcMar>
              <w:top w:w="80" w:type="dxa"/>
              <w:start w:w="90" w:type="dxa"/>
              <w:bottom w:w="80" w:type="dxa"/>
              <w:end w:w="90" w:type="dxa"/>
            </w:tcMar>
          </w:tcPr>
          <w:p>
            <w:pPr>
              <w:spacing w:after="0"/>
            </w:pPr>
            <w:r>
              <w:rPr>
                <w:b/>
                <w:i w:val="0"/>
                <w:sz w:val="16"/>
              </w:rPr>
              <w:t>5. Eficiencia logística</w:t>
            </w:r>
          </w:p>
        </w:tc>
        <w:tc>
          <w:tcPr>
            <w:tcW w:type="dxa" w:w="2933"/>
            <w:vAlign w:val="center"/>
            <w:tcMar>
              <w:top w:w="80" w:type="dxa"/>
              <w:start w:w="90" w:type="dxa"/>
              <w:bottom w:w="80" w:type="dxa"/>
              <w:end w:w="90" w:type="dxa"/>
            </w:tcMar>
          </w:tcPr>
          <w:p>
            <w:pPr>
              <w:spacing w:after="0"/>
            </w:pPr>
            <w:r>
              <w:rPr>
                <w:b w:val="0"/>
                <w:i w:val="0"/>
                <w:sz w:val="16"/>
              </w:rPr>
              <w:t>Diseñar rutas lógicas y reducir costos.</w:t>
            </w:r>
          </w:p>
        </w:tc>
        <w:tc>
          <w:tcPr>
            <w:tcW w:type="dxa" w:w="2933"/>
            <w:vAlign w:val="center"/>
            <w:tcMar>
              <w:top w:w="80" w:type="dxa"/>
              <w:start w:w="90" w:type="dxa"/>
              <w:bottom w:w="80" w:type="dxa"/>
              <w:end w:w="90" w:type="dxa"/>
            </w:tcMar>
          </w:tcPr>
          <w:p>
            <w:pPr>
              <w:spacing w:after="0"/>
            </w:pPr>
            <w:r>
              <w:rPr>
                <w:b/>
                <w:i w:val="0"/>
                <w:sz w:val="16"/>
              </w:rPr>
              <w:t>Parcial:</w:t>
            </w:r>
            <w:r>
              <w:rPr>
                <w:b w:val="0"/>
                <w:i w:val="0"/>
                <w:sz w:val="16"/>
              </w:rPr>
              <w:t xml:space="preserve"> hay agrupación y priorización básica por colonia y comportamiento.</w:t>
            </w:r>
          </w:p>
        </w:tc>
        <w:tc>
          <w:tcPr>
            <w:tcW w:type="dxa" w:w="2933"/>
            <w:vAlign w:val="center"/>
            <w:tcMar>
              <w:top w:w="80" w:type="dxa"/>
              <w:start w:w="90" w:type="dxa"/>
              <w:bottom w:w="80" w:type="dxa"/>
              <w:end w:w="90" w:type="dxa"/>
            </w:tcMar>
          </w:tcPr>
          <w:p>
            <w:pPr>
              <w:spacing w:after="0"/>
            </w:pPr>
            <w:r>
              <w:rPr>
                <w:b/>
                <w:i w:val="0"/>
                <w:sz w:val="16"/>
              </w:rPr>
              <w:t>No demostrado:</w:t>
            </w:r>
            <w:r>
              <w:rPr>
                <w:b w:val="0"/>
                <w:i w:val="0"/>
                <w:sz w:val="16"/>
              </w:rPr>
              <w:t xml:space="preserve"> no se midió reducción de tiempo o combustible.</w:t>
            </w:r>
          </w:p>
        </w:tc>
        <w:tc>
          <w:tcPr>
            <w:tcW w:type="dxa" w:w="2933"/>
            <w:vAlign w:val="center"/>
            <w:tcMar>
              <w:top w:w="80" w:type="dxa"/>
              <w:start w:w="90" w:type="dxa"/>
              <w:bottom w:w="80" w:type="dxa"/>
              <w:end w:w="90" w:type="dxa"/>
            </w:tcMar>
          </w:tcPr>
          <w:p>
            <w:pPr>
              <w:spacing w:after="0"/>
            </w:pPr>
            <w:r>
              <w:rPr>
                <w:b w:val="0"/>
                <w:i w:val="0"/>
                <w:sz w:val="16"/>
              </w:rPr>
              <w:t>Optimizar secuencia, tiempos, capacidad, asignación de repartidor y costo por entrega.</w:t>
            </w:r>
          </w:p>
        </w:tc>
      </w:tr>
      <w:tr>
        <w:trPr>
          <w:cantSplit/>
        </w:trPr>
        <w:tc>
          <w:tcPr>
            <w:tcW w:type="dxa" w:w="2235"/>
            <w:vAlign w:val="center"/>
            <w:tcMar>
              <w:top w:w="80" w:type="dxa"/>
              <w:start w:w="90" w:type="dxa"/>
              <w:bottom w:w="80" w:type="dxa"/>
              <w:end w:w="90" w:type="dxa"/>
            </w:tcMar>
            <w:shd w:fill="F2F2F2"/>
          </w:tcPr>
          <w:p>
            <w:pPr>
              <w:spacing w:after="0"/>
            </w:pPr>
            <w:r>
              <w:rPr>
                <w:b/>
                <w:i w:val="0"/>
                <w:sz w:val="16"/>
              </w:rPr>
              <w:t>6. Bitácora de mantenimiento</w:t>
            </w:r>
          </w:p>
        </w:tc>
        <w:tc>
          <w:tcPr>
            <w:tcW w:type="dxa" w:w="2933"/>
            <w:vAlign w:val="center"/>
            <w:tcMar>
              <w:top w:w="80" w:type="dxa"/>
              <w:start w:w="90" w:type="dxa"/>
              <w:bottom w:w="80" w:type="dxa"/>
              <w:end w:w="90" w:type="dxa"/>
            </w:tcMar>
            <w:shd w:fill="F2F2F2"/>
          </w:tcPr>
          <w:p>
            <w:pPr>
              <w:spacing w:after="0"/>
            </w:pPr>
            <w:r>
              <w:rPr>
                <w:b w:val="0"/>
                <w:i w:val="0"/>
                <w:sz w:val="16"/>
              </w:rPr>
              <w:t>Documentar filtros, reparaciones y mantenimiento.</w:t>
            </w:r>
          </w:p>
        </w:tc>
        <w:tc>
          <w:tcPr>
            <w:tcW w:type="dxa" w:w="2933"/>
            <w:vAlign w:val="center"/>
            <w:tcMar>
              <w:top w:w="80" w:type="dxa"/>
              <w:start w:w="90" w:type="dxa"/>
              <w:bottom w:w="80" w:type="dxa"/>
              <w:end w:w="90" w:type="dxa"/>
            </w:tcMar>
            <w:shd w:fill="F2F2F2"/>
          </w:tcPr>
          <w:p>
            <w:pPr>
              <w:spacing w:after="0"/>
            </w:pPr>
            <w:r>
              <w:rPr>
                <w:b/>
                <w:i w:val="0"/>
                <w:sz w:val="16"/>
              </w:rPr>
              <w:t>Parcial avanzado:</w:t>
            </w:r>
            <w:r>
              <w:rPr>
                <w:b w:val="0"/>
                <w:i w:val="0"/>
                <w:sz w:val="16"/>
              </w:rPr>
              <w:t xml:space="preserve"> existe registro con fecha, técnico, costo y próximo servicio.</w:t>
            </w:r>
          </w:p>
        </w:tc>
        <w:tc>
          <w:tcPr>
            <w:tcW w:type="dxa" w:w="2933"/>
            <w:vAlign w:val="center"/>
            <w:tcMar>
              <w:top w:w="80" w:type="dxa"/>
              <w:start w:w="90" w:type="dxa"/>
              <w:bottom w:w="80" w:type="dxa"/>
              <w:end w:w="90" w:type="dxa"/>
            </w:tcMar>
            <w:shd w:fill="F2F2F2"/>
          </w:tcPr>
          <w:p>
            <w:pPr>
              <w:spacing w:after="0"/>
            </w:pPr>
            <w:r>
              <w:rPr>
                <w:b/>
                <w:i w:val="0"/>
                <w:sz w:val="16"/>
              </w:rPr>
              <w:t>Por validar:</w:t>
            </w:r>
            <w:r>
              <w:rPr>
                <w:b w:val="0"/>
                <w:i w:val="0"/>
                <w:sz w:val="16"/>
              </w:rPr>
              <w:t xml:space="preserve"> no se revisaron registros ni evidencias reales.</w:t>
            </w:r>
          </w:p>
        </w:tc>
        <w:tc>
          <w:tcPr>
            <w:tcW w:type="dxa" w:w="2933"/>
            <w:vAlign w:val="center"/>
            <w:tcMar>
              <w:top w:w="80" w:type="dxa"/>
              <w:start w:w="90" w:type="dxa"/>
              <w:bottom w:w="80" w:type="dxa"/>
              <w:end w:w="90" w:type="dxa"/>
            </w:tcMar>
            <w:shd w:fill="F2F2F2"/>
          </w:tcPr>
          <w:p>
            <w:pPr>
              <w:spacing w:after="0"/>
            </w:pPr>
            <w:r>
              <w:rPr>
                <w:b w:val="0"/>
                <w:i w:val="0"/>
                <w:sz w:val="16"/>
              </w:rPr>
              <w:t>Evidencias, protocolos, alertas, pruebas de calidad e historial de incidentes.</w:t>
            </w:r>
          </w:p>
        </w:tc>
      </w:tr>
      <w:tr>
        <w:trPr>
          <w:cantSplit/>
        </w:trPr>
        <w:tc>
          <w:tcPr>
            <w:tcW w:type="dxa" w:w="2235"/>
            <w:vAlign w:val="center"/>
            <w:tcMar>
              <w:top w:w="80" w:type="dxa"/>
              <w:start w:w="90" w:type="dxa"/>
              <w:bottom w:w="80" w:type="dxa"/>
              <w:end w:w="90" w:type="dxa"/>
            </w:tcMar>
          </w:tcPr>
          <w:p>
            <w:pPr>
              <w:spacing w:after="0"/>
            </w:pPr>
            <w:r>
              <w:rPr>
                <w:b/>
                <w:i w:val="0"/>
                <w:sz w:val="16"/>
              </w:rPr>
              <w:t>7. Capacidad de expansión</w:t>
            </w:r>
          </w:p>
        </w:tc>
        <w:tc>
          <w:tcPr>
            <w:tcW w:type="dxa" w:w="2933"/>
            <w:vAlign w:val="center"/>
            <w:tcMar>
              <w:top w:w="80" w:type="dxa"/>
              <w:start w:w="90" w:type="dxa"/>
              <w:bottom w:w="80" w:type="dxa"/>
              <w:end w:w="90" w:type="dxa"/>
            </w:tcMar>
          </w:tcPr>
          <w:p>
            <w:pPr>
              <w:spacing w:after="0"/>
            </w:pPr>
            <w:r>
              <w:rPr>
                <w:b w:val="0"/>
                <w:i w:val="0"/>
                <w:sz w:val="16"/>
              </w:rPr>
              <w:t>Determinar recursos para 100 clientes adicionales.</w:t>
            </w:r>
          </w:p>
        </w:tc>
        <w:tc>
          <w:tcPr>
            <w:tcW w:type="dxa" w:w="2933"/>
            <w:vAlign w:val="center"/>
            <w:tcMar>
              <w:top w:w="80" w:type="dxa"/>
              <w:start w:w="90" w:type="dxa"/>
              <w:bottom w:w="80" w:type="dxa"/>
              <w:end w:w="90" w:type="dxa"/>
            </w:tcMar>
          </w:tcPr>
          <w:p>
            <w:pPr>
              <w:spacing w:after="0"/>
            </w:pPr>
            <w:r>
              <w:rPr>
                <w:b/>
                <w:i w:val="0"/>
                <w:sz w:val="16"/>
              </w:rPr>
              <w:t>Parcial:</w:t>
            </w:r>
            <w:r>
              <w:rPr>
                <w:b w:val="0"/>
                <w:i w:val="0"/>
                <w:sz w:val="16"/>
              </w:rPr>
              <w:t xml:space="preserve"> el sistema puede aportar datos después de corregir y validar sus indicadores.</w:t>
            </w:r>
          </w:p>
        </w:tc>
        <w:tc>
          <w:tcPr>
            <w:tcW w:type="dxa" w:w="2933"/>
            <w:vAlign w:val="center"/>
            <w:tcMar>
              <w:top w:w="80" w:type="dxa"/>
              <w:start w:w="90" w:type="dxa"/>
              <w:bottom w:w="80" w:type="dxa"/>
              <w:end w:w="90" w:type="dxa"/>
            </w:tcMar>
          </w:tcPr>
          <w:p>
            <w:pPr>
              <w:spacing w:after="0"/>
            </w:pPr>
            <w:r>
              <w:rPr>
                <w:b/>
                <w:i w:val="0"/>
                <w:sz w:val="16"/>
              </w:rPr>
              <w:t>Pendiente:</w:t>
            </w:r>
            <w:r>
              <w:rPr>
                <w:b w:val="0"/>
                <w:i w:val="0"/>
                <w:sz w:val="16"/>
              </w:rPr>
              <w:t xml:space="preserve"> no existe la proyección solicitada.</w:t>
            </w:r>
          </w:p>
        </w:tc>
        <w:tc>
          <w:tcPr>
            <w:tcW w:type="dxa" w:w="2933"/>
            <w:vAlign w:val="center"/>
            <w:tcMar>
              <w:top w:w="80" w:type="dxa"/>
              <w:start w:w="90" w:type="dxa"/>
              <w:bottom w:w="80" w:type="dxa"/>
              <w:end w:w="90" w:type="dxa"/>
            </w:tcMar>
          </w:tcPr>
          <w:p>
            <w:pPr>
              <w:spacing w:after="0"/>
            </w:pPr>
            <w:r>
              <w:rPr>
                <w:b w:val="0"/>
                <w:i w:val="0"/>
                <w:sz w:val="16"/>
              </w:rPr>
              <w:t>Proyección de personal, vehículo, rutas, inversión, ventas, costos y utilidad.</w:t>
            </w:r>
          </w:p>
        </w:tc>
      </w:tr>
      <w:tr>
        <w:trPr>
          <w:cantSplit/>
        </w:trPr>
        <w:tc>
          <w:tcPr>
            <w:tcW w:type="dxa" w:w="2235"/>
            <w:vAlign w:val="center"/>
            <w:tcMar>
              <w:top w:w="80" w:type="dxa"/>
              <w:start w:w="90" w:type="dxa"/>
              <w:bottom w:w="80" w:type="dxa"/>
              <w:end w:w="90" w:type="dxa"/>
            </w:tcMar>
            <w:shd w:fill="F2F2F2"/>
          </w:tcPr>
          <w:p>
            <w:pPr>
              <w:spacing w:after="0"/>
            </w:pPr>
            <w:r>
              <w:rPr>
                <w:b/>
                <w:i w:val="0"/>
                <w:sz w:val="16"/>
              </w:rPr>
              <w:t>8. Preparación para asociación</w:t>
            </w:r>
          </w:p>
        </w:tc>
        <w:tc>
          <w:tcPr>
            <w:tcW w:type="dxa" w:w="2933"/>
            <w:vAlign w:val="center"/>
            <w:tcMar>
              <w:top w:w="80" w:type="dxa"/>
              <w:start w:w="90" w:type="dxa"/>
              <w:bottom w:w="80" w:type="dxa"/>
              <w:end w:w="90" w:type="dxa"/>
            </w:tcMar>
            <w:shd w:fill="F2F2F2"/>
          </w:tcPr>
          <w:p>
            <w:pPr>
              <w:spacing w:after="0"/>
            </w:pPr>
            <w:r>
              <w:rPr>
                <w:b w:val="0"/>
                <w:i w:val="0"/>
                <w:sz w:val="16"/>
              </w:rPr>
              <w:t>Preparar integración con otra purificadora.</w:t>
            </w:r>
          </w:p>
        </w:tc>
        <w:tc>
          <w:tcPr>
            <w:tcW w:type="dxa" w:w="2933"/>
            <w:vAlign w:val="center"/>
            <w:tcMar>
              <w:top w:w="80" w:type="dxa"/>
              <w:start w:w="90" w:type="dxa"/>
              <w:bottom w:w="80" w:type="dxa"/>
              <w:end w:w="90" w:type="dxa"/>
            </w:tcMar>
            <w:shd w:fill="F2F2F2"/>
          </w:tcPr>
          <w:p>
            <w:pPr>
              <w:spacing w:after="0"/>
            </w:pPr>
            <w:r>
              <w:rPr>
                <w:b/>
                <w:i w:val="0"/>
                <w:sz w:val="16"/>
              </w:rPr>
              <w:t>Parcial:</w:t>
            </w:r>
            <w:r>
              <w:rPr>
                <w:b w:val="0"/>
                <w:i w:val="0"/>
                <w:sz w:val="16"/>
              </w:rPr>
              <w:t xml:space="preserve"> puede aportar registros una vez validados.</w:t>
            </w:r>
          </w:p>
        </w:tc>
        <w:tc>
          <w:tcPr>
            <w:tcW w:type="dxa" w:w="2933"/>
            <w:vAlign w:val="center"/>
            <w:tcMar>
              <w:top w:w="80" w:type="dxa"/>
              <w:start w:w="90" w:type="dxa"/>
              <w:bottom w:w="80" w:type="dxa"/>
              <w:end w:w="90" w:type="dxa"/>
            </w:tcMar>
            <w:shd w:fill="F2F2F2"/>
          </w:tcPr>
          <w:p>
            <w:pPr>
              <w:spacing w:after="0"/>
            </w:pPr>
            <w:r>
              <w:rPr>
                <w:b/>
                <w:i w:val="0"/>
                <w:sz w:val="16"/>
              </w:rPr>
              <w:t>Pendiente:</w:t>
            </w:r>
            <w:r>
              <w:rPr>
                <w:b w:val="0"/>
                <w:i w:val="0"/>
                <w:sz w:val="16"/>
              </w:rPr>
              <w:t xml:space="preserve"> no existe expediente formal.</w:t>
            </w:r>
          </w:p>
        </w:tc>
        <w:tc>
          <w:tcPr>
            <w:tcW w:type="dxa" w:w="2933"/>
            <w:vAlign w:val="center"/>
            <w:tcMar>
              <w:top w:w="80" w:type="dxa"/>
              <w:start w:w="90" w:type="dxa"/>
              <w:bottom w:w="80" w:type="dxa"/>
              <w:end w:w="90" w:type="dxa"/>
            </w:tcMar>
            <w:shd w:fill="F2F2F2"/>
          </w:tcPr>
          <w:p>
            <w:pPr>
              <w:spacing w:after="0"/>
            </w:pPr>
            <w:r>
              <w:rPr>
                <w:b w:val="0"/>
                <w:i w:val="0"/>
                <w:sz w:val="16"/>
              </w:rPr>
              <w:t>Aportaciones, valuación, responsabilidades, utilidades, decisiones, conflictos, salida y revisión profesional.</w:t>
            </w:r>
          </w:p>
        </w:tc>
      </w:tr>
    </w:tbl>
    <w:p>
      <w:pPr>
        <w:spacing w:after="0"/>
      </w:pPr>
    </w:p>
    <w:p>
      <w:pPr>
        <w:pStyle w:val="Heading1"/>
      </w:pPr>
      <w:r>
        <w:rPr>
          <w:b w:val="0"/>
          <w:i w:val="0"/>
        </w:rPr>
        <w:t>6. Semáforo empresarial actualizado</w:t>
      </w:r>
    </w:p>
    <w:p>
      <w:pPr>
        <w:keepLines/>
      </w:pPr>
      <w:r>
        <w:rPr>
          <w:b w:val="0"/>
          <w:i w:val="0"/>
        </w:rPr>
        <w:t xml:space="preserve">Este semáforo compara el diagnóstico inicial con el avance habilitado por la plataforma. Los estados verdes de operación y producción son </w:t>
      </w:r>
      <w:r>
        <w:rPr>
          <w:b/>
          <w:i w:val="0"/>
        </w:rPr>
        <w:t>heredados del diagnóstico y no fueron revalidados en este corte</w:t>
      </w:r>
      <w:r>
        <w:rPr>
          <w:b w:val="0"/>
          <w:i w:val="0"/>
        </w:rPr>
        <w:t>. Ningún cambio de color debe considerarse definitivo sin evidencia operativa.</w:t>
      </w:r>
    </w:p>
    <w:tbl>
      <w:tblPr>
        <w:tblStyle w:val="TableGrid"/>
        <w:tblW w:type="auto" w:w="0"/>
        <w:jc w:val="center"/>
        <w:tblLayout w:type="fixed"/>
        <w:tblLook w:firstColumn="1" w:firstRow="1" w:lastColumn="0" w:lastRow="0" w:noHBand="0" w:noVBand="1" w:val="04A0"/>
      </w:tblPr>
      <w:tblGrid>
        <w:gridCol w:w="3450"/>
        <w:gridCol w:w="3450"/>
        <w:gridCol w:w="3450"/>
        <w:gridCol w:w="3450"/>
      </w:tblGrid>
      <w:tr>
        <w:trPr>
          <w:cantSplit/>
          <w:tblHeader w:val="true"/>
        </w:trPr>
        <w:tc>
          <w:tcPr>
            <w:tcW w:type="dxa" w:w="2388"/>
            <w:vAlign w:val="center"/>
            <w:tcMar>
              <w:top w:w="80" w:type="dxa"/>
              <w:start w:w="90" w:type="dxa"/>
              <w:bottom w:w="80" w:type="dxa"/>
              <w:end w:w="90" w:type="dxa"/>
            </w:tcMar>
            <w:shd w:fill="0F6B78"/>
          </w:tcPr>
          <w:p>
            <w:pPr>
              <w:spacing w:after="0"/>
            </w:pPr>
            <w:r>
              <w:rPr>
                <w:b/>
                <w:i w:val="0"/>
                <w:color w:val="FFFFFF"/>
                <w:sz w:val="17"/>
              </w:rPr>
              <w:t>Área</w:t>
            </w:r>
          </w:p>
        </w:tc>
        <w:tc>
          <w:tcPr>
            <w:tcW w:type="dxa" w:w="2268"/>
            <w:vAlign w:val="center"/>
            <w:tcMar>
              <w:top w:w="80" w:type="dxa"/>
              <w:start w:w="90" w:type="dxa"/>
              <w:bottom w:w="80" w:type="dxa"/>
              <w:end w:w="90" w:type="dxa"/>
            </w:tcMar>
            <w:shd w:fill="0F6B78"/>
          </w:tcPr>
          <w:p>
            <w:pPr>
              <w:spacing w:after="0"/>
            </w:pPr>
            <w:r>
              <w:rPr>
                <w:b/>
                <w:i w:val="0"/>
                <w:color w:val="FFFFFF"/>
                <w:sz w:val="17"/>
              </w:rPr>
              <w:t>Diagnóstico inicial</w:t>
            </w:r>
          </w:p>
        </w:tc>
        <w:tc>
          <w:tcPr>
            <w:tcW w:type="dxa" w:w="4298"/>
            <w:vAlign w:val="center"/>
            <w:tcMar>
              <w:top w:w="80" w:type="dxa"/>
              <w:start w:w="90" w:type="dxa"/>
              <w:bottom w:w="80" w:type="dxa"/>
              <w:end w:w="90" w:type="dxa"/>
            </w:tcMar>
            <w:shd w:fill="0F6B78"/>
          </w:tcPr>
          <w:p>
            <w:pPr>
              <w:spacing w:after="0"/>
            </w:pPr>
            <w:r>
              <w:rPr>
                <w:b/>
                <w:i w:val="0"/>
                <w:color w:val="FFFFFF"/>
                <w:sz w:val="17"/>
              </w:rPr>
              <w:t>Estado de avance</w:t>
            </w:r>
          </w:p>
        </w:tc>
        <w:tc>
          <w:tcPr>
            <w:tcW w:type="dxa" w:w="5014"/>
            <w:vAlign w:val="center"/>
            <w:tcMar>
              <w:top w:w="80" w:type="dxa"/>
              <w:start w:w="90" w:type="dxa"/>
              <w:bottom w:w="80" w:type="dxa"/>
              <w:end w:w="90" w:type="dxa"/>
            </w:tcMar>
            <w:shd w:fill="0F6B78"/>
          </w:tcPr>
          <w:p>
            <w:pPr>
              <w:spacing w:after="0"/>
            </w:pPr>
            <w:r>
              <w:rPr>
                <w:b/>
                <w:i w:val="0"/>
                <w:color w:val="FFFFFF"/>
                <w:sz w:val="17"/>
              </w:rPr>
              <w:t>Lectura actual</w:t>
            </w:r>
          </w:p>
        </w:tc>
      </w:tr>
      <w:tr>
        <w:trPr>
          <w:cantSplit/>
        </w:trPr>
        <w:tc>
          <w:tcPr>
            <w:tcW w:type="dxa" w:w="2388"/>
            <w:vAlign w:val="center"/>
            <w:tcMar>
              <w:top w:w="80" w:type="dxa"/>
              <w:start w:w="90" w:type="dxa"/>
              <w:bottom w:w="80" w:type="dxa"/>
              <w:end w:w="90" w:type="dxa"/>
            </w:tcMar>
          </w:tcPr>
          <w:p>
            <w:pPr>
              <w:spacing w:after="0"/>
            </w:pPr>
            <w:r>
              <w:rPr>
                <w:b w:val="0"/>
                <w:i w:val="0"/>
                <w:sz w:val="16"/>
              </w:rPr>
              <w:t>Operación</w:t>
            </w:r>
          </w:p>
        </w:tc>
        <w:tc>
          <w:tcPr>
            <w:tcW w:type="dxa" w:w="2268"/>
            <w:vAlign w:val="center"/>
            <w:tcMar>
              <w:top w:w="80" w:type="dxa"/>
              <w:start w:w="90" w:type="dxa"/>
              <w:bottom w:w="80" w:type="dxa"/>
              <w:end w:w="90" w:type="dxa"/>
            </w:tcMar>
          </w:tcPr>
          <w:p>
            <w:pPr>
              <w:spacing w:after="0"/>
            </w:pPr>
            <w:r>
              <w:rPr>
                <w:b w:val="0"/>
                <w:i w:val="0"/>
                <w:sz w:val="16"/>
              </w:rPr>
              <w:t>🟢 Verde</w:t>
            </w:r>
          </w:p>
        </w:tc>
        <w:tc>
          <w:tcPr>
            <w:tcW w:type="dxa" w:w="4298"/>
            <w:vAlign w:val="center"/>
            <w:tcMar>
              <w:top w:w="80" w:type="dxa"/>
              <w:start w:w="90" w:type="dxa"/>
              <w:bottom w:w="80" w:type="dxa"/>
              <w:end w:w="90" w:type="dxa"/>
            </w:tcMar>
          </w:tcPr>
          <w:p>
            <w:pPr>
              <w:spacing w:after="0"/>
            </w:pPr>
            <w:r>
              <w:rPr>
                <w:b w:val="0"/>
                <w:i w:val="0"/>
                <w:sz w:val="16"/>
              </w:rPr>
              <w:t>🟢 Verde heredado / por validar</w:t>
            </w:r>
          </w:p>
        </w:tc>
        <w:tc>
          <w:tcPr>
            <w:tcW w:type="dxa" w:w="5014"/>
            <w:vAlign w:val="center"/>
            <w:tcMar>
              <w:top w:w="80" w:type="dxa"/>
              <w:start w:w="90" w:type="dxa"/>
              <w:bottom w:w="80" w:type="dxa"/>
              <w:end w:w="90" w:type="dxa"/>
            </w:tcMar>
          </w:tcPr>
          <w:p>
            <w:pPr>
              <w:spacing w:after="0"/>
            </w:pPr>
            <w:r>
              <w:rPr>
                <w:b w:val="0"/>
                <w:i w:val="0"/>
                <w:sz w:val="16"/>
              </w:rPr>
              <w:t>El diagnóstico reportó una operación funcional y la plataforma aporta herramientas de registro; falta revalidar continuidad y ausencia de dependencia del dueño.</w:t>
            </w:r>
          </w:p>
        </w:tc>
      </w:tr>
      <w:tr>
        <w:trPr>
          <w:cantSplit/>
        </w:trPr>
        <w:tc>
          <w:tcPr>
            <w:tcW w:type="dxa" w:w="2388"/>
            <w:vAlign w:val="center"/>
            <w:tcMar>
              <w:top w:w="80" w:type="dxa"/>
              <w:start w:w="90" w:type="dxa"/>
              <w:bottom w:w="80" w:type="dxa"/>
              <w:end w:w="90" w:type="dxa"/>
            </w:tcMar>
            <w:shd w:fill="F2F2F2"/>
          </w:tcPr>
          <w:p>
            <w:pPr>
              <w:spacing w:after="0"/>
            </w:pPr>
            <w:r>
              <w:rPr>
                <w:b w:val="0"/>
                <w:i w:val="0"/>
                <w:sz w:val="16"/>
              </w:rPr>
              <w:t>Producción</w:t>
            </w:r>
          </w:p>
        </w:tc>
        <w:tc>
          <w:tcPr>
            <w:tcW w:type="dxa" w:w="2268"/>
            <w:vAlign w:val="center"/>
            <w:tcMar>
              <w:top w:w="80" w:type="dxa"/>
              <w:start w:w="90" w:type="dxa"/>
              <w:bottom w:w="80" w:type="dxa"/>
              <w:end w:w="90" w:type="dxa"/>
            </w:tcMar>
            <w:shd w:fill="F2F2F2"/>
          </w:tcPr>
          <w:p>
            <w:pPr>
              <w:spacing w:after="0"/>
            </w:pPr>
            <w:r>
              <w:rPr>
                <w:b w:val="0"/>
                <w:i w:val="0"/>
                <w:sz w:val="16"/>
              </w:rPr>
              <w:t>🟢 Verde</w:t>
            </w:r>
          </w:p>
        </w:tc>
        <w:tc>
          <w:tcPr>
            <w:tcW w:type="dxa" w:w="4298"/>
            <w:vAlign w:val="center"/>
            <w:tcMar>
              <w:top w:w="80" w:type="dxa"/>
              <w:start w:w="90" w:type="dxa"/>
              <w:bottom w:w="80" w:type="dxa"/>
              <w:end w:w="90" w:type="dxa"/>
            </w:tcMar>
            <w:shd w:fill="F2F2F2"/>
          </w:tcPr>
          <w:p>
            <w:pPr>
              <w:spacing w:after="0"/>
            </w:pPr>
            <w:r>
              <w:rPr>
                <w:b w:val="0"/>
                <w:i w:val="0"/>
                <w:sz w:val="16"/>
              </w:rPr>
              <w:t>🟢 Verde heredado / por validar</w:t>
            </w:r>
          </w:p>
        </w:tc>
        <w:tc>
          <w:tcPr>
            <w:tcW w:type="dxa" w:w="5014"/>
            <w:vAlign w:val="center"/>
            <w:tcMar>
              <w:top w:w="80" w:type="dxa"/>
              <w:start w:w="90" w:type="dxa"/>
              <w:bottom w:w="80" w:type="dxa"/>
              <w:end w:w="90" w:type="dxa"/>
            </w:tcMar>
            <w:shd w:fill="F2F2F2"/>
          </w:tcPr>
          <w:p>
            <w:pPr>
              <w:spacing w:after="0"/>
            </w:pPr>
            <w:r>
              <w:rPr>
                <w:b w:val="0"/>
                <w:i w:val="0"/>
                <w:sz w:val="16"/>
              </w:rPr>
              <w:t>La capacidad disponible procede del diagnóstico. La plataforma mide pedidos entregados, no producción física diaria, por lo que este control aún debe implementarse o llevarse en un registro complementario.</w:t>
            </w:r>
          </w:p>
        </w:tc>
      </w:tr>
      <w:tr>
        <w:trPr>
          <w:cantSplit/>
        </w:trPr>
        <w:tc>
          <w:tcPr>
            <w:tcW w:type="dxa" w:w="2388"/>
            <w:vAlign w:val="center"/>
            <w:tcMar>
              <w:top w:w="80" w:type="dxa"/>
              <w:start w:w="90" w:type="dxa"/>
              <w:bottom w:w="80" w:type="dxa"/>
              <w:end w:w="90" w:type="dxa"/>
            </w:tcMar>
          </w:tcPr>
          <w:p>
            <w:pPr>
              <w:spacing w:after="0"/>
            </w:pPr>
            <w:r>
              <w:rPr>
                <w:b w:val="0"/>
                <w:i w:val="0"/>
                <w:sz w:val="16"/>
              </w:rPr>
              <w:t>Control de calidad</w:t>
            </w:r>
          </w:p>
        </w:tc>
        <w:tc>
          <w:tcPr>
            <w:tcW w:type="dxa" w:w="2268"/>
            <w:vAlign w:val="center"/>
            <w:tcMar>
              <w:top w:w="80" w:type="dxa"/>
              <w:start w:w="90" w:type="dxa"/>
              <w:bottom w:w="80" w:type="dxa"/>
              <w:end w:w="90" w:type="dxa"/>
            </w:tcMar>
          </w:tcPr>
          <w:p>
            <w:pPr>
              <w:spacing w:after="0"/>
            </w:pPr>
            <w:r>
              <w:rPr>
                <w:b w:val="0"/>
                <w:i w:val="0"/>
                <w:sz w:val="16"/>
              </w:rPr>
              <w:t>🟡 Amarillo</w:t>
            </w:r>
          </w:p>
        </w:tc>
        <w:tc>
          <w:tcPr>
            <w:tcW w:type="dxa" w:w="4298"/>
            <w:vAlign w:val="center"/>
            <w:tcMar>
              <w:top w:w="80" w:type="dxa"/>
              <w:start w:w="90" w:type="dxa"/>
              <w:bottom w:w="80" w:type="dxa"/>
              <w:end w:w="90" w:type="dxa"/>
            </w:tcMar>
          </w:tcPr>
          <w:p>
            <w:pPr>
              <w:spacing w:after="0"/>
            </w:pPr>
            <w:r>
              <w:rPr>
                <w:b w:val="0"/>
                <w:i w:val="0"/>
                <w:sz w:val="16"/>
              </w:rPr>
              <w:t>🟡 Amarillo avanzado</w:t>
            </w:r>
          </w:p>
        </w:tc>
        <w:tc>
          <w:tcPr>
            <w:tcW w:type="dxa" w:w="5014"/>
            <w:vAlign w:val="center"/>
            <w:tcMar>
              <w:top w:w="80" w:type="dxa"/>
              <w:start w:w="90" w:type="dxa"/>
              <w:bottom w:w="80" w:type="dxa"/>
              <w:end w:w="90" w:type="dxa"/>
            </w:tcMar>
          </w:tcPr>
          <w:p>
            <w:pPr>
              <w:spacing w:after="0"/>
            </w:pPr>
            <w:r>
              <w:rPr>
                <w:b w:val="0"/>
                <w:i w:val="0"/>
                <w:sz w:val="16"/>
              </w:rPr>
              <w:t>La bitácora habilita trazabilidad, pero faltan adopción comprobada, protocolos, pruebas y evidencias completas.</w:t>
            </w:r>
          </w:p>
        </w:tc>
      </w:tr>
      <w:tr>
        <w:trPr>
          <w:cantSplit/>
        </w:trPr>
        <w:tc>
          <w:tcPr>
            <w:tcW w:type="dxa" w:w="2388"/>
            <w:vAlign w:val="center"/>
            <w:tcMar>
              <w:top w:w="80" w:type="dxa"/>
              <w:start w:w="90" w:type="dxa"/>
              <w:bottom w:w="80" w:type="dxa"/>
              <w:end w:w="90" w:type="dxa"/>
            </w:tcMar>
            <w:shd w:fill="F2F2F2"/>
          </w:tcPr>
          <w:p>
            <w:pPr>
              <w:spacing w:after="0"/>
            </w:pPr>
            <w:r>
              <w:rPr>
                <w:b w:val="0"/>
                <w:i w:val="0"/>
                <w:sz w:val="16"/>
              </w:rPr>
              <w:t>Activos</w:t>
            </w:r>
          </w:p>
        </w:tc>
        <w:tc>
          <w:tcPr>
            <w:tcW w:type="dxa" w:w="2268"/>
            <w:vAlign w:val="center"/>
            <w:tcMar>
              <w:top w:w="80" w:type="dxa"/>
              <w:start w:w="90" w:type="dxa"/>
              <w:bottom w:w="80" w:type="dxa"/>
              <w:end w:w="90" w:type="dxa"/>
            </w:tcMar>
            <w:shd w:fill="F2F2F2"/>
          </w:tcPr>
          <w:p>
            <w:pPr>
              <w:spacing w:after="0"/>
            </w:pPr>
            <w:r>
              <w:rPr>
                <w:b w:val="0"/>
                <w:i w:val="0"/>
                <w:sz w:val="16"/>
              </w:rPr>
              <w:t>🟡 Amarillo</w:t>
            </w:r>
          </w:p>
        </w:tc>
        <w:tc>
          <w:tcPr>
            <w:tcW w:type="dxa" w:w="4298"/>
            <w:vAlign w:val="center"/>
            <w:tcMar>
              <w:top w:w="80" w:type="dxa"/>
              <w:start w:w="90" w:type="dxa"/>
              <w:bottom w:w="80" w:type="dxa"/>
              <w:end w:w="90" w:type="dxa"/>
            </w:tcMar>
            <w:shd w:fill="F2F2F2"/>
          </w:tcPr>
          <w:p>
            <w:pPr>
              <w:spacing w:after="0"/>
            </w:pPr>
            <w:r>
              <w:rPr>
                <w:b w:val="0"/>
                <w:i w:val="0"/>
                <w:sz w:val="16"/>
              </w:rPr>
              <w:t>🟡 Amarillo</w:t>
            </w:r>
          </w:p>
        </w:tc>
        <w:tc>
          <w:tcPr>
            <w:tcW w:type="dxa" w:w="5014"/>
            <w:vAlign w:val="center"/>
            <w:tcMar>
              <w:top w:w="80" w:type="dxa"/>
              <w:start w:w="90" w:type="dxa"/>
              <w:bottom w:w="80" w:type="dxa"/>
              <w:end w:w="90" w:type="dxa"/>
            </w:tcMar>
            <w:shd w:fill="F2F2F2"/>
          </w:tcPr>
          <w:p>
            <w:pPr>
              <w:spacing w:after="0"/>
            </w:pPr>
            <w:r>
              <w:rPr>
                <w:b w:val="0"/>
                <w:i w:val="0"/>
                <w:sz w:val="16"/>
              </w:rPr>
              <w:t>La plataforma no resuelve la limitación física de vehículo y personal. Debe cuantificarse la inversión requerida.</w:t>
            </w:r>
          </w:p>
        </w:tc>
      </w:tr>
      <w:tr>
        <w:trPr>
          <w:cantSplit/>
        </w:trPr>
        <w:tc>
          <w:tcPr>
            <w:tcW w:type="dxa" w:w="2388"/>
            <w:vAlign w:val="center"/>
            <w:tcMar>
              <w:top w:w="80" w:type="dxa"/>
              <w:start w:w="90" w:type="dxa"/>
              <w:bottom w:w="80" w:type="dxa"/>
              <w:end w:w="90" w:type="dxa"/>
            </w:tcMar>
          </w:tcPr>
          <w:p>
            <w:pPr>
              <w:spacing w:after="0"/>
            </w:pPr>
            <w:r>
              <w:rPr>
                <w:b w:val="0"/>
                <w:i w:val="0"/>
                <w:sz w:val="16"/>
              </w:rPr>
              <w:t>Escalabilidad</w:t>
            </w:r>
          </w:p>
        </w:tc>
        <w:tc>
          <w:tcPr>
            <w:tcW w:type="dxa" w:w="2268"/>
            <w:vAlign w:val="center"/>
            <w:tcMar>
              <w:top w:w="80" w:type="dxa"/>
              <w:start w:w="90" w:type="dxa"/>
              <w:bottom w:w="80" w:type="dxa"/>
              <w:end w:w="90" w:type="dxa"/>
            </w:tcMar>
          </w:tcPr>
          <w:p>
            <w:pPr>
              <w:spacing w:after="0"/>
            </w:pPr>
            <w:r>
              <w:rPr>
                <w:b w:val="0"/>
                <w:i w:val="0"/>
                <w:sz w:val="16"/>
              </w:rPr>
              <w:t>🟡 Amarillo</w:t>
            </w:r>
          </w:p>
        </w:tc>
        <w:tc>
          <w:tcPr>
            <w:tcW w:type="dxa" w:w="4298"/>
            <w:vAlign w:val="center"/>
            <w:tcMar>
              <w:top w:w="80" w:type="dxa"/>
              <w:start w:w="90" w:type="dxa"/>
              <w:bottom w:w="80" w:type="dxa"/>
              <w:end w:w="90" w:type="dxa"/>
            </w:tcMar>
          </w:tcPr>
          <w:p>
            <w:pPr>
              <w:spacing w:after="0"/>
            </w:pPr>
            <w:r>
              <w:rPr>
                <w:b w:val="0"/>
                <w:i w:val="0"/>
                <w:sz w:val="16"/>
              </w:rPr>
              <w:t>🟡 Amarillo avanzado</w:t>
            </w:r>
          </w:p>
        </w:tc>
        <w:tc>
          <w:tcPr>
            <w:tcW w:type="dxa" w:w="5014"/>
            <w:vAlign w:val="center"/>
            <w:tcMar>
              <w:top w:w="80" w:type="dxa"/>
              <w:start w:w="90" w:type="dxa"/>
              <w:bottom w:w="80" w:type="dxa"/>
              <w:end w:w="90" w:type="dxa"/>
            </w:tcMar>
          </w:tcPr>
          <w:p>
            <w:pPr>
              <w:spacing w:after="0"/>
            </w:pPr>
            <w:r>
              <w:rPr>
                <w:b w:val="0"/>
                <w:i w:val="0"/>
                <w:sz w:val="16"/>
              </w:rPr>
              <w:t>Existen mejores controles potenciales, pero faltan multiusuario, sincronización, procesos y simulación de capacidad.</w:t>
            </w:r>
          </w:p>
        </w:tc>
      </w:tr>
      <w:tr>
        <w:trPr>
          <w:cantSplit/>
        </w:trPr>
        <w:tc>
          <w:tcPr>
            <w:tcW w:type="dxa" w:w="2388"/>
            <w:vAlign w:val="center"/>
            <w:tcMar>
              <w:top w:w="80" w:type="dxa"/>
              <w:start w:w="90" w:type="dxa"/>
              <w:bottom w:w="80" w:type="dxa"/>
              <w:end w:w="90" w:type="dxa"/>
            </w:tcMar>
            <w:shd w:fill="F2F2F2"/>
          </w:tcPr>
          <w:p>
            <w:pPr>
              <w:spacing w:after="0"/>
            </w:pPr>
            <w:r>
              <w:rPr>
                <w:b w:val="0"/>
                <w:i w:val="0"/>
                <w:sz w:val="16"/>
              </w:rPr>
              <w:t>Administración</w:t>
            </w:r>
          </w:p>
        </w:tc>
        <w:tc>
          <w:tcPr>
            <w:tcW w:type="dxa" w:w="2268"/>
            <w:vAlign w:val="center"/>
            <w:tcMar>
              <w:top w:w="80" w:type="dxa"/>
              <w:start w:w="90" w:type="dxa"/>
              <w:bottom w:w="80" w:type="dxa"/>
              <w:end w:w="90" w:type="dxa"/>
            </w:tcMar>
            <w:shd w:fill="F2F2F2"/>
          </w:tcPr>
          <w:p>
            <w:pPr>
              <w:spacing w:after="0"/>
            </w:pPr>
            <w:r>
              <w:rPr>
                <w:b w:val="0"/>
                <w:i w:val="0"/>
                <w:sz w:val="16"/>
              </w:rPr>
              <w:t>🔴 Rojo</w:t>
            </w:r>
          </w:p>
        </w:tc>
        <w:tc>
          <w:tcPr>
            <w:tcW w:type="dxa" w:w="4298"/>
            <w:vAlign w:val="center"/>
            <w:tcMar>
              <w:top w:w="80" w:type="dxa"/>
              <w:start w:w="90" w:type="dxa"/>
              <w:bottom w:w="80" w:type="dxa"/>
              <w:end w:w="90" w:type="dxa"/>
            </w:tcMar>
            <w:shd w:fill="F2F2F2"/>
          </w:tcPr>
          <w:p>
            <w:pPr>
              <w:spacing w:after="0"/>
            </w:pPr>
            <w:r>
              <w:rPr>
                <w:b w:val="0"/>
                <w:i w:val="0"/>
                <w:sz w:val="16"/>
              </w:rPr>
              <w:t>🟡 Amarillo tecnológico / por validar</w:t>
            </w:r>
          </w:p>
        </w:tc>
        <w:tc>
          <w:tcPr>
            <w:tcW w:type="dxa" w:w="5014"/>
            <w:vAlign w:val="center"/>
            <w:tcMar>
              <w:top w:w="80" w:type="dxa"/>
              <w:start w:w="90" w:type="dxa"/>
              <w:bottom w:w="80" w:type="dxa"/>
              <w:end w:w="90" w:type="dxa"/>
            </w:tcMar>
            <w:shd w:fill="F2F2F2"/>
          </w:tcPr>
          <w:p>
            <w:pPr>
              <w:spacing w:after="0"/>
            </w:pPr>
            <w:r>
              <w:rPr>
                <w:b w:val="0"/>
                <w:i w:val="0"/>
                <w:sz w:val="16"/>
              </w:rPr>
              <w:t>Ya existe la herramienta; falta acreditar uso diario, integridad de datos y responsables.</w:t>
            </w:r>
          </w:p>
        </w:tc>
      </w:tr>
      <w:tr>
        <w:trPr>
          <w:cantSplit/>
        </w:trPr>
        <w:tc>
          <w:tcPr>
            <w:tcW w:type="dxa" w:w="2388"/>
            <w:vAlign w:val="center"/>
            <w:tcMar>
              <w:top w:w="80" w:type="dxa"/>
              <w:start w:w="90" w:type="dxa"/>
              <w:bottom w:w="80" w:type="dxa"/>
              <w:end w:w="90" w:type="dxa"/>
            </w:tcMar>
          </w:tcPr>
          <w:p>
            <w:pPr>
              <w:spacing w:after="0"/>
            </w:pPr>
            <w:r>
              <w:rPr>
                <w:b w:val="0"/>
                <w:i w:val="0"/>
                <w:sz w:val="16"/>
              </w:rPr>
              <w:t>Finanzas</w:t>
            </w:r>
          </w:p>
        </w:tc>
        <w:tc>
          <w:tcPr>
            <w:tcW w:type="dxa" w:w="2268"/>
            <w:vAlign w:val="center"/>
            <w:tcMar>
              <w:top w:w="80" w:type="dxa"/>
              <w:start w:w="90" w:type="dxa"/>
              <w:bottom w:w="80" w:type="dxa"/>
              <w:end w:w="90" w:type="dxa"/>
            </w:tcMar>
          </w:tcPr>
          <w:p>
            <w:pPr>
              <w:spacing w:after="0"/>
            </w:pPr>
            <w:r>
              <w:rPr>
                <w:b w:val="0"/>
                <w:i w:val="0"/>
                <w:sz w:val="16"/>
              </w:rPr>
              <w:t>🟡 Amarillo</w:t>
            </w:r>
          </w:p>
        </w:tc>
        <w:tc>
          <w:tcPr>
            <w:tcW w:type="dxa" w:w="4298"/>
            <w:vAlign w:val="center"/>
            <w:tcMar>
              <w:top w:w="80" w:type="dxa"/>
              <w:start w:w="90" w:type="dxa"/>
              <w:bottom w:w="80" w:type="dxa"/>
              <w:end w:w="90" w:type="dxa"/>
            </w:tcMar>
          </w:tcPr>
          <w:p>
            <w:pPr>
              <w:spacing w:after="0"/>
            </w:pPr>
            <w:r>
              <w:rPr>
                <w:b w:val="0"/>
                <w:i w:val="0"/>
                <w:sz w:val="16"/>
              </w:rPr>
              <w:t>🟡 Amarillo tecnológico / por validar</w:t>
            </w:r>
          </w:p>
        </w:tc>
        <w:tc>
          <w:tcPr>
            <w:tcW w:type="dxa" w:w="5014"/>
            <w:vAlign w:val="center"/>
            <w:tcMar>
              <w:top w:w="80" w:type="dxa"/>
              <w:start w:w="90" w:type="dxa"/>
              <w:bottom w:w="80" w:type="dxa"/>
              <w:end w:w="90" w:type="dxa"/>
            </w:tcMar>
          </w:tcPr>
          <w:p>
            <w:pPr>
              <w:spacing w:after="0"/>
            </w:pPr>
            <w:r>
              <w:rPr>
                <w:b w:val="0"/>
                <w:i w:val="0"/>
                <w:sz w:val="16"/>
              </w:rPr>
              <w:t>Aumentó la capacidad de registro, pero no se validaron cierres, conciliaciones ni una contabilidad gerencial completa.</w:t>
            </w:r>
          </w:p>
        </w:tc>
      </w:tr>
      <w:tr>
        <w:trPr>
          <w:cantSplit/>
        </w:trPr>
        <w:tc>
          <w:tcPr>
            <w:tcW w:type="dxa" w:w="2388"/>
            <w:vAlign w:val="center"/>
            <w:tcMar>
              <w:top w:w="80" w:type="dxa"/>
              <w:start w:w="90" w:type="dxa"/>
              <w:bottom w:w="80" w:type="dxa"/>
              <w:end w:w="90" w:type="dxa"/>
            </w:tcMar>
            <w:shd w:fill="F2F2F2"/>
          </w:tcPr>
          <w:p>
            <w:pPr>
              <w:spacing w:after="0"/>
            </w:pPr>
            <w:r>
              <w:rPr>
                <w:b w:val="0"/>
                <w:i w:val="0"/>
                <w:sz w:val="16"/>
              </w:rPr>
              <w:t>Control de clientes</w:t>
            </w:r>
          </w:p>
        </w:tc>
        <w:tc>
          <w:tcPr>
            <w:tcW w:type="dxa" w:w="2268"/>
            <w:vAlign w:val="center"/>
            <w:tcMar>
              <w:top w:w="80" w:type="dxa"/>
              <w:start w:w="90" w:type="dxa"/>
              <w:bottom w:w="80" w:type="dxa"/>
              <w:end w:w="90" w:type="dxa"/>
            </w:tcMar>
            <w:shd w:fill="F2F2F2"/>
          </w:tcPr>
          <w:p>
            <w:pPr>
              <w:spacing w:after="0"/>
            </w:pPr>
            <w:r>
              <w:rPr>
                <w:b w:val="0"/>
                <w:i w:val="0"/>
                <w:sz w:val="16"/>
              </w:rPr>
              <w:t>🔴 Rojo</w:t>
            </w:r>
          </w:p>
        </w:tc>
        <w:tc>
          <w:tcPr>
            <w:tcW w:type="dxa" w:w="4298"/>
            <w:vAlign w:val="center"/>
            <w:tcMar>
              <w:top w:w="80" w:type="dxa"/>
              <w:start w:w="90" w:type="dxa"/>
              <w:bottom w:w="80" w:type="dxa"/>
              <w:end w:w="90" w:type="dxa"/>
            </w:tcMar>
            <w:shd w:fill="F2F2F2"/>
          </w:tcPr>
          <w:p>
            <w:pPr>
              <w:spacing w:after="0"/>
            </w:pPr>
            <w:r>
              <w:rPr>
                <w:b w:val="0"/>
                <w:i w:val="0"/>
                <w:sz w:val="16"/>
              </w:rPr>
              <w:t>🟡 Amarillo tecnológico / por validar</w:t>
            </w:r>
          </w:p>
        </w:tc>
        <w:tc>
          <w:tcPr>
            <w:tcW w:type="dxa" w:w="5014"/>
            <w:vAlign w:val="center"/>
            <w:tcMar>
              <w:top w:w="80" w:type="dxa"/>
              <w:start w:w="90" w:type="dxa"/>
              <w:bottom w:w="80" w:type="dxa"/>
              <w:end w:w="90" w:type="dxa"/>
            </w:tcMar>
            <w:shd w:fill="F2F2F2"/>
          </w:tcPr>
          <w:p>
            <w:pPr>
              <w:spacing w:after="0"/>
            </w:pPr>
            <w:r>
              <w:rPr>
                <w:b w:val="0"/>
                <w:i w:val="0"/>
                <w:sz w:val="16"/>
              </w:rPr>
              <w:t>La base y segmentación existen; pasará a verde cuando la cartera esté completa, depurada y en uso constante.</w:t>
            </w:r>
          </w:p>
        </w:tc>
      </w:tr>
      <w:tr>
        <w:trPr>
          <w:cantSplit/>
        </w:trPr>
        <w:tc>
          <w:tcPr>
            <w:tcW w:type="dxa" w:w="2388"/>
            <w:vAlign w:val="center"/>
            <w:tcMar>
              <w:top w:w="80" w:type="dxa"/>
              <w:start w:w="90" w:type="dxa"/>
              <w:bottom w:w="80" w:type="dxa"/>
              <w:end w:w="90" w:type="dxa"/>
            </w:tcMar>
          </w:tcPr>
          <w:p>
            <w:pPr>
              <w:spacing w:after="0"/>
            </w:pPr>
            <w:r>
              <w:rPr>
                <w:b w:val="0"/>
                <w:i w:val="0"/>
                <w:sz w:val="16"/>
              </w:rPr>
              <w:t>Gobierno corporativo</w:t>
            </w:r>
          </w:p>
        </w:tc>
        <w:tc>
          <w:tcPr>
            <w:tcW w:type="dxa" w:w="2268"/>
            <w:vAlign w:val="center"/>
            <w:tcMar>
              <w:top w:w="80" w:type="dxa"/>
              <w:start w:w="90" w:type="dxa"/>
              <w:bottom w:w="80" w:type="dxa"/>
              <w:end w:w="90" w:type="dxa"/>
            </w:tcMar>
          </w:tcPr>
          <w:p>
            <w:pPr>
              <w:spacing w:after="0"/>
            </w:pPr>
            <w:r>
              <w:rPr>
                <w:b w:val="0"/>
                <w:i w:val="0"/>
                <w:sz w:val="16"/>
              </w:rPr>
              <w:t>🔴 Rojo</w:t>
            </w:r>
          </w:p>
        </w:tc>
        <w:tc>
          <w:tcPr>
            <w:tcW w:type="dxa" w:w="4298"/>
            <w:vAlign w:val="center"/>
            <w:tcMar>
              <w:top w:w="80" w:type="dxa"/>
              <w:start w:w="90" w:type="dxa"/>
              <w:bottom w:w="80" w:type="dxa"/>
              <w:end w:w="90" w:type="dxa"/>
            </w:tcMar>
          </w:tcPr>
          <w:p>
            <w:pPr>
              <w:spacing w:after="0"/>
            </w:pPr>
            <w:r>
              <w:rPr>
                <w:b w:val="0"/>
                <w:i w:val="0"/>
                <w:sz w:val="16"/>
              </w:rPr>
              <w:t>🔴 Rojo</w:t>
            </w:r>
          </w:p>
        </w:tc>
        <w:tc>
          <w:tcPr>
            <w:tcW w:type="dxa" w:w="5014"/>
            <w:vAlign w:val="center"/>
            <w:tcMar>
              <w:top w:w="80" w:type="dxa"/>
              <w:start w:w="90" w:type="dxa"/>
              <w:bottom w:w="80" w:type="dxa"/>
              <w:end w:w="90" w:type="dxa"/>
            </w:tcMar>
          </w:tcPr>
          <w:p>
            <w:pPr>
              <w:spacing w:after="0"/>
            </w:pPr>
            <w:r>
              <w:rPr>
                <w:b w:val="0"/>
                <w:i w:val="0"/>
                <w:sz w:val="16"/>
              </w:rPr>
              <w:t>No existen todavía reglas documentadas para asociación, decisiones, supervisión, conflictos o salida.</w:t>
            </w:r>
          </w:p>
        </w:tc>
      </w:tr>
    </w:tbl>
    <w:p>
      <w:pPr>
        <w:spacing w:after="0"/>
      </w:pPr>
    </w:p>
    <w:p>
      <w:pPr>
        <w:pStyle w:val="Heading1"/>
      </w:pPr>
      <w:r>
        <w:rPr>
          <w:b w:val="0"/>
          <w:i w:val="0"/>
        </w:rPr>
        <w:t>7. Pendientes prioritarios</w:t>
      </w:r>
    </w:p>
    <w:p>
      <w:pPr>
        <w:pStyle w:val="Heading2"/>
      </w:pPr>
      <w:r>
        <w:rPr>
          <w:b w:val="0"/>
          <w:i w:val="0"/>
        </w:rPr>
        <w:t>7.1 Pendientes del negocio</w:t>
      </w:r>
    </w:p>
    <w:p>
      <w:pPr>
        <w:pStyle w:val="ListNumber"/>
        <w:spacing w:after="40"/>
      </w:pPr>
      <w:r>
        <w:rPr>
          <w:b w:val="0"/>
          <w:i w:val="0"/>
        </w:rPr>
        <w:t>Nombrar un responsable de la calidad y cierre de los datos.</w:t>
      </w:r>
    </w:p>
    <w:p>
      <w:pPr>
        <w:pStyle w:val="ListNumber"/>
        <w:spacing w:after="40"/>
      </w:pPr>
      <w:r>
        <w:rPr>
          <w:b w:val="0"/>
          <w:i w:val="0"/>
        </w:rPr>
        <w:t>Cargar y depurar la cartera real de clientes.</w:t>
      </w:r>
    </w:p>
    <w:p>
      <w:pPr>
        <w:pStyle w:val="ListNumber"/>
        <w:spacing w:after="40"/>
      </w:pPr>
      <w:r>
        <w:rPr>
          <w:b w:val="0"/>
          <w:i w:val="0"/>
        </w:rPr>
        <w:t>Conciliar adeudos y pagos históricos.</w:t>
      </w:r>
    </w:p>
    <w:p>
      <w:pPr>
        <w:pStyle w:val="ListNumber"/>
        <w:spacing w:after="40"/>
      </w:pPr>
      <w:r>
        <w:rPr>
          <w:b w:val="0"/>
          <w:i w:val="0"/>
        </w:rPr>
        <w:t>Registrar todas las operaciones en el sistema, sin controles paralelos informales.</w:t>
      </w:r>
    </w:p>
    <w:p>
      <w:pPr>
        <w:pStyle w:val="ListNumber"/>
        <w:spacing w:after="40"/>
      </w:pPr>
      <w:r>
        <w:rPr>
          <w:b w:val="0"/>
          <w:i w:val="0"/>
        </w:rPr>
        <w:t>Establecer apertura y cierre diario de caja.</w:t>
      </w:r>
    </w:p>
    <w:p>
      <w:pPr>
        <w:pStyle w:val="ListNumber"/>
        <w:spacing w:after="40"/>
      </w:pPr>
      <w:r>
        <w:rPr>
          <w:b w:val="0"/>
          <w:i w:val="0"/>
        </w:rPr>
        <w:t>Documentar funciones del propietario, producción, reparto, cobranza y administración.</w:t>
      </w:r>
    </w:p>
    <w:p>
      <w:pPr>
        <w:pStyle w:val="ListNumber"/>
        <w:spacing w:after="40"/>
      </w:pPr>
      <w:r>
        <w:rPr>
          <w:b w:val="0"/>
          <w:i w:val="0"/>
        </w:rPr>
        <w:t>Definir políticas de crédito, descuentos, cancelaciones y gastos.</w:t>
      </w:r>
    </w:p>
    <w:p>
      <w:pPr>
        <w:pStyle w:val="ListNumber"/>
        <w:spacing w:after="40"/>
      </w:pPr>
      <w:r>
        <w:rPr>
          <w:b w:val="0"/>
          <w:i w:val="0"/>
        </w:rPr>
        <w:t>Estandarizar el protocolo de mantenimiento y calidad.</w:t>
      </w:r>
    </w:p>
    <w:p>
      <w:pPr>
        <w:pStyle w:val="ListNumber"/>
        <w:spacing w:after="40"/>
      </w:pPr>
      <w:r>
        <w:rPr>
          <w:b w:val="0"/>
          <w:i w:val="0"/>
        </w:rPr>
        <w:t>Medir rutas, tiempos, combustible y entregas fallidas.</w:t>
      </w:r>
    </w:p>
    <w:p>
      <w:pPr>
        <w:pStyle w:val="ListNumber"/>
        <w:spacing w:after="40"/>
      </w:pPr>
      <w:r>
        <w:rPr>
          <w:b w:val="0"/>
          <w:i w:val="0"/>
        </w:rPr>
        <w:t>Elaborar la proyección para 100 clientes adicionales.</w:t>
      </w:r>
    </w:p>
    <w:p>
      <w:pPr>
        <w:pStyle w:val="ListNumber"/>
        <w:spacing w:after="40"/>
      </w:pPr>
      <w:r>
        <w:rPr>
          <w:b w:val="0"/>
          <w:i w:val="0"/>
        </w:rPr>
        <w:t>Realizar una prueba controlada de ausencia del propietario.</w:t>
      </w:r>
    </w:p>
    <w:p>
      <w:pPr>
        <w:pStyle w:val="ListNumber"/>
        <w:spacing w:after="40"/>
      </w:pPr>
      <w:r>
        <w:rPr>
          <w:b w:val="0"/>
          <w:i w:val="0"/>
        </w:rPr>
        <w:t>Preparar el expediente de decisión antes de negociar una asociación.</w:t>
      </w:r>
    </w:p>
    <w:p>
      <w:pPr>
        <w:pStyle w:val="Heading2"/>
      </w:pPr>
      <w:r>
        <w:rPr>
          <w:b w:val="0"/>
          <w:i w:val="0"/>
        </w:rPr>
        <w:t>7.2 Pendientes de la plataforma</w:t>
      </w:r>
    </w:p>
    <w:p>
      <w:pPr>
        <w:pStyle w:val="Heading3"/>
      </w:pPr>
      <w:r>
        <w:rPr>
          <w:b w:val="0"/>
          <w:i w:val="0"/>
        </w:rPr>
        <w:t>Prioridad crítica</w:t>
      </w:r>
    </w:p>
    <w:p>
      <w:pPr>
        <w:pStyle w:val="ListBullet"/>
        <w:spacing w:after="40"/>
      </w:pPr>
      <w:r>
        <w:rPr>
          <w:b w:val="0"/>
          <w:i w:val="0"/>
        </w:rPr>
        <w:t>Corregir el conteo agregado de garrafones para pedidos con múltiples líneas y validar reportes contra una muestra controlada.</w:t>
      </w:r>
    </w:p>
    <w:p>
      <w:pPr>
        <w:pStyle w:val="ListBullet"/>
        <w:spacing w:after="40"/>
      </w:pPr>
      <w:r>
        <w:rPr>
          <w:b w:val="0"/>
          <w:i w:val="0"/>
        </w:rPr>
        <w:t>Incorporar pruebas automatizadas al repositorio y ejecutarlas en integración continua.</w:t>
      </w:r>
    </w:p>
    <w:p>
      <w:pPr>
        <w:pStyle w:val="ListBullet"/>
        <w:spacing w:after="40"/>
      </w:pPr>
      <w:r>
        <w:rPr>
          <w:b w:val="0"/>
          <w:i w:val="0"/>
        </w:rPr>
        <w:t>Validar estructura y versión de los respaldos antes de importarlos.</w:t>
      </w:r>
    </w:p>
    <w:p>
      <w:pPr>
        <w:pStyle w:val="ListBullet"/>
        <w:spacing w:after="40"/>
      </w:pPr>
      <w:r>
        <w:rPr>
          <w:b w:val="0"/>
          <w:i w:val="0"/>
        </w:rPr>
        <w:t>Probar periódicamente restauración y migraciones de datos.</w:t>
      </w:r>
    </w:p>
    <w:p>
      <w:pPr>
        <w:pStyle w:val="ListBullet"/>
        <w:spacing w:after="40"/>
      </w:pPr>
      <w:r>
        <w:rPr>
          <w:b w:val="0"/>
          <w:i w:val="0"/>
        </w:rPr>
        <w:t>Evitar que la información dependa de un solo navegador o dispositivo.</w:t>
      </w:r>
    </w:p>
    <w:p>
      <w:pPr>
        <w:pStyle w:val="ListBullet"/>
        <w:spacing w:after="40"/>
      </w:pPr>
      <w:r>
        <w:rPr>
          <w:b w:val="0"/>
          <w:i w:val="0"/>
        </w:rPr>
        <w:t>Actualizar la documentación para reflejar la versión 2.6.</w:t>
      </w:r>
    </w:p>
    <w:p>
      <w:pPr>
        <w:pStyle w:val="ListBullet"/>
        <w:spacing w:after="40"/>
      </w:pPr>
      <w:r>
        <w:rPr>
          <w:b w:val="0"/>
          <w:i w:val="0"/>
        </w:rPr>
        <w:t>Unificar la identidad entre Purifi, AquaGestión y Las Peques.</w:t>
      </w:r>
    </w:p>
    <w:p>
      <w:pPr>
        <w:pStyle w:val="Heading3"/>
      </w:pPr>
      <w:r>
        <w:rPr>
          <w:b w:val="0"/>
          <w:i w:val="0"/>
        </w:rPr>
        <w:t>Prioridad alta</w:t>
      </w:r>
    </w:p>
    <w:p>
      <w:pPr>
        <w:pStyle w:val="ListBullet"/>
        <w:spacing w:after="40"/>
      </w:pPr>
      <w:r>
        <w:rPr>
          <w:b w:val="0"/>
          <w:i w:val="0"/>
        </w:rPr>
        <w:t>Cierre diario de caja y conciliación por método de pago.</w:t>
      </w:r>
    </w:p>
    <w:p>
      <w:pPr>
        <w:pStyle w:val="ListBullet"/>
        <w:spacing w:after="40"/>
      </w:pPr>
      <w:r>
        <w:rPr>
          <w:b w:val="0"/>
          <w:i w:val="0"/>
        </w:rPr>
        <w:t>Reporte de antigüedad de saldos.</w:t>
      </w:r>
    </w:p>
    <w:p>
      <w:pPr>
        <w:pStyle w:val="ListBullet"/>
        <w:spacing w:after="40"/>
      </w:pPr>
      <w:r>
        <w:rPr>
          <w:b w:val="0"/>
          <w:i w:val="0"/>
        </w:rPr>
        <w:t>Costos fijos y variables completos.</w:t>
      </w:r>
    </w:p>
    <w:p>
      <w:pPr>
        <w:pStyle w:val="ListBullet"/>
        <w:spacing w:after="40"/>
      </w:pPr>
      <w:r>
        <w:rPr>
          <w:b w:val="0"/>
          <w:i w:val="0"/>
        </w:rPr>
        <w:t>Evidencias de mantenimiento y calidad.</w:t>
      </w:r>
    </w:p>
    <w:p>
      <w:pPr>
        <w:pStyle w:val="ListBullet"/>
        <w:spacing w:after="40"/>
      </w:pPr>
      <w:r>
        <w:rPr>
          <w:b w:val="0"/>
          <w:i w:val="0"/>
        </w:rPr>
        <w:t>Usuarios, roles y bitácora de auditoría.</w:t>
      </w:r>
    </w:p>
    <w:p>
      <w:pPr>
        <w:pStyle w:val="ListBullet"/>
        <w:spacing w:after="40"/>
      </w:pPr>
      <w:r>
        <w:rPr>
          <w:b w:val="0"/>
          <w:i w:val="0"/>
        </w:rPr>
        <w:t>Respaldo central externo y sincronización entre dispositivos.</w:t>
      </w:r>
    </w:p>
    <w:p>
      <w:pPr>
        <w:pStyle w:val="Heading3"/>
      </w:pPr>
      <w:r>
        <w:rPr>
          <w:b w:val="0"/>
          <w:i w:val="0"/>
        </w:rPr>
        <w:t>Prioridad de crecimiento</w:t>
      </w:r>
    </w:p>
    <w:p>
      <w:pPr>
        <w:pStyle w:val="ListBullet"/>
        <w:spacing w:after="40"/>
      </w:pPr>
      <w:r>
        <w:rPr>
          <w:b w:val="0"/>
          <w:i w:val="0"/>
        </w:rPr>
        <w:t>Multiempresa y multisucursal.</w:t>
      </w:r>
    </w:p>
    <w:p>
      <w:pPr>
        <w:pStyle w:val="ListBullet"/>
        <w:spacing w:after="40"/>
      </w:pPr>
      <w:r>
        <w:rPr>
          <w:b w:val="0"/>
          <w:i w:val="0"/>
        </w:rPr>
        <w:t>Optimización geográfica de rutas.</w:t>
      </w:r>
    </w:p>
    <w:p>
      <w:pPr>
        <w:pStyle w:val="ListBullet"/>
        <w:spacing w:after="40"/>
      </w:pPr>
      <w:r>
        <w:rPr>
          <w:b w:val="0"/>
          <w:i w:val="0"/>
        </w:rPr>
        <w:t>Asignación de repartidores y prueba de entrega.</w:t>
      </w:r>
    </w:p>
    <w:p>
      <w:pPr>
        <w:pStyle w:val="ListBullet"/>
        <w:spacing w:after="40"/>
      </w:pPr>
      <w:r>
        <w:rPr>
          <w:b w:val="0"/>
          <w:i w:val="0"/>
        </w:rPr>
        <w:t>Simulador de capacidad e inversión.</w:t>
      </w:r>
    </w:p>
    <w:p>
      <w:pPr>
        <w:pStyle w:val="ListBullet"/>
        <w:spacing w:after="40"/>
      </w:pPr>
      <w:r>
        <w:rPr>
          <w:b w:val="0"/>
          <w:i w:val="0"/>
        </w:rPr>
        <w:t>Administración central para ofrecer Purifi a otras purificadoras.</w:t>
      </w:r>
    </w:p>
    <w:p>
      <w:pPr>
        <w:pStyle w:val="Heading1"/>
      </w:pPr>
      <w:r>
        <w:rPr>
          <w:b w:val="0"/>
          <w:i w:val="0"/>
        </w:rPr>
        <w:t>8. Plan de trabajo propuesto: próximos 90 días</w:t>
      </w:r>
    </w:p>
    <w:p>
      <w:pPr>
        <w:keepLines/>
      </w:pPr>
      <w:r>
        <w:rPr>
          <w:b w:val="0"/>
          <w:i w:val="0"/>
        </w:rPr>
        <w:t xml:space="preserve">Los responsables indicados a continuación son </w:t>
      </w:r>
      <w:r>
        <w:rPr>
          <w:b/>
          <w:i w:val="0"/>
        </w:rPr>
        <w:t>roles</w:t>
      </w:r>
      <w:r>
        <w:rPr>
          <w:b w:val="0"/>
          <w:i w:val="0"/>
        </w:rPr>
        <w:t>, no asignaciones nominales. Antes de iniciar el día 1, David deberá registrar para cada rol un titular, un suplente y un aprobador. El plan no se considerará iniciado mientras esa matriz nominal y la fecha exacta de arranque no estén aprobadas.</w:t>
      </w:r>
    </w:p>
    <w:p>
      <w:pPr>
        <w:pStyle w:val="Heading2"/>
      </w:pPr>
      <w:r>
        <w:rPr>
          <w:b w:val="0"/>
          <w:i w:val="0"/>
        </w:rPr>
        <w:t>Etapa 1 — Adopción y saneamiento de datos</w:t>
      </w:r>
    </w:p>
    <w:p>
      <w:pPr>
        <w:keepLines/>
      </w:pPr>
      <w:r>
        <w:rPr>
          <w:b/>
          <w:i w:val="0"/>
        </w:rPr>
        <w:t>Periodo:</w:t>
      </w:r>
      <w:r>
        <w:rPr>
          <w:b w:val="0"/>
          <w:i w:val="0"/>
        </w:rPr>
        <w:t xml:space="preserve"> días 1 al 15</w:t>
      </w:r>
      <w:r>
        <w:br/>
      </w:r>
    </w:p>
    <w:p>
      <w:pPr>
        <w:keepLines/>
      </w:pPr>
      <w:r>
        <w:rPr>
          <w:b/>
          <w:i w:val="0"/>
        </w:rPr>
        <w:t>Objetivo:</w:t>
      </w:r>
      <w:r>
        <w:rPr>
          <w:b w:val="0"/>
          <w:i w:val="0"/>
        </w:rPr>
        <w:t xml:space="preserve"> convertir AquaGestión/Purifi en el registro oficial de la operación.</w:t>
      </w:r>
    </w:p>
    <w:tbl>
      <w:tblPr>
        <w:tblStyle w:val="TableGrid"/>
        <w:tblW w:type="auto" w:w="0"/>
        <w:jc w:val="center"/>
        <w:tblLayout w:type="fixed"/>
        <w:tblLook w:firstColumn="1" w:firstRow="1" w:lastColumn="0" w:lastRow="0" w:noHBand="0" w:noVBand="1" w:val="04A0"/>
      </w:tblPr>
      <w:tblGrid>
        <w:gridCol w:w="3450"/>
        <w:gridCol w:w="3450"/>
        <w:gridCol w:w="3450"/>
        <w:gridCol w:w="3450"/>
      </w:tblGrid>
      <w:tr>
        <w:trPr>
          <w:cantSplit/>
          <w:tblHeader w:val="true"/>
        </w:trPr>
        <w:tc>
          <w:tcPr>
            <w:tcW w:type="dxa" w:w="3577"/>
            <w:vAlign w:val="center"/>
            <w:tcMar>
              <w:top w:w="80" w:type="dxa"/>
              <w:start w:w="90" w:type="dxa"/>
              <w:bottom w:w="80" w:type="dxa"/>
              <w:end w:w="90" w:type="dxa"/>
            </w:tcMar>
            <w:shd w:fill="0F6B78"/>
          </w:tcPr>
          <w:p>
            <w:pPr>
              <w:spacing w:after="0"/>
            </w:pPr>
            <w:r>
              <w:rPr>
                <w:b/>
                <w:i w:val="0"/>
                <w:color w:val="FFFFFF"/>
                <w:sz w:val="17"/>
              </w:rPr>
              <w:t>Actividad</w:t>
            </w:r>
          </w:p>
        </w:tc>
        <w:tc>
          <w:tcPr>
            <w:tcW w:type="dxa" w:w="3236"/>
            <w:vAlign w:val="center"/>
            <w:tcMar>
              <w:top w:w="80" w:type="dxa"/>
              <w:start w:w="90" w:type="dxa"/>
              <w:bottom w:w="80" w:type="dxa"/>
              <w:end w:w="90" w:type="dxa"/>
            </w:tcMar>
            <w:shd w:fill="0F6B78"/>
          </w:tcPr>
          <w:p>
            <w:pPr>
              <w:spacing w:after="0"/>
            </w:pPr>
            <w:r>
              <w:rPr>
                <w:b/>
                <w:i w:val="0"/>
                <w:color w:val="FFFFFF"/>
                <w:sz w:val="17"/>
              </w:rPr>
              <w:t>Rol responsable (titular por designar)</w:t>
            </w:r>
          </w:p>
        </w:tc>
        <w:tc>
          <w:tcPr>
            <w:tcW w:type="dxa" w:w="3577"/>
            <w:vAlign w:val="center"/>
            <w:tcMar>
              <w:top w:w="80" w:type="dxa"/>
              <w:start w:w="90" w:type="dxa"/>
              <w:bottom w:w="80" w:type="dxa"/>
              <w:end w:w="90" w:type="dxa"/>
            </w:tcMar>
            <w:shd w:fill="0F6B78"/>
          </w:tcPr>
          <w:p>
            <w:pPr>
              <w:spacing w:after="0"/>
            </w:pPr>
            <w:r>
              <w:rPr>
                <w:b/>
                <w:i w:val="0"/>
                <w:color w:val="FFFFFF"/>
                <w:sz w:val="17"/>
              </w:rPr>
              <w:t>Entregable</w:t>
            </w:r>
          </w:p>
        </w:tc>
        <w:tc>
          <w:tcPr>
            <w:tcW w:type="dxa" w:w="3577"/>
            <w:vAlign w:val="center"/>
            <w:tcMar>
              <w:top w:w="80" w:type="dxa"/>
              <w:start w:w="90" w:type="dxa"/>
              <w:bottom w:w="80" w:type="dxa"/>
              <w:end w:w="90" w:type="dxa"/>
            </w:tcMar>
            <w:shd w:fill="0F6B78"/>
          </w:tcPr>
          <w:p>
            <w:pPr>
              <w:spacing w:after="0"/>
            </w:pPr>
            <w:r>
              <w:rPr>
                <w:b/>
                <w:i w:val="0"/>
                <w:color w:val="FFFFFF"/>
                <w:sz w:val="17"/>
              </w:rPr>
              <w:t>Criterio de cierre</w:t>
            </w:r>
          </w:p>
        </w:tc>
      </w:tr>
      <w:tr>
        <w:trPr>
          <w:cantSplit/>
        </w:trPr>
        <w:tc>
          <w:tcPr>
            <w:tcW w:type="dxa" w:w="3577"/>
            <w:vAlign w:val="center"/>
            <w:tcMar>
              <w:top w:w="80" w:type="dxa"/>
              <w:start w:w="90" w:type="dxa"/>
              <w:bottom w:w="80" w:type="dxa"/>
              <w:end w:w="90" w:type="dxa"/>
            </w:tcMar>
          </w:tcPr>
          <w:p>
            <w:pPr>
              <w:spacing w:after="0"/>
            </w:pPr>
            <w:r>
              <w:rPr>
                <w:b w:val="0"/>
                <w:i w:val="0"/>
                <w:sz w:val="16"/>
              </w:rPr>
              <w:t>Aprobar fecha de inicio y nombrar titulares, suplentes y aprobadores.</w:t>
            </w:r>
          </w:p>
        </w:tc>
        <w:tc>
          <w:tcPr>
            <w:tcW w:type="dxa" w:w="3236"/>
            <w:vAlign w:val="center"/>
            <w:tcMar>
              <w:top w:w="80" w:type="dxa"/>
              <w:start w:w="90" w:type="dxa"/>
              <w:bottom w:w="80" w:type="dxa"/>
              <w:end w:w="90" w:type="dxa"/>
            </w:tcMar>
          </w:tcPr>
          <w:p>
            <w:pPr>
              <w:spacing w:after="0"/>
            </w:pPr>
            <w:r>
              <w:rPr>
                <w:b w:val="0"/>
                <w:i w:val="0"/>
                <w:sz w:val="16"/>
              </w:rPr>
              <w:t>David</w:t>
            </w:r>
          </w:p>
        </w:tc>
        <w:tc>
          <w:tcPr>
            <w:tcW w:type="dxa" w:w="3577"/>
            <w:vAlign w:val="center"/>
            <w:tcMar>
              <w:top w:w="80" w:type="dxa"/>
              <w:start w:w="90" w:type="dxa"/>
              <w:bottom w:w="80" w:type="dxa"/>
              <w:end w:w="90" w:type="dxa"/>
            </w:tcMar>
          </w:tcPr>
          <w:p>
            <w:pPr>
              <w:spacing w:after="0"/>
            </w:pPr>
            <w:r>
              <w:rPr>
                <w:b w:val="0"/>
                <w:i w:val="0"/>
                <w:sz w:val="16"/>
              </w:rPr>
              <w:t>Matriz nominal de responsabilidades y calendario.</w:t>
            </w:r>
          </w:p>
        </w:tc>
        <w:tc>
          <w:tcPr>
            <w:tcW w:type="dxa" w:w="3577"/>
            <w:vAlign w:val="center"/>
            <w:tcMar>
              <w:top w:w="80" w:type="dxa"/>
              <w:start w:w="90" w:type="dxa"/>
              <w:bottom w:w="80" w:type="dxa"/>
              <w:end w:w="90" w:type="dxa"/>
            </w:tcMar>
          </w:tcPr>
          <w:p>
            <w:pPr>
              <w:spacing w:after="0"/>
            </w:pPr>
            <w:r>
              <w:rPr>
                <w:b w:val="0"/>
                <w:i w:val="0"/>
                <w:sz w:val="16"/>
              </w:rPr>
              <w:t>Documento firmado o aceptado por David antes del inicio; ninguna función queda sin titular ni suplente.</w:t>
            </w:r>
          </w:p>
        </w:tc>
      </w:tr>
      <w:tr>
        <w:trPr>
          <w:cantSplit/>
        </w:trPr>
        <w:tc>
          <w:tcPr>
            <w:tcW w:type="dxa" w:w="3577"/>
            <w:vAlign w:val="center"/>
            <w:tcMar>
              <w:top w:w="80" w:type="dxa"/>
              <w:start w:w="90" w:type="dxa"/>
              <w:bottom w:w="80" w:type="dxa"/>
              <w:end w:w="90" w:type="dxa"/>
            </w:tcMar>
            <w:shd w:fill="F2F2F2"/>
          </w:tcPr>
          <w:p>
            <w:pPr>
              <w:spacing w:after="0"/>
            </w:pPr>
            <w:r>
              <w:rPr>
                <w:b w:val="0"/>
                <w:i w:val="0"/>
                <w:sz w:val="16"/>
              </w:rPr>
              <w:t>Depurar la cartera de clientes.</w:t>
            </w:r>
          </w:p>
        </w:tc>
        <w:tc>
          <w:tcPr>
            <w:tcW w:type="dxa" w:w="3236"/>
            <w:vAlign w:val="center"/>
            <w:tcMar>
              <w:top w:w="80" w:type="dxa"/>
              <w:start w:w="90" w:type="dxa"/>
              <w:bottom w:w="80" w:type="dxa"/>
              <w:end w:w="90" w:type="dxa"/>
            </w:tcMar>
            <w:shd w:fill="F2F2F2"/>
          </w:tcPr>
          <w:p>
            <w:pPr>
              <w:spacing w:after="0"/>
            </w:pPr>
            <w:r>
              <w:rPr>
                <w:b w:val="0"/>
                <w:i w:val="0"/>
                <w:sz w:val="16"/>
              </w:rPr>
              <w:t>Administración/operación</w:t>
            </w:r>
          </w:p>
        </w:tc>
        <w:tc>
          <w:tcPr>
            <w:tcW w:type="dxa" w:w="3577"/>
            <w:vAlign w:val="center"/>
            <w:tcMar>
              <w:top w:w="80" w:type="dxa"/>
              <w:start w:w="90" w:type="dxa"/>
              <w:bottom w:w="80" w:type="dxa"/>
              <w:end w:w="90" w:type="dxa"/>
            </w:tcMar>
            <w:shd w:fill="F2F2F2"/>
          </w:tcPr>
          <w:p>
            <w:pPr>
              <w:spacing w:after="0"/>
            </w:pPr>
            <w:r>
              <w:rPr>
                <w:b w:val="0"/>
                <w:i w:val="0"/>
                <w:sz w:val="16"/>
              </w:rPr>
              <w:t>Base única sin duplicados.</w:t>
            </w:r>
          </w:p>
        </w:tc>
        <w:tc>
          <w:tcPr>
            <w:tcW w:type="dxa" w:w="3577"/>
            <w:vAlign w:val="center"/>
            <w:tcMar>
              <w:top w:w="80" w:type="dxa"/>
              <w:start w:w="90" w:type="dxa"/>
              <w:bottom w:w="80" w:type="dxa"/>
              <w:end w:w="90" w:type="dxa"/>
            </w:tcMar>
            <w:shd w:fill="F2F2F2"/>
          </w:tcPr>
          <w:p>
            <w:pPr>
              <w:spacing w:after="0"/>
            </w:pPr>
            <w:r>
              <w:rPr>
                <w:b w:val="0"/>
                <w:i w:val="0"/>
                <w:sz w:val="16"/>
              </w:rPr>
              <w:t>Clientes activos identificados y datos mínimos completos.</w:t>
            </w:r>
          </w:p>
        </w:tc>
      </w:tr>
      <w:tr>
        <w:trPr>
          <w:cantSplit/>
        </w:trPr>
        <w:tc>
          <w:tcPr>
            <w:tcW w:type="dxa" w:w="3577"/>
            <w:vAlign w:val="center"/>
            <w:tcMar>
              <w:top w:w="80" w:type="dxa"/>
              <w:start w:w="90" w:type="dxa"/>
              <w:bottom w:w="80" w:type="dxa"/>
              <w:end w:w="90" w:type="dxa"/>
            </w:tcMar>
          </w:tcPr>
          <w:p>
            <w:pPr>
              <w:spacing w:after="0"/>
            </w:pPr>
            <w:r>
              <w:rPr>
                <w:b w:val="0"/>
                <w:i w:val="0"/>
                <w:sz w:val="16"/>
              </w:rPr>
              <w:t>Capturar saldos iniciales y conciliarlos.</w:t>
            </w:r>
          </w:p>
        </w:tc>
        <w:tc>
          <w:tcPr>
            <w:tcW w:type="dxa" w:w="3236"/>
            <w:vAlign w:val="center"/>
            <w:tcMar>
              <w:top w:w="80" w:type="dxa"/>
              <w:start w:w="90" w:type="dxa"/>
              <w:bottom w:w="80" w:type="dxa"/>
              <w:end w:w="90" w:type="dxa"/>
            </w:tcMar>
          </w:tcPr>
          <w:p>
            <w:pPr>
              <w:spacing w:after="0"/>
            </w:pPr>
            <w:r>
              <w:rPr>
                <w:b w:val="0"/>
                <w:i w:val="0"/>
                <w:sz w:val="16"/>
              </w:rPr>
              <w:t>David y administración</w:t>
            </w:r>
          </w:p>
        </w:tc>
        <w:tc>
          <w:tcPr>
            <w:tcW w:type="dxa" w:w="3577"/>
            <w:vAlign w:val="center"/>
            <w:tcMar>
              <w:top w:w="80" w:type="dxa"/>
              <w:start w:w="90" w:type="dxa"/>
              <w:bottom w:w="80" w:type="dxa"/>
              <w:end w:w="90" w:type="dxa"/>
            </w:tcMar>
          </w:tcPr>
          <w:p>
            <w:pPr>
              <w:spacing w:after="0"/>
            </w:pPr>
            <w:r>
              <w:rPr>
                <w:b w:val="0"/>
                <w:i w:val="0"/>
                <w:sz w:val="16"/>
              </w:rPr>
              <w:t>Cartera inicial validada.</w:t>
            </w:r>
          </w:p>
        </w:tc>
        <w:tc>
          <w:tcPr>
            <w:tcW w:type="dxa" w:w="3577"/>
            <w:vAlign w:val="center"/>
            <w:tcMar>
              <w:top w:w="80" w:type="dxa"/>
              <w:start w:w="90" w:type="dxa"/>
              <w:bottom w:w="80" w:type="dxa"/>
              <w:end w:w="90" w:type="dxa"/>
            </w:tcMar>
          </w:tcPr>
          <w:p>
            <w:pPr>
              <w:spacing w:after="0"/>
            </w:pPr>
            <w:r>
              <w:rPr>
                <w:b w:val="0"/>
                <w:i w:val="0"/>
                <w:sz w:val="16"/>
              </w:rPr>
              <w:t>Total de adeudos respaldado cliente por cliente.</w:t>
            </w:r>
          </w:p>
        </w:tc>
      </w:tr>
      <w:tr>
        <w:trPr>
          <w:cantSplit/>
        </w:trPr>
        <w:tc>
          <w:tcPr>
            <w:tcW w:type="dxa" w:w="3577"/>
            <w:vAlign w:val="center"/>
            <w:tcMar>
              <w:top w:w="80" w:type="dxa"/>
              <w:start w:w="90" w:type="dxa"/>
              <w:bottom w:w="80" w:type="dxa"/>
              <w:end w:w="90" w:type="dxa"/>
            </w:tcMar>
            <w:shd w:fill="F2F2F2"/>
          </w:tcPr>
          <w:p>
            <w:pPr>
              <w:spacing w:after="0"/>
            </w:pPr>
            <w:r>
              <w:rPr>
                <w:b w:val="0"/>
                <w:i w:val="0"/>
                <w:sz w:val="16"/>
              </w:rPr>
              <w:t>Definir campos obligatorios para pedidos, pagos y gastos.</w:t>
            </w:r>
          </w:p>
        </w:tc>
        <w:tc>
          <w:tcPr>
            <w:tcW w:type="dxa" w:w="3236"/>
            <w:vAlign w:val="center"/>
            <w:tcMar>
              <w:top w:w="80" w:type="dxa"/>
              <w:start w:w="90" w:type="dxa"/>
              <w:bottom w:w="80" w:type="dxa"/>
              <w:end w:w="90" w:type="dxa"/>
            </w:tcMar>
            <w:shd w:fill="F2F2F2"/>
          </w:tcPr>
          <w:p>
            <w:pPr>
              <w:spacing w:after="0"/>
            </w:pPr>
            <w:r>
              <w:rPr>
                <w:b w:val="0"/>
                <w:i w:val="0"/>
                <w:sz w:val="16"/>
              </w:rPr>
              <w:t>Administración y equipo de producto</w:t>
            </w:r>
          </w:p>
        </w:tc>
        <w:tc>
          <w:tcPr>
            <w:tcW w:type="dxa" w:w="3577"/>
            <w:vAlign w:val="center"/>
            <w:tcMar>
              <w:top w:w="80" w:type="dxa"/>
              <w:start w:w="90" w:type="dxa"/>
              <w:bottom w:w="80" w:type="dxa"/>
              <w:end w:w="90" w:type="dxa"/>
            </w:tcMar>
            <w:shd w:fill="F2F2F2"/>
          </w:tcPr>
          <w:p>
            <w:pPr>
              <w:spacing w:after="0"/>
            </w:pPr>
            <w:r>
              <w:rPr>
                <w:b w:val="0"/>
                <w:i w:val="0"/>
                <w:sz w:val="16"/>
              </w:rPr>
              <w:t>Reglas de captura.</w:t>
            </w:r>
          </w:p>
        </w:tc>
        <w:tc>
          <w:tcPr>
            <w:tcW w:type="dxa" w:w="3577"/>
            <w:vAlign w:val="center"/>
            <w:tcMar>
              <w:top w:w="80" w:type="dxa"/>
              <w:start w:w="90" w:type="dxa"/>
              <w:bottom w:w="80" w:type="dxa"/>
              <w:end w:w="90" w:type="dxa"/>
            </w:tcMar>
            <w:shd w:fill="F2F2F2"/>
          </w:tcPr>
          <w:p>
            <w:pPr>
              <w:spacing w:after="0"/>
            </w:pPr>
            <w:r>
              <w:rPr>
                <w:b w:val="0"/>
                <w:i w:val="0"/>
                <w:sz w:val="16"/>
              </w:rPr>
              <w:t>Reglas comunicadas y aplicadas.</w:t>
            </w:r>
          </w:p>
        </w:tc>
      </w:tr>
      <w:tr>
        <w:trPr>
          <w:cantSplit/>
        </w:trPr>
        <w:tc>
          <w:tcPr>
            <w:tcW w:type="dxa" w:w="3577"/>
            <w:vAlign w:val="center"/>
            <w:tcMar>
              <w:top w:w="80" w:type="dxa"/>
              <w:start w:w="90" w:type="dxa"/>
              <w:bottom w:w="80" w:type="dxa"/>
              <w:end w:w="90" w:type="dxa"/>
            </w:tcMar>
          </w:tcPr>
          <w:p>
            <w:pPr>
              <w:spacing w:after="0"/>
            </w:pPr>
            <w:r>
              <w:rPr>
                <w:b w:val="0"/>
                <w:i w:val="0"/>
                <w:sz w:val="16"/>
              </w:rPr>
              <w:t>Verificar respaldo y restauración.</w:t>
            </w:r>
          </w:p>
        </w:tc>
        <w:tc>
          <w:tcPr>
            <w:tcW w:type="dxa" w:w="3236"/>
            <w:vAlign w:val="center"/>
            <w:tcMar>
              <w:top w:w="80" w:type="dxa"/>
              <w:start w:w="90" w:type="dxa"/>
              <w:bottom w:w="80" w:type="dxa"/>
              <w:end w:w="90" w:type="dxa"/>
            </w:tcMar>
          </w:tcPr>
          <w:p>
            <w:pPr>
              <w:spacing w:after="0"/>
            </w:pPr>
            <w:r>
              <w:rPr>
                <w:b w:val="0"/>
                <w:i w:val="0"/>
                <w:sz w:val="16"/>
              </w:rPr>
              <w:t>Equipo de producto</w:t>
            </w:r>
          </w:p>
        </w:tc>
        <w:tc>
          <w:tcPr>
            <w:tcW w:type="dxa" w:w="3577"/>
            <w:vAlign w:val="center"/>
            <w:tcMar>
              <w:top w:w="80" w:type="dxa"/>
              <w:start w:w="90" w:type="dxa"/>
              <w:bottom w:w="80" w:type="dxa"/>
              <w:end w:w="90" w:type="dxa"/>
            </w:tcMar>
          </w:tcPr>
          <w:p>
            <w:pPr>
              <w:spacing w:after="0"/>
            </w:pPr>
            <w:r>
              <w:rPr>
                <w:b w:val="0"/>
                <w:i w:val="0"/>
                <w:sz w:val="16"/>
              </w:rPr>
              <w:t>Acta de prueba de recuperación.</w:t>
            </w:r>
          </w:p>
        </w:tc>
        <w:tc>
          <w:tcPr>
            <w:tcW w:type="dxa" w:w="3577"/>
            <w:vAlign w:val="center"/>
            <w:tcMar>
              <w:top w:w="80" w:type="dxa"/>
              <w:start w:w="90" w:type="dxa"/>
              <w:bottom w:w="80" w:type="dxa"/>
              <w:end w:w="90" w:type="dxa"/>
            </w:tcMar>
          </w:tcPr>
          <w:p>
            <w:pPr>
              <w:spacing w:after="0"/>
            </w:pPr>
            <w:r>
              <w:rPr>
                <w:b w:val="0"/>
                <w:i w:val="0"/>
                <w:sz w:val="16"/>
              </w:rPr>
              <w:t>Respaldo restaurado correctamente en un entorno de prueba.</w:t>
            </w:r>
          </w:p>
        </w:tc>
      </w:tr>
      <w:tr>
        <w:trPr>
          <w:cantSplit/>
        </w:trPr>
        <w:tc>
          <w:tcPr>
            <w:tcW w:type="dxa" w:w="3577"/>
            <w:vAlign w:val="center"/>
            <w:tcMar>
              <w:top w:w="80" w:type="dxa"/>
              <w:start w:w="90" w:type="dxa"/>
              <w:bottom w:w="80" w:type="dxa"/>
              <w:end w:w="90" w:type="dxa"/>
            </w:tcMar>
            <w:shd w:fill="F2F2F2"/>
          </w:tcPr>
          <w:p>
            <w:pPr>
              <w:spacing w:after="0"/>
            </w:pPr>
            <w:r>
              <w:rPr>
                <w:b w:val="0"/>
                <w:i w:val="0"/>
                <w:sz w:val="16"/>
              </w:rPr>
              <w:t>Levantar línea base.</w:t>
            </w:r>
          </w:p>
        </w:tc>
        <w:tc>
          <w:tcPr>
            <w:tcW w:type="dxa" w:w="3236"/>
            <w:vAlign w:val="center"/>
            <w:tcMar>
              <w:top w:w="80" w:type="dxa"/>
              <w:start w:w="90" w:type="dxa"/>
              <w:bottom w:w="80" w:type="dxa"/>
              <w:end w:w="90" w:type="dxa"/>
            </w:tcMar>
            <w:shd w:fill="F2F2F2"/>
          </w:tcPr>
          <w:p>
            <w:pPr>
              <w:spacing w:after="0"/>
            </w:pPr>
            <w:r>
              <w:rPr>
                <w:b w:val="0"/>
                <w:i w:val="0"/>
                <w:sz w:val="16"/>
              </w:rPr>
              <w:t>Consultoría/administración</w:t>
            </w:r>
          </w:p>
        </w:tc>
        <w:tc>
          <w:tcPr>
            <w:tcW w:type="dxa" w:w="3577"/>
            <w:vAlign w:val="center"/>
            <w:tcMar>
              <w:top w:w="80" w:type="dxa"/>
              <w:start w:w="90" w:type="dxa"/>
              <w:bottom w:w="80" w:type="dxa"/>
              <w:end w:w="90" w:type="dxa"/>
            </w:tcMar>
            <w:shd w:fill="F2F2F2"/>
          </w:tcPr>
          <w:p>
            <w:pPr>
              <w:spacing w:after="0"/>
            </w:pPr>
            <w:r>
              <w:rPr>
                <w:b w:val="0"/>
                <w:i w:val="0"/>
                <w:sz w:val="16"/>
              </w:rPr>
              <w:t>Tablero inicial validado.</w:t>
            </w:r>
          </w:p>
        </w:tc>
        <w:tc>
          <w:tcPr>
            <w:tcW w:type="dxa" w:w="3577"/>
            <w:vAlign w:val="center"/>
            <w:tcMar>
              <w:top w:w="80" w:type="dxa"/>
              <w:start w:w="90" w:type="dxa"/>
              <w:bottom w:w="80" w:type="dxa"/>
              <w:end w:w="90" w:type="dxa"/>
            </w:tcMar>
            <w:shd w:fill="F2F2F2"/>
          </w:tcPr>
          <w:p>
            <w:pPr>
              <w:spacing w:after="0"/>
            </w:pPr>
            <w:r>
              <w:rPr>
                <w:b w:val="0"/>
                <w:i w:val="0"/>
                <w:sz w:val="16"/>
              </w:rPr>
              <w:t>Volumen contrastado con muestra manual; ventas, gastos, adeudos, clientes y rutas del periodo documentados.</w:t>
            </w:r>
          </w:p>
        </w:tc>
      </w:tr>
    </w:tbl>
    <w:p>
      <w:pPr>
        <w:spacing w:after="0"/>
      </w:pPr>
    </w:p>
    <w:p>
      <w:pPr>
        <w:pStyle w:val="Heading2"/>
      </w:pPr>
      <w:r>
        <w:rPr>
          <w:b w:val="0"/>
          <w:i w:val="0"/>
        </w:rPr>
        <w:t>Etapa 2 — Control administrativo y financiero</w:t>
      </w:r>
    </w:p>
    <w:p>
      <w:pPr>
        <w:keepLines/>
      </w:pPr>
      <w:r>
        <w:rPr>
          <w:b/>
          <w:i w:val="0"/>
        </w:rPr>
        <w:t>Periodo:</w:t>
      </w:r>
      <w:r>
        <w:rPr>
          <w:b w:val="0"/>
          <w:i w:val="0"/>
        </w:rPr>
        <w:t xml:space="preserve"> días 16 al 30</w:t>
      </w:r>
      <w:r>
        <w:br/>
      </w:r>
    </w:p>
    <w:p>
      <w:pPr>
        <w:keepLines/>
      </w:pPr>
      <w:r>
        <w:rPr>
          <w:b/>
          <w:i w:val="0"/>
        </w:rPr>
        <w:t>Objetivo:</w:t>
      </w:r>
      <w:r>
        <w:rPr>
          <w:b w:val="0"/>
          <w:i w:val="0"/>
        </w:rPr>
        <w:t xml:space="preserve"> asegurar que las ventas registradas se traduzcan en información financiera confiable.</w:t>
      </w:r>
    </w:p>
    <w:tbl>
      <w:tblPr>
        <w:tblStyle w:val="TableGrid"/>
        <w:tblW w:type="auto" w:w="0"/>
        <w:jc w:val="center"/>
        <w:tblLayout w:type="fixed"/>
        <w:tblLook w:firstColumn="1" w:firstRow="1" w:lastColumn="0" w:lastRow="0" w:noHBand="0" w:noVBand="1" w:val="04A0"/>
      </w:tblPr>
      <w:tblGrid>
        <w:gridCol w:w="3450"/>
        <w:gridCol w:w="3450"/>
        <w:gridCol w:w="3450"/>
        <w:gridCol w:w="3450"/>
      </w:tblGrid>
      <w:tr>
        <w:trPr>
          <w:cantSplit/>
          <w:tblHeader w:val="true"/>
        </w:trPr>
        <w:tc>
          <w:tcPr>
            <w:tcW w:type="dxa" w:w="3809"/>
            <w:vAlign w:val="center"/>
            <w:tcMar>
              <w:top w:w="80" w:type="dxa"/>
              <w:start w:w="90" w:type="dxa"/>
              <w:bottom w:w="80" w:type="dxa"/>
              <w:end w:w="90" w:type="dxa"/>
            </w:tcMar>
            <w:shd w:fill="0F6B78"/>
          </w:tcPr>
          <w:p>
            <w:pPr>
              <w:spacing w:after="0"/>
            </w:pPr>
            <w:r>
              <w:rPr>
                <w:b/>
                <w:i w:val="0"/>
                <w:color w:val="FFFFFF"/>
                <w:sz w:val="17"/>
              </w:rPr>
              <w:t>Actividad</w:t>
            </w:r>
          </w:p>
        </w:tc>
        <w:tc>
          <w:tcPr>
            <w:tcW w:type="dxa" w:w="3447"/>
            <w:vAlign w:val="center"/>
            <w:tcMar>
              <w:top w:w="80" w:type="dxa"/>
              <w:start w:w="90" w:type="dxa"/>
              <w:bottom w:w="80" w:type="dxa"/>
              <w:end w:w="90" w:type="dxa"/>
            </w:tcMar>
            <w:shd w:fill="0F6B78"/>
          </w:tcPr>
          <w:p>
            <w:pPr>
              <w:spacing w:after="0"/>
            </w:pPr>
            <w:r>
              <w:rPr>
                <w:b/>
                <w:i w:val="0"/>
                <w:color w:val="FFFFFF"/>
                <w:sz w:val="17"/>
              </w:rPr>
              <w:t>Rol responsable (titular por designar)</w:t>
            </w:r>
          </w:p>
        </w:tc>
        <w:tc>
          <w:tcPr>
            <w:tcW w:type="dxa" w:w="2902"/>
            <w:vAlign w:val="center"/>
            <w:tcMar>
              <w:top w:w="80" w:type="dxa"/>
              <w:start w:w="90" w:type="dxa"/>
              <w:bottom w:w="80" w:type="dxa"/>
              <w:end w:w="90" w:type="dxa"/>
            </w:tcMar>
            <w:shd w:fill="0F6B78"/>
          </w:tcPr>
          <w:p>
            <w:pPr>
              <w:spacing w:after="0"/>
            </w:pPr>
            <w:r>
              <w:rPr>
                <w:b/>
                <w:i w:val="0"/>
                <w:color w:val="FFFFFF"/>
                <w:sz w:val="17"/>
              </w:rPr>
              <w:t>Entregable</w:t>
            </w:r>
          </w:p>
        </w:tc>
        <w:tc>
          <w:tcPr>
            <w:tcW w:type="dxa" w:w="3809"/>
            <w:vAlign w:val="center"/>
            <w:tcMar>
              <w:top w:w="80" w:type="dxa"/>
              <w:start w:w="90" w:type="dxa"/>
              <w:bottom w:w="80" w:type="dxa"/>
              <w:end w:w="90" w:type="dxa"/>
            </w:tcMar>
            <w:shd w:fill="0F6B78"/>
          </w:tcPr>
          <w:p>
            <w:pPr>
              <w:spacing w:after="0"/>
            </w:pPr>
            <w:r>
              <w:rPr>
                <w:b/>
                <w:i w:val="0"/>
                <w:color w:val="FFFFFF"/>
                <w:sz w:val="17"/>
              </w:rPr>
              <w:t>Criterio de cierre</w:t>
            </w:r>
          </w:p>
        </w:tc>
      </w:tr>
      <w:tr>
        <w:trPr>
          <w:cantSplit/>
        </w:trPr>
        <w:tc>
          <w:tcPr>
            <w:tcW w:type="dxa" w:w="3809"/>
            <w:vAlign w:val="center"/>
            <w:tcMar>
              <w:top w:w="80" w:type="dxa"/>
              <w:start w:w="90" w:type="dxa"/>
              <w:bottom w:w="80" w:type="dxa"/>
              <w:end w:w="90" w:type="dxa"/>
            </w:tcMar>
          </w:tcPr>
          <w:p>
            <w:pPr>
              <w:spacing w:after="0"/>
            </w:pPr>
            <w:r>
              <w:rPr>
                <w:b w:val="0"/>
                <w:i w:val="0"/>
                <w:sz w:val="16"/>
              </w:rPr>
              <w:t>Implementar cierre diario.</w:t>
            </w:r>
          </w:p>
        </w:tc>
        <w:tc>
          <w:tcPr>
            <w:tcW w:type="dxa" w:w="3447"/>
            <w:vAlign w:val="center"/>
            <w:tcMar>
              <w:top w:w="80" w:type="dxa"/>
              <w:start w:w="90" w:type="dxa"/>
              <w:bottom w:w="80" w:type="dxa"/>
              <w:end w:w="90" w:type="dxa"/>
            </w:tcMar>
          </w:tcPr>
          <w:p>
            <w:pPr>
              <w:spacing w:after="0"/>
            </w:pPr>
            <w:r>
              <w:rPr>
                <w:b w:val="0"/>
                <w:i w:val="0"/>
                <w:sz w:val="16"/>
              </w:rPr>
              <w:t>Administración</w:t>
            </w:r>
          </w:p>
        </w:tc>
        <w:tc>
          <w:tcPr>
            <w:tcW w:type="dxa" w:w="2902"/>
            <w:vAlign w:val="center"/>
            <w:tcMar>
              <w:top w:w="80" w:type="dxa"/>
              <w:start w:w="90" w:type="dxa"/>
              <w:bottom w:w="80" w:type="dxa"/>
              <w:end w:w="90" w:type="dxa"/>
            </w:tcMar>
          </w:tcPr>
          <w:p>
            <w:pPr>
              <w:spacing w:after="0"/>
            </w:pPr>
            <w:r>
              <w:rPr>
                <w:b w:val="0"/>
                <w:i w:val="0"/>
                <w:sz w:val="16"/>
              </w:rPr>
              <w:t>Formato o módulo de cierre.</w:t>
            </w:r>
          </w:p>
        </w:tc>
        <w:tc>
          <w:tcPr>
            <w:tcW w:type="dxa" w:w="3809"/>
            <w:vAlign w:val="center"/>
            <w:tcMar>
              <w:top w:w="80" w:type="dxa"/>
              <w:start w:w="90" w:type="dxa"/>
              <w:bottom w:w="80" w:type="dxa"/>
              <w:end w:w="90" w:type="dxa"/>
            </w:tcMar>
          </w:tcPr>
          <w:p>
            <w:pPr>
              <w:spacing w:after="0"/>
            </w:pPr>
            <w:r>
              <w:rPr>
                <w:b w:val="0"/>
                <w:i w:val="0"/>
                <w:sz w:val="16"/>
              </w:rPr>
              <w:t>Ventas, cobros y diferencias se revisan diariamente.</w:t>
            </w:r>
          </w:p>
        </w:tc>
      </w:tr>
      <w:tr>
        <w:trPr>
          <w:cantSplit/>
        </w:trPr>
        <w:tc>
          <w:tcPr>
            <w:tcW w:type="dxa" w:w="3809"/>
            <w:vAlign w:val="center"/>
            <w:tcMar>
              <w:top w:w="80" w:type="dxa"/>
              <w:start w:w="90" w:type="dxa"/>
              <w:bottom w:w="80" w:type="dxa"/>
              <w:end w:w="90" w:type="dxa"/>
            </w:tcMar>
            <w:shd w:fill="F2F2F2"/>
          </w:tcPr>
          <w:p>
            <w:pPr>
              <w:spacing w:after="0"/>
            </w:pPr>
            <w:r>
              <w:rPr>
                <w:b w:val="0"/>
                <w:i w:val="0"/>
                <w:sz w:val="16"/>
              </w:rPr>
              <w:t>Conciliar efectivo y otros métodos de pago.</w:t>
            </w:r>
          </w:p>
        </w:tc>
        <w:tc>
          <w:tcPr>
            <w:tcW w:type="dxa" w:w="3447"/>
            <w:vAlign w:val="center"/>
            <w:tcMar>
              <w:top w:w="80" w:type="dxa"/>
              <w:start w:w="90" w:type="dxa"/>
              <w:bottom w:w="80" w:type="dxa"/>
              <w:end w:w="90" w:type="dxa"/>
            </w:tcMar>
            <w:shd w:fill="F2F2F2"/>
          </w:tcPr>
          <w:p>
            <w:pPr>
              <w:spacing w:after="0"/>
            </w:pPr>
            <w:r>
              <w:rPr>
                <w:b w:val="0"/>
                <w:i w:val="0"/>
                <w:sz w:val="16"/>
              </w:rPr>
              <w:t>Administración</w:t>
            </w:r>
          </w:p>
        </w:tc>
        <w:tc>
          <w:tcPr>
            <w:tcW w:type="dxa" w:w="2902"/>
            <w:vAlign w:val="center"/>
            <w:tcMar>
              <w:top w:w="80" w:type="dxa"/>
              <w:start w:w="90" w:type="dxa"/>
              <w:bottom w:w="80" w:type="dxa"/>
              <w:end w:w="90" w:type="dxa"/>
            </w:tcMar>
            <w:shd w:fill="F2F2F2"/>
          </w:tcPr>
          <w:p>
            <w:pPr>
              <w:spacing w:after="0"/>
            </w:pPr>
            <w:r>
              <w:rPr>
                <w:b w:val="0"/>
                <w:i w:val="0"/>
                <w:sz w:val="16"/>
              </w:rPr>
              <w:t>Reporte semanal de conciliación.</w:t>
            </w:r>
          </w:p>
        </w:tc>
        <w:tc>
          <w:tcPr>
            <w:tcW w:type="dxa" w:w="3809"/>
            <w:vAlign w:val="center"/>
            <w:tcMar>
              <w:top w:w="80" w:type="dxa"/>
              <w:start w:w="90" w:type="dxa"/>
              <w:bottom w:w="80" w:type="dxa"/>
              <w:end w:w="90" w:type="dxa"/>
            </w:tcMar>
            <w:shd w:fill="F2F2F2"/>
          </w:tcPr>
          <w:p>
            <w:pPr>
              <w:spacing w:after="0"/>
            </w:pPr>
            <w:r>
              <w:rPr>
                <w:b w:val="0"/>
                <w:i w:val="0"/>
                <w:sz w:val="16"/>
              </w:rPr>
              <w:t>Diferencias identificadas y justificadas.</w:t>
            </w:r>
          </w:p>
        </w:tc>
      </w:tr>
      <w:tr>
        <w:trPr>
          <w:cantSplit/>
        </w:trPr>
        <w:tc>
          <w:tcPr>
            <w:tcW w:type="dxa" w:w="3809"/>
            <w:vAlign w:val="center"/>
            <w:tcMar>
              <w:top w:w="80" w:type="dxa"/>
              <w:start w:w="90" w:type="dxa"/>
              <w:bottom w:w="80" w:type="dxa"/>
              <w:end w:w="90" w:type="dxa"/>
            </w:tcMar>
          </w:tcPr>
          <w:p>
            <w:pPr>
              <w:spacing w:after="0"/>
            </w:pPr>
            <w:r>
              <w:rPr>
                <w:b w:val="0"/>
                <w:i w:val="0"/>
                <w:sz w:val="16"/>
              </w:rPr>
              <w:t>Completar catálogo de gastos.</w:t>
            </w:r>
          </w:p>
        </w:tc>
        <w:tc>
          <w:tcPr>
            <w:tcW w:type="dxa" w:w="3447"/>
            <w:vAlign w:val="center"/>
            <w:tcMar>
              <w:top w:w="80" w:type="dxa"/>
              <w:start w:w="90" w:type="dxa"/>
              <w:bottom w:w="80" w:type="dxa"/>
              <w:end w:w="90" w:type="dxa"/>
            </w:tcMar>
          </w:tcPr>
          <w:p>
            <w:pPr>
              <w:spacing w:after="0"/>
            </w:pPr>
            <w:r>
              <w:rPr>
                <w:b w:val="0"/>
                <w:i w:val="0"/>
                <w:sz w:val="16"/>
              </w:rPr>
              <w:t>David y apoyo contable</w:t>
            </w:r>
          </w:p>
        </w:tc>
        <w:tc>
          <w:tcPr>
            <w:tcW w:type="dxa" w:w="2902"/>
            <w:vAlign w:val="center"/>
            <w:tcMar>
              <w:top w:w="80" w:type="dxa"/>
              <w:start w:w="90" w:type="dxa"/>
              <w:bottom w:w="80" w:type="dxa"/>
              <w:end w:w="90" w:type="dxa"/>
            </w:tcMar>
          </w:tcPr>
          <w:p>
            <w:pPr>
              <w:spacing w:after="0"/>
            </w:pPr>
            <w:r>
              <w:rPr>
                <w:b w:val="0"/>
                <w:i w:val="0"/>
                <w:sz w:val="16"/>
              </w:rPr>
              <w:t>Estructura de costos.</w:t>
            </w:r>
          </w:p>
        </w:tc>
        <w:tc>
          <w:tcPr>
            <w:tcW w:type="dxa" w:w="3809"/>
            <w:vAlign w:val="center"/>
            <w:tcMar>
              <w:top w:w="80" w:type="dxa"/>
              <w:start w:w="90" w:type="dxa"/>
              <w:bottom w:w="80" w:type="dxa"/>
              <w:end w:w="90" w:type="dxa"/>
            </w:tcMar>
          </w:tcPr>
          <w:p>
            <w:pPr>
              <w:spacing w:after="0"/>
            </w:pPr>
            <w:r>
              <w:rPr>
                <w:b w:val="0"/>
                <w:i w:val="0"/>
                <w:sz w:val="16"/>
              </w:rPr>
              <w:t>Incluye nómina, filtros, electricidad, combustible, renta, mantenimiento, impuestos y gastos indirectos aplicables.</w:t>
            </w:r>
          </w:p>
        </w:tc>
      </w:tr>
      <w:tr>
        <w:trPr>
          <w:cantSplit/>
        </w:trPr>
        <w:tc>
          <w:tcPr>
            <w:tcW w:type="dxa" w:w="3809"/>
            <w:vAlign w:val="center"/>
            <w:tcMar>
              <w:top w:w="80" w:type="dxa"/>
              <w:start w:w="90" w:type="dxa"/>
              <w:bottom w:w="80" w:type="dxa"/>
              <w:end w:w="90" w:type="dxa"/>
            </w:tcMar>
            <w:shd w:fill="F2F2F2"/>
          </w:tcPr>
          <w:p>
            <w:pPr>
              <w:spacing w:after="0"/>
            </w:pPr>
            <w:r>
              <w:rPr>
                <w:b w:val="0"/>
                <w:i w:val="0"/>
                <w:sz w:val="16"/>
              </w:rPr>
              <w:t>Definir política de crédito y cobranza.</w:t>
            </w:r>
          </w:p>
        </w:tc>
        <w:tc>
          <w:tcPr>
            <w:tcW w:type="dxa" w:w="3447"/>
            <w:vAlign w:val="center"/>
            <w:tcMar>
              <w:top w:w="80" w:type="dxa"/>
              <w:start w:w="90" w:type="dxa"/>
              <w:bottom w:w="80" w:type="dxa"/>
              <w:end w:w="90" w:type="dxa"/>
            </w:tcMar>
            <w:shd w:fill="F2F2F2"/>
          </w:tcPr>
          <w:p>
            <w:pPr>
              <w:spacing w:after="0"/>
            </w:pPr>
            <w:r>
              <w:rPr>
                <w:b w:val="0"/>
                <w:i w:val="0"/>
                <w:sz w:val="16"/>
              </w:rPr>
              <w:t>David</w:t>
            </w:r>
          </w:p>
        </w:tc>
        <w:tc>
          <w:tcPr>
            <w:tcW w:type="dxa" w:w="2902"/>
            <w:vAlign w:val="center"/>
            <w:tcMar>
              <w:top w:w="80" w:type="dxa"/>
              <w:start w:w="90" w:type="dxa"/>
              <w:bottom w:w="80" w:type="dxa"/>
              <w:end w:w="90" w:type="dxa"/>
            </w:tcMar>
            <w:shd w:fill="F2F2F2"/>
          </w:tcPr>
          <w:p>
            <w:pPr>
              <w:spacing w:after="0"/>
            </w:pPr>
            <w:r>
              <w:rPr>
                <w:b w:val="0"/>
                <w:i w:val="0"/>
                <w:sz w:val="16"/>
              </w:rPr>
              <w:t>Política aprobada.</w:t>
            </w:r>
          </w:p>
        </w:tc>
        <w:tc>
          <w:tcPr>
            <w:tcW w:type="dxa" w:w="3809"/>
            <w:vAlign w:val="center"/>
            <w:tcMar>
              <w:top w:w="80" w:type="dxa"/>
              <w:start w:w="90" w:type="dxa"/>
              <w:bottom w:w="80" w:type="dxa"/>
              <w:end w:w="90" w:type="dxa"/>
            </w:tcMar>
            <w:shd w:fill="F2F2F2"/>
          </w:tcPr>
          <w:p>
            <w:pPr>
              <w:spacing w:after="0"/>
            </w:pPr>
            <w:r>
              <w:rPr>
                <w:b w:val="0"/>
                <w:i w:val="0"/>
                <w:sz w:val="16"/>
              </w:rPr>
              <w:t>Límites, plazos, seguimiento y autorización documentados.</w:t>
            </w:r>
          </w:p>
        </w:tc>
      </w:tr>
      <w:tr>
        <w:trPr>
          <w:cantSplit/>
        </w:trPr>
        <w:tc>
          <w:tcPr>
            <w:tcW w:type="dxa" w:w="3809"/>
            <w:vAlign w:val="center"/>
            <w:tcMar>
              <w:top w:w="80" w:type="dxa"/>
              <w:start w:w="90" w:type="dxa"/>
              <w:bottom w:w="80" w:type="dxa"/>
              <w:end w:w="90" w:type="dxa"/>
            </w:tcMar>
          </w:tcPr>
          <w:p>
            <w:pPr>
              <w:spacing w:after="0"/>
            </w:pPr>
            <w:r>
              <w:rPr>
                <w:b w:val="0"/>
                <w:i w:val="0"/>
                <w:sz w:val="16"/>
              </w:rPr>
              <w:t>Medir margen por tamaño y canal.</w:t>
            </w:r>
          </w:p>
        </w:tc>
        <w:tc>
          <w:tcPr>
            <w:tcW w:type="dxa" w:w="3447"/>
            <w:vAlign w:val="center"/>
            <w:tcMar>
              <w:top w:w="80" w:type="dxa"/>
              <w:start w:w="90" w:type="dxa"/>
              <w:bottom w:w="80" w:type="dxa"/>
              <w:end w:w="90" w:type="dxa"/>
            </w:tcMar>
          </w:tcPr>
          <w:p>
            <w:pPr>
              <w:spacing w:after="0"/>
            </w:pPr>
            <w:r>
              <w:rPr>
                <w:b w:val="0"/>
                <w:i w:val="0"/>
                <w:sz w:val="16"/>
              </w:rPr>
              <w:t>Administración/consultoría</w:t>
            </w:r>
          </w:p>
        </w:tc>
        <w:tc>
          <w:tcPr>
            <w:tcW w:type="dxa" w:w="2902"/>
            <w:vAlign w:val="center"/>
            <w:tcMar>
              <w:top w:w="80" w:type="dxa"/>
              <w:start w:w="90" w:type="dxa"/>
              <w:bottom w:w="80" w:type="dxa"/>
              <w:end w:w="90" w:type="dxa"/>
            </w:tcMar>
          </w:tcPr>
          <w:p>
            <w:pPr>
              <w:spacing w:after="0"/>
            </w:pPr>
            <w:r>
              <w:rPr>
                <w:b w:val="0"/>
                <w:i w:val="0"/>
                <w:sz w:val="16"/>
              </w:rPr>
              <w:t>Reporte de margen.</w:t>
            </w:r>
          </w:p>
        </w:tc>
        <w:tc>
          <w:tcPr>
            <w:tcW w:type="dxa" w:w="3809"/>
            <w:vAlign w:val="center"/>
            <w:tcMar>
              <w:top w:w="80" w:type="dxa"/>
              <w:start w:w="90" w:type="dxa"/>
              <w:bottom w:w="80" w:type="dxa"/>
              <w:end w:w="90" w:type="dxa"/>
            </w:tcMar>
          </w:tcPr>
          <w:p>
            <w:pPr>
              <w:spacing w:after="0"/>
            </w:pPr>
            <w:r>
              <w:rPr>
                <w:b w:val="0"/>
                <w:i w:val="0"/>
                <w:sz w:val="16"/>
              </w:rPr>
              <w:t>Costos y precios comparables por tipo de producto y venta.</w:t>
            </w:r>
          </w:p>
        </w:tc>
      </w:tr>
      <w:tr>
        <w:trPr>
          <w:cantSplit/>
        </w:trPr>
        <w:tc>
          <w:tcPr>
            <w:tcW w:type="dxa" w:w="3809"/>
            <w:vAlign w:val="center"/>
            <w:tcMar>
              <w:top w:w="80" w:type="dxa"/>
              <w:start w:w="90" w:type="dxa"/>
              <w:bottom w:w="80" w:type="dxa"/>
              <w:end w:w="90" w:type="dxa"/>
            </w:tcMar>
            <w:shd w:fill="F2F2F2"/>
          </w:tcPr>
          <w:p>
            <w:pPr>
              <w:spacing w:after="0"/>
            </w:pPr>
            <w:r>
              <w:rPr>
                <w:b w:val="0"/>
                <w:i w:val="0"/>
                <w:sz w:val="16"/>
              </w:rPr>
              <w:t>Documentar procedimientos operativos.</w:t>
            </w:r>
          </w:p>
        </w:tc>
        <w:tc>
          <w:tcPr>
            <w:tcW w:type="dxa" w:w="3447"/>
            <w:vAlign w:val="center"/>
            <w:tcMar>
              <w:top w:w="80" w:type="dxa"/>
              <w:start w:w="90" w:type="dxa"/>
              <w:bottom w:w="80" w:type="dxa"/>
              <w:end w:w="90" w:type="dxa"/>
            </w:tcMar>
            <w:shd w:fill="F2F2F2"/>
          </w:tcPr>
          <w:p>
            <w:pPr>
              <w:spacing w:after="0"/>
            </w:pPr>
            <w:r>
              <w:rPr>
                <w:b w:val="0"/>
                <w:i w:val="0"/>
                <w:sz w:val="16"/>
              </w:rPr>
              <w:t>David y operación</w:t>
            </w:r>
          </w:p>
        </w:tc>
        <w:tc>
          <w:tcPr>
            <w:tcW w:type="dxa" w:w="2902"/>
            <w:vAlign w:val="center"/>
            <w:tcMar>
              <w:top w:w="80" w:type="dxa"/>
              <w:start w:w="90" w:type="dxa"/>
              <w:bottom w:w="80" w:type="dxa"/>
              <w:end w:w="90" w:type="dxa"/>
            </w:tcMar>
            <w:shd w:fill="F2F2F2"/>
          </w:tcPr>
          <w:p>
            <w:pPr>
              <w:spacing w:after="0"/>
            </w:pPr>
            <w:r>
              <w:rPr>
                <w:b w:val="0"/>
                <w:i w:val="0"/>
                <w:sz w:val="16"/>
              </w:rPr>
              <w:t>Manual operativo inicial.</w:t>
            </w:r>
          </w:p>
        </w:tc>
        <w:tc>
          <w:tcPr>
            <w:tcW w:type="dxa" w:w="3809"/>
            <w:vAlign w:val="center"/>
            <w:tcMar>
              <w:top w:w="80" w:type="dxa"/>
              <w:start w:w="90" w:type="dxa"/>
              <w:bottom w:w="80" w:type="dxa"/>
              <w:end w:w="90" w:type="dxa"/>
            </w:tcMar>
            <w:shd w:fill="F2F2F2"/>
          </w:tcPr>
          <w:p>
            <w:pPr>
              <w:spacing w:after="0"/>
            </w:pPr>
            <w:r>
              <w:rPr>
                <w:b w:val="0"/>
                <w:i w:val="0"/>
                <w:sz w:val="16"/>
              </w:rPr>
              <w:t>Apertura, producción, pedido, entrega, cobranza, gasto y cierre descritos.</w:t>
            </w:r>
          </w:p>
        </w:tc>
      </w:tr>
    </w:tbl>
    <w:p>
      <w:pPr>
        <w:spacing w:after="0"/>
      </w:pPr>
    </w:p>
    <w:p>
      <w:pPr>
        <w:pStyle w:val="Heading2"/>
      </w:pPr>
      <w:r>
        <w:rPr>
          <w:b w:val="0"/>
          <w:i w:val="0"/>
        </w:rPr>
        <w:t>Etapa 3 — Calidad, cartera y logística</w:t>
      </w:r>
    </w:p>
    <w:p>
      <w:pPr>
        <w:keepLines/>
      </w:pPr>
      <w:r>
        <w:rPr>
          <w:b/>
          <w:i w:val="0"/>
        </w:rPr>
        <w:t>Periodo:</w:t>
      </w:r>
      <w:r>
        <w:rPr>
          <w:b w:val="0"/>
          <w:i w:val="0"/>
        </w:rPr>
        <w:t xml:space="preserve"> días 31 al 60</w:t>
      </w:r>
      <w:r>
        <w:br/>
      </w:r>
    </w:p>
    <w:p>
      <w:pPr>
        <w:keepLines/>
      </w:pPr>
      <w:r>
        <w:rPr>
          <w:b/>
          <w:i w:val="0"/>
        </w:rPr>
        <w:t>Objetivo:</w:t>
      </w:r>
      <w:r>
        <w:rPr>
          <w:b w:val="0"/>
          <w:i w:val="0"/>
        </w:rPr>
        <w:t xml:space="preserve"> utilizar los datos para mejorar servicio, cobranza, mantenimiento y reparto.</w:t>
      </w:r>
    </w:p>
    <w:tbl>
      <w:tblPr>
        <w:tblStyle w:val="TableGrid"/>
        <w:tblW w:type="auto" w:w="0"/>
        <w:jc w:val="center"/>
        <w:tblLayout w:type="fixed"/>
        <w:tblLook w:firstColumn="1" w:firstRow="1" w:lastColumn="0" w:lastRow="0" w:noHBand="0" w:noVBand="1" w:val="04A0"/>
      </w:tblPr>
      <w:tblGrid>
        <w:gridCol w:w="3450"/>
        <w:gridCol w:w="3450"/>
        <w:gridCol w:w="3450"/>
        <w:gridCol w:w="3450"/>
      </w:tblGrid>
      <w:tr>
        <w:trPr>
          <w:cantSplit/>
          <w:tblHeader w:val="true"/>
        </w:trPr>
        <w:tc>
          <w:tcPr>
            <w:tcW w:type="dxa" w:w="3964"/>
            <w:vAlign w:val="center"/>
            <w:tcMar>
              <w:top w:w="80" w:type="dxa"/>
              <w:start w:w="90" w:type="dxa"/>
              <w:bottom w:w="80" w:type="dxa"/>
              <w:end w:w="90" w:type="dxa"/>
            </w:tcMar>
            <w:shd w:fill="0F6B78"/>
          </w:tcPr>
          <w:p>
            <w:pPr>
              <w:spacing w:after="0"/>
            </w:pPr>
            <w:r>
              <w:rPr>
                <w:b/>
                <w:i w:val="0"/>
                <w:color w:val="FFFFFF"/>
                <w:sz w:val="17"/>
              </w:rPr>
              <w:t>Actividad</w:t>
            </w:r>
          </w:p>
        </w:tc>
        <w:tc>
          <w:tcPr>
            <w:tcW w:type="dxa" w:w="3586"/>
            <w:vAlign w:val="center"/>
            <w:tcMar>
              <w:top w:w="80" w:type="dxa"/>
              <w:start w:w="90" w:type="dxa"/>
              <w:bottom w:w="80" w:type="dxa"/>
              <w:end w:w="90" w:type="dxa"/>
            </w:tcMar>
            <w:shd w:fill="0F6B78"/>
          </w:tcPr>
          <w:p>
            <w:pPr>
              <w:spacing w:after="0"/>
            </w:pPr>
            <w:r>
              <w:rPr>
                <w:b/>
                <w:i w:val="0"/>
                <w:color w:val="FFFFFF"/>
                <w:sz w:val="17"/>
              </w:rPr>
              <w:t>Rol responsable (titular por designar)</w:t>
            </w:r>
          </w:p>
        </w:tc>
        <w:tc>
          <w:tcPr>
            <w:tcW w:type="dxa" w:w="2454"/>
            <w:vAlign w:val="center"/>
            <w:tcMar>
              <w:top w:w="80" w:type="dxa"/>
              <w:start w:w="90" w:type="dxa"/>
              <w:bottom w:w="80" w:type="dxa"/>
              <w:end w:w="90" w:type="dxa"/>
            </w:tcMar>
            <w:shd w:fill="0F6B78"/>
          </w:tcPr>
          <w:p>
            <w:pPr>
              <w:spacing w:after="0"/>
            </w:pPr>
            <w:r>
              <w:rPr>
                <w:b/>
                <w:i w:val="0"/>
                <w:color w:val="FFFFFF"/>
                <w:sz w:val="17"/>
              </w:rPr>
              <w:t>Entregable</w:t>
            </w:r>
          </w:p>
        </w:tc>
        <w:tc>
          <w:tcPr>
            <w:tcW w:type="dxa" w:w="3964"/>
            <w:vAlign w:val="center"/>
            <w:tcMar>
              <w:top w:w="80" w:type="dxa"/>
              <w:start w:w="90" w:type="dxa"/>
              <w:bottom w:w="80" w:type="dxa"/>
              <w:end w:w="90" w:type="dxa"/>
            </w:tcMar>
            <w:shd w:fill="0F6B78"/>
          </w:tcPr>
          <w:p>
            <w:pPr>
              <w:spacing w:after="0"/>
            </w:pPr>
            <w:r>
              <w:rPr>
                <w:b/>
                <w:i w:val="0"/>
                <w:color w:val="FFFFFF"/>
                <w:sz w:val="17"/>
              </w:rPr>
              <w:t>Criterio de cierre</w:t>
            </w:r>
          </w:p>
        </w:tc>
      </w:tr>
      <w:tr>
        <w:trPr>
          <w:cantSplit/>
        </w:trPr>
        <w:tc>
          <w:tcPr>
            <w:tcW w:type="dxa" w:w="3964"/>
            <w:vAlign w:val="center"/>
            <w:tcMar>
              <w:top w:w="80" w:type="dxa"/>
              <w:start w:w="90" w:type="dxa"/>
              <w:bottom w:w="80" w:type="dxa"/>
              <w:end w:w="90" w:type="dxa"/>
            </w:tcMar>
          </w:tcPr>
          <w:p>
            <w:pPr>
              <w:spacing w:after="0"/>
            </w:pPr>
            <w:r>
              <w:rPr>
                <w:b w:val="0"/>
                <w:i w:val="0"/>
                <w:sz w:val="16"/>
              </w:rPr>
              <w:t>Clasificar cartera por actividad, frecuencia, deuda y valor.</w:t>
            </w:r>
          </w:p>
        </w:tc>
        <w:tc>
          <w:tcPr>
            <w:tcW w:type="dxa" w:w="3586"/>
            <w:vAlign w:val="center"/>
            <w:tcMar>
              <w:top w:w="80" w:type="dxa"/>
              <w:start w:w="90" w:type="dxa"/>
              <w:bottom w:w="80" w:type="dxa"/>
              <w:end w:w="90" w:type="dxa"/>
            </w:tcMar>
          </w:tcPr>
          <w:p>
            <w:pPr>
              <w:spacing w:after="0"/>
            </w:pPr>
            <w:r>
              <w:rPr>
                <w:b w:val="0"/>
                <w:i w:val="0"/>
                <w:sz w:val="16"/>
              </w:rPr>
              <w:t>Administración</w:t>
            </w:r>
          </w:p>
        </w:tc>
        <w:tc>
          <w:tcPr>
            <w:tcW w:type="dxa" w:w="2454"/>
            <w:vAlign w:val="center"/>
            <w:tcMar>
              <w:top w:w="80" w:type="dxa"/>
              <w:start w:w="90" w:type="dxa"/>
              <w:bottom w:w="80" w:type="dxa"/>
              <w:end w:w="90" w:type="dxa"/>
            </w:tcMar>
          </w:tcPr>
          <w:p>
            <w:pPr>
              <w:spacing w:after="0"/>
            </w:pPr>
            <w:r>
              <w:rPr>
                <w:b w:val="0"/>
                <w:i w:val="0"/>
                <w:sz w:val="16"/>
              </w:rPr>
              <w:t>Segmentación comercial.</w:t>
            </w:r>
          </w:p>
        </w:tc>
        <w:tc>
          <w:tcPr>
            <w:tcW w:type="dxa" w:w="3964"/>
            <w:vAlign w:val="center"/>
            <w:tcMar>
              <w:top w:w="80" w:type="dxa"/>
              <w:start w:w="90" w:type="dxa"/>
              <w:bottom w:w="80" w:type="dxa"/>
              <w:end w:w="90" w:type="dxa"/>
            </w:tcMar>
          </w:tcPr>
          <w:p>
            <w:pPr>
              <w:spacing w:after="0"/>
            </w:pPr>
            <w:r>
              <w:rPr>
                <w:b w:val="0"/>
                <w:i w:val="0"/>
                <w:sz w:val="16"/>
              </w:rPr>
              <w:t>Cada cliente activo pertenece a un segmento utilizable.</w:t>
            </w:r>
          </w:p>
        </w:tc>
      </w:tr>
      <w:tr>
        <w:trPr>
          <w:cantSplit/>
        </w:trPr>
        <w:tc>
          <w:tcPr>
            <w:tcW w:type="dxa" w:w="3964"/>
            <w:vAlign w:val="center"/>
            <w:tcMar>
              <w:top w:w="80" w:type="dxa"/>
              <w:start w:w="90" w:type="dxa"/>
              <w:bottom w:w="80" w:type="dxa"/>
              <w:end w:w="90" w:type="dxa"/>
            </w:tcMar>
            <w:shd w:fill="F2F2F2"/>
          </w:tcPr>
          <w:p>
            <w:pPr>
              <w:spacing w:after="0"/>
            </w:pPr>
            <w:r>
              <w:rPr>
                <w:b w:val="0"/>
                <w:i w:val="0"/>
                <w:sz w:val="16"/>
              </w:rPr>
              <w:t>Ejecutar campaña de recuperación de clientes.</w:t>
            </w:r>
          </w:p>
        </w:tc>
        <w:tc>
          <w:tcPr>
            <w:tcW w:type="dxa" w:w="3586"/>
            <w:vAlign w:val="center"/>
            <w:tcMar>
              <w:top w:w="80" w:type="dxa"/>
              <w:start w:w="90" w:type="dxa"/>
              <w:bottom w:w="80" w:type="dxa"/>
              <w:end w:w="90" w:type="dxa"/>
            </w:tcMar>
            <w:shd w:fill="F2F2F2"/>
          </w:tcPr>
          <w:p>
            <w:pPr>
              <w:spacing w:after="0"/>
            </w:pPr>
            <w:r>
              <w:rPr>
                <w:b w:val="0"/>
                <w:i w:val="0"/>
                <w:sz w:val="16"/>
              </w:rPr>
              <w:t>David/atención</w:t>
            </w:r>
          </w:p>
        </w:tc>
        <w:tc>
          <w:tcPr>
            <w:tcW w:type="dxa" w:w="2454"/>
            <w:vAlign w:val="center"/>
            <w:tcMar>
              <w:top w:w="80" w:type="dxa"/>
              <w:start w:w="90" w:type="dxa"/>
              <w:bottom w:w="80" w:type="dxa"/>
              <w:end w:w="90" w:type="dxa"/>
            </w:tcMar>
            <w:shd w:fill="F2F2F2"/>
          </w:tcPr>
          <w:p>
            <w:pPr>
              <w:spacing w:after="0"/>
            </w:pPr>
            <w:r>
              <w:rPr>
                <w:b w:val="0"/>
                <w:i w:val="0"/>
                <w:sz w:val="16"/>
              </w:rPr>
              <w:t>Resultado de seguimiento.</w:t>
            </w:r>
          </w:p>
        </w:tc>
        <w:tc>
          <w:tcPr>
            <w:tcW w:type="dxa" w:w="3964"/>
            <w:vAlign w:val="center"/>
            <w:tcMar>
              <w:top w:w="80" w:type="dxa"/>
              <w:start w:w="90" w:type="dxa"/>
              <w:bottom w:w="80" w:type="dxa"/>
              <w:end w:w="90" w:type="dxa"/>
            </w:tcMar>
            <w:shd w:fill="F2F2F2"/>
          </w:tcPr>
          <w:p>
            <w:pPr>
              <w:spacing w:after="0"/>
            </w:pPr>
            <w:r>
              <w:rPr>
                <w:b w:val="0"/>
                <w:i w:val="0"/>
                <w:sz w:val="16"/>
              </w:rPr>
              <w:t>Contactos, respuestas, pedidos recuperados y motivos de abandono registrados.</w:t>
            </w:r>
          </w:p>
        </w:tc>
      </w:tr>
      <w:tr>
        <w:trPr>
          <w:cantSplit/>
        </w:trPr>
        <w:tc>
          <w:tcPr>
            <w:tcW w:type="dxa" w:w="3964"/>
            <w:vAlign w:val="center"/>
            <w:tcMar>
              <w:top w:w="80" w:type="dxa"/>
              <w:start w:w="90" w:type="dxa"/>
              <w:bottom w:w="80" w:type="dxa"/>
              <w:end w:w="90" w:type="dxa"/>
            </w:tcMar>
          </w:tcPr>
          <w:p>
            <w:pPr>
              <w:spacing w:after="0"/>
            </w:pPr>
            <w:r>
              <w:rPr>
                <w:b w:val="0"/>
                <w:i w:val="0"/>
                <w:sz w:val="16"/>
              </w:rPr>
              <w:t>Estandarizar colonias y direcciones.</w:t>
            </w:r>
          </w:p>
        </w:tc>
        <w:tc>
          <w:tcPr>
            <w:tcW w:type="dxa" w:w="3586"/>
            <w:vAlign w:val="center"/>
            <w:tcMar>
              <w:top w:w="80" w:type="dxa"/>
              <w:start w:w="90" w:type="dxa"/>
              <w:bottom w:w="80" w:type="dxa"/>
              <w:end w:w="90" w:type="dxa"/>
            </w:tcMar>
          </w:tcPr>
          <w:p>
            <w:pPr>
              <w:spacing w:after="0"/>
            </w:pPr>
            <w:r>
              <w:rPr>
                <w:b w:val="0"/>
                <w:i w:val="0"/>
                <w:sz w:val="16"/>
              </w:rPr>
              <w:t>Operación</w:t>
            </w:r>
          </w:p>
        </w:tc>
        <w:tc>
          <w:tcPr>
            <w:tcW w:type="dxa" w:w="2454"/>
            <w:vAlign w:val="center"/>
            <w:tcMar>
              <w:top w:w="80" w:type="dxa"/>
              <w:start w:w="90" w:type="dxa"/>
              <w:bottom w:w="80" w:type="dxa"/>
              <w:end w:w="90" w:type="dxa"/>
            </w:tcMar>
          </w:tcPr>
          <w:p>
            <w:pPr>
              <w:spacing w:after="0"/>
            </w:pPr>
            <w:r>
              <w:rPr>
                <w:b w:val="0"/>
                <w:i w:val="0"/>
                <w:sz w:val="16"/>
              </w:rPr>
              <w:t>Base geográfica limpia.</w:t>
            </w:r>
          </w:p>
        </w:tc>
        <w:tc>
          <w:tcPr>
            <w:tcW w:type="dxa" w:w="3964"/>
            <w:vAlign w:val="center"/>
            <w:tcMar>
              <w:top w:w="80" w:type="dxa"/>
              <w:start w:w="90" w:type="dxa"/>
              <w:bottom w:w="80" w:type="dxa"/>
              <w:end w:w="90" w:type="dxa"/>
            </w:tcMar>
          </w:tcPr>
          <w:p>
            <w:pPr>
              <w:spacing w:after="0"/>
            </w:pPr>
            <w:r>
              <w:rPr>
                <w:b w:val="0"/>
                <w:i w:val="0"/>
                <w:sz w:val="16"/>
              </w:rPr>
              <w:t>Domicilios suficientes para agrupar y diseñar rutas.</w:t>
            </w:r>
          </w:p>
        </w:tc>
      </w:tr>
      <w:tr>
        <w:trPr>
          <w:cantSplit/>
        </w:trPr>
        <w:tc>
          <w:tcPr>
            <w:tcW w:type="dxa" w:w="3964"/>
            <w:vAlign w:val="center"/>
            <w:tcMar>
              <w:top w:w="80" w:type="dxa"/>
              <w:start w:w="90" w:type="dxa"/>
              <w:bottom w:w="80" w:type="dxa"/>
              <w:end w:w="90" w:type="dxa"/>
            </w:tcMar>
            <w:shd w:fill="F2F2F2"/>
          </w:tcPr>
          <w:p>
            <w:pPr>
              <w:spacing w:after="0"/>
            </w:pPr>
            <w:r>
              <w:rPr>
                <w:b w:val="0"/>
                <w:i w:val="0"/>
                <w:sz w:val="16"/>
              </w:rPr>
              <w:t>Medir rutas actuales.</w:t>
            </w:r>
          </w:p>
        </w:tc>
        <w:tc>
          <w:tcPr>
            <w:tcW w:type="dxa" w:w="3586"/>
            <w:vAlign w:val="center"/>
            <w:tcMar>
              <w:top w:w="80" w:type="dxa"/>
              <w:start w:w="90" w:type="dxa"/>
              <w:bottom w:w="80" w:type="dxa"/>
              <w:end w:w="90" w:type="dxa"/>
            </w:tcMar>
            <w:shd w:fill="F2F2F2"/>
          </w:tcPr>
          <w:p>
            <w:pPr>
              <w:spacing w:after="0"/>
            </w:pPr>
            <w:r>
              <w:rPr>
                <w:b w:val="0"/>
                <w:i w:val="0"/>
                <w:sz w:val="16"/>
              </w:rPr>
              <w:t>Reparto/administración</w:t>
            </w:r>
          </w:p>
        </w:tc>
        <w:tc>
          <w:tcPr>
            <w:tcW w:type="dxa" w:w="2454"/>
            <w:vAlign w:val="center"/>
            <w:tcMar>
              <w:top w:w="80" w:type="dxa"/>
              <w:start w:w="90" w:type="dxa"/>
              <w:bottom w:w="80" w:type="dxa"/>
              <w:end w:w="90" w:type="dxa"/>
            </w:tcMar>
            <w:shd w:fill="F2F2F2"/>
          </w:tcPr>
          <w:p>
            <w:pPr>
              <w:spacing w:after="0"/>
            </w:pPr>
            <w:r>
              <w:rPr>
                <w:b w:val="0"/>
                <w:i w:val="0"/>
                <w:sz w:val="16"/>
              </w:rPr>
              <w:t>Línea base logística.</w:t>
            </w:r>
          </w:p>
        </w:tc>
        <w:tc>
          <w:tcPr>
            <w:tcW w:type="dxa" w:w="3964"/>
            <w:vAlign w:val="center"/>
            <w:tcMar>
              <w:top w:w="80" w:type="dxa"/>
              <w:start w:w="90" w:type="dxa"/>
              <w:bottom w:w="80" w:type="dxa"/>
              <w:end w:w="90" w:type="dxa"/>
            </w:tcMar>
            <w:shd w:fill="F2F2F2"/>
          </w:tcPr>
          <w:p>
            <w:pPr>
              <w:spacing w:after="0"/>
            </w:pPr>
            <w:r>
              <w:rPr>
                <w:b w:val="0"/>
                <w:i w:val="0"/>
                <w:sz w:val="16"/>
              </w:rPr>
              <w:t>Tiempo, distancia estimada, combustible, entregas y fallos por ruta.</w:t>
            </w:r>
          </w:p>
        </w:tc>
      </w:tr>
      <w:tr>
        <w:trPr>
          <w:cantSplit/>
        </w:trPr>
        <w:tc>
          <w:tcPr>
            <w:tcW w:type="dxa" w:w="3964"/>
            <w:vAlign w:val="center"/>
            <w:tcMar>
              <w:top w:w="80" w:type="dxa"/>
              <w:start w:w="90" w:type="dxa"/>
              <w:bottom w:w="80" w:type="dxa"/>
              <w:end w:w="90" w:type="dxa"/>
            </w:tcMar>
          </w:tcPr>
          <w:p>
            <w:pPr>
              <w:spacing w:after="0"/>
            </w:pPr>
            <w:r>
              <w:rPr>
                <w:b w:val="0"/>
                <w:i w:val="0"/>
                <w:sz w:val="16"/>
              </w:rPr>
              <w:t>Diseñar rutas piloto.</w:t>
            </w:r>
          </w:p>
        </w:tc>
        <w:tc>
          <w:tcPr>
            <w:tcW w:type="dxa" w:w="3586"/>
            <w:vAlign w:val="center"/>
            <w:tcMar>
              <w:top w:w="80" w:type="dxa"/>
              <w:start w:w="90" w:type="dxa"/>
              <w:bottom w:w="80" w:type="dxa"/>
              <w:end w:w="90" w:type="dxa"/>
            </w:tcMar>
          </w:tcPr>
          <w:p>
            <w:pPr>
              <w:spacing w:after="0"/>
            </w:pPr>
            <w:r>
              <w:rPr>
                <w:b w:val="0"/>
                <w:i w:val="0"/>
                <w:sz w:val="16"/>
              </w:rPr>
              <w:t>Operación/consultoría</w:t>
            </w:r>
          </w:p>
        </w:tc>
        <w:tc>
          <w:tcPr>
            <w:tcW w:type="dxa" w:w="2454"/>
            <w:vAlign w:val="center"/>
            <w:tcMar>
              <w:top w:w="80" w:type="dxa"/>
              <w:start w:w="90" w:type="dxa"/>
              <w:bottom w:w="80" w:type="dxa"/>
              <w:end w:w="90" w:type="dxa"/>
            </w:tcMar>
          </w:tcPr>
          <w:p>
            <w:pPr>
              <w:spacing w:after="0"/>
            </w:pPr>
            <w:r>
              <w:rPr>
                <w:b w:val="0"/>
                <w:i w:val="0"/>
                <w:sz w:val="16"/>
              </w:rPr>
              <w:t>Propuesta y comparación.</w:t>
            </w:r>
          </w:p>
        </w:tc>
        <w:tc>
          <w:tcPr>
            <w:tcW w:type="dxa" w:w="3964"/>
            <w:vAlign w:val="center"/>
            <w:tcMar>
              <w:top w:w="80" w:type="dxa"/>
              <w:start w:w="90" w:type="dxa"/>
              <w:bottom w:w="80" w:type="dxa"/>
              <w:end w:w="90" w:type="dxa"/>
            </w:tcMar>
          </w:tcPr>
          <w:p>
            <w:pPr>
              <w:spacing w:after="0"/>
            </w:pPr>
            <w:r>
              <w:rPr>
                <w:b w:val="0"/>
                <w:i w:val="0"/>
                <w:sz w:val="16"/>
              </w:rPr>
              <w:t>Rutas ejecutadas y comparadas contra la línea base.</w:t>
            </w:r>
          </w:p>
        </w:tc>
      </w:tr>
      <w:tr>
        <w:trPr>
          <w:cantSplit/>
        </w:trPr>
        <w:tc>
          <w:tcPr>
            <w:tcW w:type="dxa" w:w="3964"/>
            <w:vAlign w:val="center"/>
            <w:tcMar>
              <w:top w:w="80" w:type="dxa"/>
              <w:start w:w="90" w:type="dxa"/>
              <w:bottom w:w="80" w:type="dxa"/>
              <w:end w:w="90" w:type="dxa"/>
            </w:tcMar>
            <w:shd w:fill="F2F2F2"/>
          </w:tcPr>
          <w:p>
            <w:pPr>
              <w:spacing w:after="0"/>
            </w:pPr>
            <w:r>
              <w:rPr>
                <w:b w:val="0"/>
                <w:i w:val="0"/>
                <w:sz w:val="16"/>
              </w:rPr>
              <w:t>Formalizar mantenimiento y calidad.</w:t>
            </w:r>
          </w:p>
        </w:tc>
        <w:tc>
          <w:tcPr>
            <w:tcW w:type="dxa" w:w="3586"/>
            <w:vAlign w:val="center"/>
            <w:tcMar>
              <w:top w:w="80" w:type="dxa"/>
              <w:start w:w="90" w:type="dxa"/>
              <w:bottom w:w="80" w:type="dxa"/>
              <w:end w:w="90" w:type="dxa"/>
            </w:tcMar>
            <w:shd w:fill="F2F2F2"/>
          </w:tcPr>
          <w:p>
            <w:pPr>
              <w:spacing w:after="0"/>
            </w:pPr>
            <w:r>
              <w:rPr>
                <w:b w:val="0"/>
                <w:i w:val="0"/>
                <w:sz w:val="16"/>
              </w:rPr>
              <w:t>Responsable de calidad</w:t>
            </w:r>
          </w:p>
        </w:tc>
        <w:tc>
          <w:tcPr>
            <w:tcW w:type="dxa" w:w="2454"/>
            <w:vAlign w:val="center"/>
            <w:tcMar>
              <w:top w:w="80" w:type="dxa"/>
              <w:start w:w="90" w:type="dxa"/>
              <w:bottom w:w="80" w:type="dxa"/>
              <w:end w:w="90" w:type="dxa"/>
            </w:tcMar>
            <w:shd w:fill="F2F2F2"/>
          </w:tcPr>
          <w:p>
            <w:pPr>
              <w:spacing w:after="0"/>
            </w:pPr>
            <w:r>
              <w:rPr>
                <w:b w:val="0"/>
                <w:i w:val="0"/>
                <w:sz w:val="16"/>
              </w:rPr>
              <w:t>Expediente técnico.</w:t>
            </w:r>
          </w:p>
        </w:tc>
        <w:tc>
          <w:tcPr>
            <w:tcW w:type="dxa" w:w="3964"/>
            <w:vAlign w:val="center"/>
            <w:tcMar>
              <w:top w:w="80" w:type="dxa"/>
              <w:start w:w="90" w:type="dxa"/>
              <w:bottom w:w="80" w:type="dxa"/>
              <w:end w:w="90" w:type="dxa"/>
            </w:tcMar>
            <w:shd w:fill="F2F2F2"/>
          </w:tcPr>
          <w:p>
            <w:pPr>
              <w:spacing w:after="0"/>
            </w:pPr>
            <w:r>
              <w:rPr>
                <w:b w:val="0"/>
                <w:i w:val="0"/>
                <w:sz w:val="16"/>
              </w:rPr>
              <w:t>Calendario, responsable, servicio, costo, evidencia y próximo vencimiento registrados.</w:t>
            </w:r>
          </w:p>
        </w:tc>
      </w:tr>
      <w:tr>
        <w:trPr>
          <w:cantSplit/>
        </w:trPr>
        <w:tc>
          <w:tcPr>
            <w:tcW w:type="dxa" w:w="3964"/>
            <w:vAlign w:val="center"/>
            <w:tcMar>
              <w:top w:w="80" w:type="dxa"/>
              <w:start w:w="90" w:type="dxa"/>
              <w:bottom w:w="80" w:type="dxa"/>
              <w:end w:w="90" w:type="dxa"/>
            </w:tcMar>
          </w:tcPr>
          <w:p>
            <w:pPr>
              <w:spacing w:after="0"/>
            </w:pPr>
            <w:r>
              <w:rPr>
                <w:b w:val="0"/>
                <w:i w:val="0"/>
                <w:sz w:val="16"/>
              </w:rPr>
              <w:t>Agregar evidencias a controles críticos.</w:t>
            </w:r>
          </w:p>
        </w:tc>
        <w:tc>
          <w:tcPr>
            <w:tcW w:type="dxa" w:w="3586"/>
            <w:vAlign w:val="center"/>
            <w:tcMar>
              <w:top w:w="80" w:type="dxa"/>
              <w:start w:w="90" w:type="dxa"/>
              <w:bottom w:w="80" w:type="dxa"/>
              <w:end w:w="90" w:type="dxa"/>
            </w:tcMar>
          </w:tcPr>
          <w:p>
            <w:pPr>
              <w:spacing w:after="0"/>
            </w:pPr>
            <w:r>
              <w:rPr>
                <w:b w:val="0"/>
                <w:i w:val="0"/>
                <w:sz w:val="16"/>
              </w:rPr>
              <w:t>Producto y responsable de calidad</w:t>
            </w:r>
          </w:p>
        </w:tc>
        <w:tc>
          <w:tcPr>
            <w:tcW w:type="dxa" w:w="2454"/>
            <w:vAlign w:val="center"/>
            <w:tcMar>
              <w:top w:w="80" w:type="dxa"/>
              <w:start w:w="90" w:type="dxa"/>
              <w:bottom w:w="80" w:type="dxa"/>
              <w:end w:w="90" w:type="dxa"/>
            </w:tcMar>
          </w:tcPr>
          <w:p>
            <w:pPr>
              <w:spacing w:after="0"/>
            </w:pPr>
            <w:r>
              <w:rPr>
                <w:b w:val="0"/>
                <w:i w:val="0"/>
                <w:sz w:val="16"/>
              </w:rPr>
              <w:t>Repositorio de evidencias.</w:t>
            </w:r>
          </w:p>
        </w:tc>
        <w:tc>
          <w:tcPr>
            <w:tcW w:type="dxa" w:w="3964"/>
            <w:vAlign w:val="center"/>
            <w:tcMar>
              <w:top w:w="80" w:type="dxa"/>
              <w:start w:w="90" w:type="dxa"/>
              <w:bottom w:w="80" w:type="dxa"/>
              <w:end w:w="90" w:type="dxa"/>
            </w:tcMar>
          </w:tcPr>
          <w:p>
            <w:pPr>
              <w:spacing w:after="0"/>
            </w:pPr>
            <w:r>
              <w:rPr>
                <w:b w:val="0"/>
                <w:i w:val="0"/>
                <w:sz w:val="16"/>
              </w:rPr>
              <w:t>Documentos y fotografías vinculados o archivados con trazabilidad.</w:t>
            </w:r>
          </w:p>
        </w:tc>
      </w:tr>
    </w:tbl>
    <w:p>
      <w:pPr>
        <w:spacing w:after="0"/>
      </w:pPr>
    </w:p>
    <w:p>
      <w:pPr>
        <w:pStyle w:val="Heading2"/>
      </w:pPr>
      <w:r>
        <w:rPr>
          <w:b w:val="0"/>
          <w:i w:val="0"/>
        </w:rPr>
        <w:t>Etapa 4 — Preparación para expansión y asociación</w:t>
      </w:r>
    </w:p>
    <w:p>
      <w:pPr>
        <w:keepLines/>
      </w:pPr>
      <w:r>
        <w:rPr>
          <w:b/>
          <w:i w:val="0"/>
        </w:rPr>
        <w:t>Periodo:</w:t>
      </w:r>
      <w:r>
        <w:rPr>
          <w:b w:val="0"/>
          <w:i w:val="0"/>
        </w:rPr>
        <w:t xml:space="preserve"> días 61 al 90</w:t>
      </w:r>
      <w:r>
        <w:br/>
      </w:r>
    </w:p>
    <w:p>
      <w:pPr>
        <w:keepLines/>
      </w:pPr>
      <w:r>
        <w:rPr>
          <w:b/>
          <w:i w:val="0"/>
        </w:rPr>
        <w:t>Objetivo:</w:t>
      </w:r>
      <w:r>
        <w:rPr>
          <w:b w:val="0"/>
          <w:i w:val="0"/>
        </w:rPr>
        <w:t xml:space="preserve"> convertir los registros acumulados en decisiones de crecimiento.</w:t>
      </w:r>
    </w:p>
    <w:tbl>
      <w:tblPr>
        <w:tblStyle w:val="TableGrid"/>
        <w:tblW w:type="auto" w:w="0"/>
        <w:jc w:val="center"/>
        <w:tblLayout w:type="fixed"/>
        <w:tblLook w:firstColumn="1" w:firstRow="1" w:lastColumn="0" w:lastRow="0" w:noHBand="0" w:noVBand="1" w:val="04A0"/>
      </w:tblPr>
      <w:tblGrid>
        <w:gridCol w:w="3450"/>
        <w:gridCol w:w="3450"/>
        <w:gridCol w:w="3450"/>
        <w:gridCol w:w="3450"/>
      </w:tblGrid>
      <w:tr>
        <w:trPr>
          <w:cantSplit/>
          <w:tblHeader w:val="true"/>
        </w:trPr>
        <w:tc>
          <w:tcPr>
            <w:tcW w:type="dxa" w:w="3785"/>
            <w:vAlign w:val="center"/>
            <w:tcMar>
              <w:top w:w="80" w:type="dxa"/>
              <w:start w:w="90" w:type="dxa"/>
              <w:bottom w:w="80" w:type="dxa"/>
              <w:end w:w="90" w:type="dxa"/>
            </w:tcMar>
            <w:shd w:fill="0F6B78"/>
          </w:tcPr>
          <w:p>
            <w:pPr>
              <w:spacing w:after="0"/>
            </w:pPr>
            <w:r>
              <w:rPr>
                <w:b/>
                <w:i w:val="0"/>
                <w:color w:val="FFFFFF"/>
                <w:sz w:val="17"/>
              </w:rPr>
              <w:t>Actividad</w:t>
            </w:r>
          </w:p>
        </w:tc>
        <w:tc>
          <w:tcPr>
            <w:tcW w:type="dxa" w:w="3695"/>
            <w:vAlign w:val="center"/>
            <w:tcMar>
              <w:top w:w="80" w:type="dxa"/>
              <w:start w:w="90" w:type="dxa"/>
              <w:bottom w:w="80" w:type="dxa"/>
              <w:end w:w="90" w:type="dxa"/>
            </w:tcMar>
            <w:shd w:fill="0F6B78"/>
          </w:tcPr>
          <w:p>
            <w:pPr>
              <w:spacing w:after="0"/>
            </w:pPr>
            <w:r>
              <w:rPr>
                <w:b/>
                <w:i w:val="0"/>
                <w:color w:val="FFFFFF"/>
                <w:sz w:val="17"/>
              </w:rPr>
              <w:t>Rol responsable (titular por designar)</w:t>
            </w:r>
          </w:p>
        </w:tc>
        <w:tc>
          <w:tcPr>
            <w:tcW w:type="dxa" w:w="2703"/>
            <w:vAlign w:val="center"/>
            <w:tcMar>
              <w:top w:w="80" w:type="dxa"/>
              <w:start w:w="90" w:type="dxa"/>
              <w:bottom w:w="80" w:type="dxa"/>
              <w:end w:w="90" w:type="dxa"/>
            </w:tcMar>
            <w:shd w:fill="0F6B78"/>
          </w:tcPr>
          <w:p>
            <w:pPr>
              <w:spacing w:after="0"/>
            </w:pPr>
            <w:r>
              <w:rPr>
                <w:b/>
                <w:i w:val="0"/>
                <w:color w:val="FFFFFF"/>
                <w:sz w:val="17"/>
              </w:rPr>
              <w:t>Entregable</w:t>
            </w:r>
          </w:p>
        </w:tc>
        <w:tc>
          <w:tcPr>
            <w:tcW w:type="dxa" w:w="3785"/>
            <w:vAlign w:val="center"/>
            <w:tcMar>
              <w:top w:w="80" w:type="dxa"/>
              <w:start w:w="90" w:type="dxa"/>
              <w:bottom w:w="80" w:type="dxa"/>
              <w:end w:w="90" w:type="dxa"/>
            </w:tcMar>
            <w:shd w:fill="0F6B78"/>
          </w:tcPr>
          <w:p>
            <w:pPr>
              <w:spacing w:after="0"/>
            </w:pPr>
            <w:r>
              <w:rPr>
                <w:b/>
                <w:i w:val="0"/>
                <w:color w:val="FFFFFF"/>
                <w:sz w:val="17"/>
              </w:rPr>
              <w:t>Criterio de cierre</w:t>
            </w:r>
          </w:p>
        </w:tc>
      </w:tr>
      <w:tr>
        <w:trPr>
          <w:cantSplit/>
        </w:trPr>
        <w:tc>
          <w:tcPr>
            <w:tcW w:type="dxa" w:w="3785"/>
            <w:vAlign w:val="center"/>
            <w:tcMar>
              <w:top w:w="80" w:type="dxa"/>
              <w:start w:w="90" w:type="dxa"/>
              <w:bottom w:w="80" w:type="dxa"/>
              <w:end w:w="90" w:type="dxa"/>
            </w:tcMar>
          </w:tcPr>
          <w:p>
            <w:pPr>
              <w:spacing w:after="0"/>
            </w:pPr>
            <w:r>
              <w:rPr>
                <w:b w:val="0"/>
                <w:i w:val="0"/>
                <w:sz w:val="16"/>
              </w:rPr>
              <w:t>Modelar escenario de 100 clientes adicionales.</w:t>
            </w:r>
          </w:p>
        </w:tc>
        <w:tc>
          <w:tcPr>
            <w:tcW w:type="dxa" w:w="3695"/>
            <w:vAlign w:val="center"/>
            <w:tcMar>
              <w:top w:w="80" w:type="dxa"/>
              <w:start w:w="90" w:type="dxa"/>
              <w:bottom w:w="80" w:type="dxa"/>
              <w:end w:w="90" w:type="dxa"/>
            </w:tcMar>
          </w:tcPr>
          <w:p>
            <w:pPr>
              <w:spacing w:after="0"/>
            </w:pPr>
            <w:r>
              <w:rPr>
                <w:b w:val="0"/>
                <w:i w:val="0"/>
                <w:sz w:val="16"/>
              </w:rPr>
              <w:t>Consultoría, David y apoyo contable</w:t>
            </w:r>
          </w:p>
        </w:tc>
        <w:tc>
          <w:tcPr>
            <w:tcW w:type="dxa" w:w="2703"/>
            <w:vAlign w:val="center"/>
            <w:tcMar>
              <w:top w:w="80" w:type="dxa"/>
              <w:start w:w="90" w:type="dxa"/>
              <w:bottom w:w="80" w:type="dxa"/>
              <w:end w:w="90" w:type="dxa"/>
            </w:tcMar>
          </w:tcPr>
          <w:p>
            <w:pPr>
              <w:spacing w:after="0"/>
            </w:pPr>
            <w:r>
              <w:rPr>
                <w:b w:val="0"/>
                <w:i w:val="0"/>
                <w:sz w:val="16"/>
              </w:rPr>
              <w:t>Proyección de expansión.</w:t>
            </w:r>
          </w:p>
        </w:tc>
        <w:tc>
          <w:tcPr>
            <w:tcW w:type="dxa" w:w="3785"/>
            <w:vAlign w:val="center"/>
            <w:tcMar>
              <w:top w:w="80" w:type="dxa"/>
              <w:start w:w="90" w:type="dxa"/>
              <w:bottom w:w="80" w:type="dxa"/>
              <w:end w:w="90" w:type="dxa"/>
            </w:tcMar>
          </w:tcPr>
          <w:p>
            <w:pPr>
              <w:spacing w:after="0"/>
            </w:pPr>
            <w:r>
              <w:rPr>
                <w:b w:val="0"/>
                <w:i w:val="0"/>
                <w:sz w:val="16"/>
              </w:rPr>
              <w:t>Incluye volumen, ventas, margen, personal, vehículo, combustible, capital de trabajo y punto de equilibrio.</w:t>
            </w:r>
          </w:p>
        </w:tc>
      </w:tr>
      <w:tr>
        <w:trPr>
          <w:cantSplit/>
        </w:trPr>
        <w:tc>
          <w:tcPr>
            <w:tcW w:type="dxa" w:w="3785"/>
            <w:vAlign w:val="center"/>
            <w:tcMar>
              <w:top w:w="80" w:type="dxa"/>
              <w:start w:w="90" w:type="dxa"/>
              <w:bottom w:w="80" w:type="dxa"/>
              <w:end w:w="90" w:type="dxa"/>
            </w:tcMar>
            <w:shd w:fill="F2F2F2"/>
          </w:tcPr>
          <w:p>
            <w:pPr>
              <w:spacing w:after="0"/>
            </w:pPr>
            <w:r>
              <w:rPr>
                <w:b w:val="0"/>
                <w:i w:val="0"/>
                <w:sz w:val="16"/>
              </w:rPr>
              <w:t>Modelar escenario conjunto de 500 clientes.</w:t>
            </w:r>
          </w:p>
        </w:tc>
        <w:tc>
          <w:tcPr>
            <w:tcW w:type="dxa" w:w="3695"/>
            <w:vAlign w:val="center"/>
            <w:tcMar>
              <w:top w:w="80" w:type="dxa"/>
              <w:start w:w="90" w:type="dxa"/>
              <w:bottom w:w="80" w:type="dxa"/>
              <w:end w:w="90" w:type="dxa"/>
            </w:tcMar>
            <w:shd w:fill="F2F2F2"/>
          </w:tcPr>
          <w:p>
            <w:pPr>
              <w:spacing w:after="0"/>
            </w:pPr>
            <w:r>
              <w:rPr>
                <w:b w:val="0"/>
                <w:i w:val="0"/>
                <w:sz w:val="16"/>
              </w:rPr>
              <w:t>Consultoría y posibles asociados</w:t>
            </w:r>
          </w:p>
        </w:tc>
        <w:tc>
          <w:tcPr>
            <w:tcW w:type="dxa" w:w="2703"/>
            <w:vAlign w:val="center"/>
            <w:tcMar>
              <w:top w:w="80" w:type="dxa"/>
              <w:start w:w="90" w:type="dxa"/>
              <w:bottom w:w="80" w:type="dxa"/>
              <w:end w:w="90" w:type="dxa"/>
            </w:tcMar>
            <w:shd w:fill="F2F2F2"/>
          </w:tcPr>
          <w:p>
            <w:pPr>
              <w:spacing w:after="0"/>
            </w:pPr>
            <w:r>
              <w:rPr>
                <w:b w:val="0"/>
                <w:i w:val="0"/>
                <w:sz w:val="16"/>
              </w:rPr>
              <w:t>Escenario preliminar.</w:t>
            </w:r>
          </w:p>
        </w:tc>
        <w:tc>
          <w:tcPr>
            <w:tcW w:type="dxa" w:w="3785"/>
            <w:vAlign w:val="center"/>
            <w:tcMar>
              <w:top w:w="80" w:type="dxa"/>
              <w:start w:w="90" w:type="dxa"/>
              <w:bottom w:w="80" w:type="dxa"/>
              <w:end w:w="90" w:type="dxa"/>
            </w:tcMar>
            <w:shd w:fill="F2F2F2"/>
          </w:tcPr>
          <w:p>
            <w:pPr>
              <w:spacing w:after="0"/>
            </w:pPr>
            <w:r>
              <w:rPr>
                <w:b w:val="0"/>
                <w:i w:val="0"/>
                <w:sz w:val="16"/>
              </w:rPr>
              <w:t>Capacidad productiva, rutas, turnos, inversión y riesgos cuantificados.</w:t>
            </w:r>
          </w:p>
        </w:tc>
      </w:tr>
      <w:tr>
        <w:trPr>
          <w:cantSplit/>
        </w:trPr>
        <w:tc>
          <w:tcPr>
            <w:tcW w:type="dxa" w:w="3785"/>
            <w:vAlign w:val="center"/>
            <w:tcMar>
              <w:top w:w="80" w:type="dxa"/>
              <w:start w:w="90" w:type="dxa"/>
              <w:bottom w:w="80" w:type="dxa"/>
              <w:end w:w="90" w:type="dxa"/>
            </w:tcMar>
          </w:tcPr>
          <w:p>
            <w:pPr>
              <w:spacing w:after="0"/>
            </w:pPr>
            <w:r>
              <w:rPr>
                <w:b w:val="0"/>
                <w:i w:val="0"/>
                <w:sz w:val="16"/>
              </w:rPr>
              <w:t>Evaluar necesidad de vehículo y personal.</w:t>
            </w:r>
          </w:p>
        </w:tc>
        <w:tc>
          <w:tcPr>
            <w:tcW w:type="dxa" w:w="3695"/>
            <w:vAlign w:val="center"/>
            <w:tcMar>
              <w:top w:w="80" w:type="dxa"/>
              <w:start w:w="90" w:type="dxa"/>
              <w:bottom w:w="80" w:type="dxa"/>
              <w:end w:w="90" w:type="dxa"/>
            </w:tcMar>
          </w:tcPr>
          <w:p>
            <w:pPr>
              <w:spacing w:after="0"/>
            </w:pPr>
            <w:r>
              <w:rPr>
                <w:b w:val="0"/>
                <w:i w:val="0"/>
                <w:sz w:val="16"/>
              </w:rPr>
              <w:t>David/consultoría</w:t>
            </w:r>
          </w:p>
        </w:tc>
        <w:tc>
          <w:tcPr>
            <w:tcW w:type="dxa" w:w="2703"/>
            <w:vAlign w:val="center"/>
            <w:tcMar>
              <w:top w:w="80" w:type="dxa"/>
              <w:start w:w="90" w:type="dxa"/>
              <w:bottom w:w="80" w:type="dxa"/>
              <w:end w:w="90" w:type="dxa"/>
            </w:tcMar>
          </w:tcPr>
          <w:p>
            <w:pPr>
              <w:spacing w:after="0"/>
            </w:pPr>
            <w:r>
              <w:rPr>
                <w:b w:val="0"/>
                <w:i w:val="0"/>
                <w:sz w:val="16"/>
              </w:rPr>
              <w:t>Caso de inversión.</w:t>
            </w:r>
          </w:p>
        </w:tc>
        <w:tc>
          <w:tcPr>
            <w:tcW w:type="dxa" w:w="3785"/>
            <w:vAlign w:val="center"/>
            <w:tcMar>
              <w:top w:w="80" w:type="dxa"/>
              <w:start w:w="90" w:type="dxa"/>
              <w:bottom w:w="80" w:type="dxa"/>
              <w:end w:w="90" w:type="dxa"/>
            </w:tcMar>
          </w:tcPr>
          <w:p>
            <w:pPr>
              <w:spacing w:after="0"/>
            </w:pPr>
            <w:r>
              <w:rPr>
                <w:b w:val="0"/>
                <w:i w:val="0"/>
                <w:sz w:val="16"/>
              </w:rPr>
              <w:t>Decisión sustentada en capacidad y retorno esperado.</w:t>
            </w:r>
          </w:p>
        </w:tc>
      </w:tr>
      <w:tr>
        <w:trPr>
          <w:cantSplit/>
        </w:trPr>
        <w:tc>
          <w:tcPr>
            <w:tcW w:type="dxa" w:w="3785"/>
            <w:vAlign w:val="center"/>
            <w:tcMar>
              <w:top w:w="80" w:type="dxa"/>
              <w:start w:w="90" w:type="dxa"/>
              <w:bottom w:w="80" w:type="dxa"/>
              <w:end w:w="90" w:type="dxa"/>
            </w:tcMar>
            <w:shd w:fill="F2F2F2"/>
          </w:tcPr>
          <w:p>
            <w:pPr>
              <w:spacing w:after="0"/>
            </w:pPr>
            <w:r>
              <w:rPr>
                <w:b w:val="0"/>
                <w:i w:val="0"/>
                <w:sz w:val="16"/>
              </w:rPr>
              <w:t>Probar delegación del negocio.</w:t>
            </w:r>
          </w:p>
        </w:tc>
        <w:tc>
          <w:tcPr>
            <w:tcW w:type="dxa" w:w="3695"/>
            <w:vAlign w:val="center"/>
            <w:tcMar>
              <w:top w:w="80" w:type="dxa"/>
              <w:start w:w="90" w:type="dxa"/>
              <w:bottom w:w="80" w:type="dxa"/>
              <w:end w:w="90" w:type="dxa"/>
            </w:tcMar>
            <w:shd w:fill="F2F2F2"/>
          </w:tcPr>
          <w:p>
            <w:pPr>
              <w:spacing w:after="0"/>
            </w:pPr>
            <w:r>
              <w:rPr>
                <w:b w:val="0"/>
                <w:i w:val="0"/>
                <w:sz w:val="16"/>
              </w:rPr>
              <w:t>David y equipo operativo</w:t>
            </w:r>
          </w:p>
        </w:tc>
        <w:tc>
          <w:tcPr>
            <w:tcW w:type="dxa" w:w="2703"/>
            <w:vAlign w:val="center"/>
            <w:tcMar>
              <w:top w:w="80" w:type="dxa"/>
              <w:start w:w="90" w:type="dxa"/>
              <w:bottom w:w="80" w:type="dxa"/>
              <w:end w:w="90" w:type="dxa"/>
            </w:tcMar>
            <w:shd w:fill="F2F2F2"/>
          </w:tcPr>
          <w:p>
            <w:pPr>
              <w:spacing w:after="0"/>
            </w:pPr>
            <w:r>
              <w:rPr>
                <w:b w:val="0"/>
                <w:i w:val="0"/>
                <w:sz w:val="16"/>
              </w:rPr>
              <w:t>Informe de prueba de ausencia.</w:t>
            </w:r>
          </w:p>
        </w:tc>
        <w:tc>
          <w:tcPr>
            <w:tcW w:type="dxa" w:w="3785"/>
            <w:vAlign w:val="center"/>
            <w:tcMar>
              <w:top w:w="80" w:type="dxa"/>
              <w:start w:w="90" w:type="dxa"/>
              <w:bottom w:w="80" w:type="dxa"/>
              <w:end w:w="90" w:type="dxa"/>
            </w:tcMar>
            <w:shd w:fill="F2F2F2"/>
          </w:tcPr>
          <w:p>
            <w:pPr>
              <w:spacing w:after="0"/>
            </w:pPr>
            <w:r>
              <w:rPr>
                <w:b w:val="0"/>
                <w:i w:val="0"/>
                <w:sz w:val="16"/>
              </w:rPr>
              <w:t>La operación continúa durante un periodo acordado sin incidentes críticos ni pérdida de control.</w:t>
            </w:r>
          </w:p>
        </w:tc>
      </w:tr>
      <w:tr>
        <w:trPr>
          <w:cantSplit/>
        </w:trPr>
        <w:tc>
          <w:tcPr>
            <w:tcW w:type="dxa" w:w="3785"/>
            <w:vAlign w:val="center"/>
            <w:tcMar>
              <w:top w:w="80" w:type="dxa"/>
              <w:start w:w="90" w:type="dxa"/>
              <w:bottom w:w="80" w:type="dxa"/>
              <w:end w:w="90" w:type="dxa"/>
            </w:tcMar>
          </w:tcPr>
          <w:p>
            <w:pPr>
              <w:spacing w:after="0"/>
            </w:pPr>
            <w:r>
              <w:rPr>
                <w:b w:val="0"/>
                <w:i w:val="0"/>
                <w:sz w:val="16"/>
              </w:rPr>
              <w:t>Preparar expediente de asociación.</w:t>
            </w:r>
          </w:p>
        </w:tc>
        <w:tc>
          <w:tcPr>
            <w:tcW w:type="dxa" w:w="3695"/>
            <w:vAlign w:val="center"/>
            <w:tcMar>
              <w:top w:w="80" w:type="dxa"/>
              <w:start w:w="90" w:type="dxa"/>
              <w:bottom w:w="80" w:type="dxa"/>
              <w:end w:w="90" w:type="dxa"/>
            </w:tcMar>
          </w:tcPr>
          <w:p>
            <w:pPr>
              <w:spacing w:after="0"/>
            </w:pPr>
            <w:r>
              <w:rPr>
                <w:b w:val="0"/>
                <w:i w:val="0"/>
                <w:sz w:val="16"/>
              </w:rPr>
              <w:t>David, apoyo contable y asesoría jurídica</w:t>
            </w:r>
          </w:p>
        </w:tc>
        <w:tc>
          <w:tcPr>
            <w:tcW w:type="dxa" w:w="2703"/>
            <w:vAlign w:val="center"/>
            <w:tcMar>
              <w:top w:w="80" w:type="dxa"/>
              <w:start w:w="90" w:type="dxa"/>
              <w:bottom w:w="80" w:type="dxa"/>
              <w:end w:w="90" w:type="dxa"/>
            </w:tcMar>
          </w:tcPr>
          <w:p>
            <w:pPr>
              <w:spacing w:after="0"/>
            </w:pPr>
            <w:r>
              <w:rPr>
                <w:b w:val="0"/>
                <w:i w:val="0"/>
                <w:sz w:val="16"/>
              </w:rPr>
              <w:t>Expediente para decisión.</w:t>
            </w:r>
          </w:p>
        </w:tc>
        <w:tc>
          <w:tcPr>
            <w:tcW w:type="dxa" w:w="3785"/>
            <w:vAlign w:val="center"/>
            <w:tcMar>
              <w:top w:w="80" w:type="dxa"/>
              <w:start w:w="90" w:type="dxa"/>
              <w:bottom w:w="80" w:type="dxa"/>
              <w:end w:w="90" w:type="dxa"/>
            </w:tcMar>
          </w:tcPr>
          <w:p>
            <w:pPr>
              <w:spacing w:after="0"/>
            </w:pPr>
            <w:r>
              <w:rPr>
                <w:b w:val="0"/>
                <w:i w:val="0"/>
                <w:sz w:val="16"/>
              </w:rPr>
              <w:t>Aportaciones, activos, cartera, pasivos, funciones, utilidades, decisiones, conflictos y salida documentados.</w:t>
            </w:r>
          </w:p>
        </w:tc>
      </w:tr>
      <w:tr>
        <w:trPr>
          <w:cantSplit/>
        </w:trPr>
        <w:tc>
          <w:tcPr>
            <w:tcW w:type="dxa" w:w="3785"/>
            <w:vAlign w:val="center"/>
            <w:tcMar>
              <w:top w:w="80" w:type="dxa"/>
              <w:start w:w="90" w:type="dxa"/>
              <w:bottom w:w="80" w:type="dxa"/>
              <w:end w:w="90" w:type="dxa"/>
            </w:tcMar>
            <w:shd w:fill="F2F2F2"/>
          </w:tcPr>
          <w:p>
            <w:pPr>
              <w:spacing w:after="0"/>
            </w:pPr>
            <w:r>
              <w:rPr>
                <w:b w:val="0"/>
                <w:i w:val="0"/>
                <w:sz w:val="16"/>
              </w:rPr>
              <w:t>Emitir recomendación de siguiente etapa.</w:t>
            </w:r>
          </w:p>
        </w:tc>
        <w:tc>
          <w:tcPr>
            <w:tcW w:type="dxa" w:w="3695"/>
            <w:vAlign w:val="center"/>
            <w:tcMar>
              <w:top w:w="80" w:type="dxa"/>
              <w:start w:w="90" w:type="dxa"/>
              <w:bottom w:w="80" w:type="dxa"/>
              <w:end w:w="90" w:type="dxa"/>
            </w:tcMar>
            <w:shd w:fill="F2F2F2"/>
          </w:tcPr>
          <w:p>
            <w:pPr>
              <w:spacing w:after="0"/>
            </w:pPr>
            <w:r>
              <w:rPr>
                <w:b w:val="0"/>
                <w:i w:val="0"/>
                <w:sz w:val="16"/>
              </w:rPr>
              <w:t>Consultoría</w:t>
            </w:r>
          </w:p>
        </w:tc>
        <w:tc>
          <w:tcPr>
            <w:tcW w:type="dxa" w:w="2703"/>
            <w:vAlign w:val="center"/>
            <w:tcMar>
              <w:top w:w="80" w:type="dxa"/>
              <w:start w:w="90" w:type="dxa"/>
              <w:bottom w:w="80" w:type="dxa"/>
              <w:end w:w="90" w:type="dxa"/>
            </w:tcMar>
            <w:shd w:fill="F2F2F2"/>
          </w:tcPr>
          <w:p>
            <w:pPr>
              <w:spacing w:after="0"/>
            </w:pPr>
            <w:r>
              <w:rPr>
                <w:b w:val="0"/>
                <w:i w:val="0"/>
                <w:sz w:val="16"/>
              </w:rPr>
              <w:t>Informe de cierre de 90 días.</w:t>
            </w:r>
          </w:p>
        </w:tc>
        <w:tc>
          <w:tcPr>
            <w:tcW w:type="dxa" w:w="3785"/>
            <w:vAlign w:val="center"/>
            <w:tcMar>
              <w:top w:w="80" w:type="dxa"/>
              <w:start w:w="90" w:type="dxa"/>
              <w:bottom w:w="80" w:type="dxa"/>
              <w:end w:w="90" w:type="dxa"/>
            </w:tcMar>
            <w:shd w:fill="F2F2F2"/>
          </w:tcPr>
          <w:p>
            <w:pPr>
              <w:spacing w:after="0"/>
            </w:pPr>
            <w:r>
              <w:rPr>
                <w:b w:val="0"/>
                <w:i w:val="0"/>
                <w:sz w:val="16"/>
              </w:rPr>
              <w:t>Decisión: consolidar, expandir, pilotear asociación o posponer.</w:t>
            </w:r>
          </w:p>
        </w:tc>
      </w:tr>
    </w:tbl>
    <w:p>
      <w:pPr>
        <w:spacing w:after="0"/>
      </w:pPr>
    </w:p>
    <w:p>
      <w:pPr>
        <w:pStyle w:val="Heading1"/>
      </w:pPr>
      <w:r>
        <w:rPr>
          <w:b w:val="0"/>
          <w:i w:val="0"/>
        </w:rPr>
        <w:t>9. Línea técnica paralela para los 90 días</w:t>
      </w:r>
    </w:p>
    <w:p>
      <w:pPr>
        <w:keepLines/>
      </w:pPr>
      <w:r>
        <w:rPr>
          <w:b w:val="0"/>
          <w:i w:val="0"/>
        </w:rPr>
        <w:t>El fortalecimiento del negocio debe acompañarse de controles de confiabilidad del producto.</w:t>
      </w:r>
    </w:p>
    <w:tbl>
      <w:tblPr>
        <w:tblStyle w:val="TableGrid"/>
        <w:tblW w:type="auto" w:w="0"/>
        <w:jc w:val="center"/>
        <w:tblLayout w:type="fixed"/>
        <w:tblLook w:firstColumn="1" w:firstRow="1" w:lastColumn="0" w:lastRow="0" w:noHBand="0" w:noVBand="1" w:val="04A0"/>
      </w:tblPr>
      <w:tblGrid>
        <w:gridCol w:w="4600"/>
        <w:gridCol w:w="4600"/>
        <w:gridCol w:w="4600"/>
      </w:tblGrid>
      <w:tr>
        <w:trPr>
          <w:cantSplit/>
          <w:tblHeader w:val="true"/>
        </w:trPr>
        <w:tc>
          <w:tcPr>
            <w:tcW w:type="dxa" w:w="1509"/>
            <w:vAlign w:val="center"/>
            <w:tcMar>
              <w:top w:w="80" w:type="dxa"/>
              <w:start w:w="90" w:type="dxa"/>
              <w:bottom w:w="80" w:type="dxa"/>
              <w:end w:w="90" w:type="dxa"/>
            </w:tcMar>
            <w:shd w:fill="0F6B78"/>
          </w:tcPr>
          <w:p>
            <w:pPr>
              <w:spacing w:after="0"/>
            </w:pPr>
            <w:r>
              <w:rPr>
                <w:b/>
                <w:i w:val="0"/>
                <w:color w:val="FFFFFF"/>
                <w:sz w:val="17"/>
              </w:rPr>
              <w:t>Prioridad</w:t>
            </w:r>
          </w:p>
        </w:tc>
        <w:tc>
          <w:tcPr>
            <w:tcW w:type="dxa" w:w="6229"/>
            <w:vAlign w:val="center"/>
            <w:tcMar>
              <w:top w:w="80" w:type="dxa"/>
              <w:start w:w="90" w:type="dxa"/>
              <w:bottom w:w="80" w:type="dxa"/>
              <w:end w:w="90" w:type="dxa"/>
            </w:tcMar>
            <w:shd w:fill="0F6B78"/>
          </w:tcPr>
          <w:p>
            <w:pPr>
              <w:spacing w:after="0"/>
            </w:pPr>
            <w:r>
              <w:rPr>
                <w:b/>
                <w:i w:val="0"/>
                <w:color w:val="FFFFFF"/>
                <w:sz w:val="17"/>
              </w:rPr>
              <w:t>Acción técnica</w:t>
            </w:r>
          </w:p>
        </w:tc>
        <w:tc>
          <w:tcPr>
            <w:tcW w:type="dxa" w:w="6229"/>
            <w:vAlign w:val="center"/>
            <w:tcMar>
              <w:top w:w="80" w:type="dxa"/>
              <w:start w:w="90" w:type="dxa"/>
              <w:bottom w:w="80" w:type="dxa"/>
              <w:end w:w="90" w:type="dxa"/>
            </w:tcMar>
            <w:shd w:fill="0F6B78"/>
          </w:tcPr>
          <w:p>
            <w:pPr>
              <w:spacing w:after="0"/>
            </w:pPr>
            <w:r>
              <w:rPr>
                <w:b/>
                <w:i w:val="0"/>
                <w:color w:val="FFFFFF"/>
                <w:sz w:val="17"/>
              </w:rPr>
              <w:t>Resultado esperado</w:t>
            </w:r>
          </w:p>
        </w:tc>
      </w:tr>
      <w:tr>
        <w:trPr>
          <w:cantSplit/>
        </w:trPr>
        <w:tc>
          <w:tcPr>
            <w:tcW w:type="dxa" w:w="1509"/>
            <w:vAlign w:val="center"/>
            <w:tcMar>
              <w:top w:w="80" w:type="dxa"/>
              <w:start w:w="90" w:type="dxa"/>
              <w:bottom w:w="80" w:type="dxa"/>
              <w:end w:w="90" w:type="dxa"/>
            </w:tcMar>
          </w:tcPr>
          <w:p>
            <w:pPr>
              <w:spacing w:after="0"/>
            </w:pPr>
            <w:r>
              <w:rPr>
                <w:b w:val="0"/>
                <w:i w:val="0"/>
                <w:sz w:val="16"/>
              </w:rPr>
              <w:t>P0</w:t>
            </w:r>
          </w:p>
        </w:tc>
        <w:tc>
          <w:tcPr>
            <w:tcW w:type="dxa" w:w="6229"/>
            <w:vAlign w:val="center"/>
            <w:tcMar>
              <w:top w:w="80" w:type="dxa"/>
              <w:start w:w="90" w:type="dxa"/>
              <w:bottom w:w="80" w:type="dxa"/>
              <w:end w:w="90" w:type="dxa"/>
            </w:tcMar>
          </w:tcPr>
          <w:p>
            <w:pPr>
              <w:spacing w:after="0"/>
            </w:pPr>
            <w:r>
              <w:rPr>
                <w:b w:val="0"/>
                <w:i w:val="0"/>
                <w:sz w:val="16"/>
              </w:rPr>
              <w:t>Corregir el conteo de garrafones multirrenglón y validar pantalla, Excel, CSV y PDF con casos controlados.</w:t>
            </w:r>
          </w:p>
        </w:tc>
        <w:tc>
          <w:tcPr>
            <w:tcW w:type="dxa" w:w="6229"/>
            <w:vAlign w:val="center"/>
            <w:tcMar>
              <w:top w:w="80" w:type="dxa"/>
              <w:start w:w="90" w:type="dxa"/>
              <w:bottom w:w="80" w:type="dxa"/>
              <w:end w:w="90" w:type="dxa"/>
            </w:tcMar>
          </w:tcPr>
          <w:p>
            <w:pPr>
              <w:spacing w:after="0"/>
            </w:pPr>
            <w:r>
              <w:rPr>
                <w:b w:val="0"/>
                <w:i w:val="0"/>
                <w:sz w:val="16"/>
              </w:rPr>
              <w:t>Indicadores de cantidad consistentes en todos los reportes.</w:t>
            </w:r>
          </w:p>
        </w:tc>
      </w:tr>
      <w:tr>
        <w:trPr>
          <w:cantSplit/>
        </w:trPr>
        <w:tc>
          <w:tcPr>
            <w:tcW w:type="dxa" w:w="1509"/>
            <w:vAlign w:val="center"/>
            <w:tcMar>
              <w:top w:w="80" w:type="dxa"/>
              <w:start w:w="90" w:type="dxa"/>
              <w:bottom w:w="80" w:type="dxa"/>
              <w:end w:w="90" w:type="dxa"/>
            </w:tcMar>
            <w:shd w:fill="F2F2F2"/>
          </w:tcPr>
          <w:p>
            <w:pPr>
              <w:spacing w:after="0"/>
            </w:pPr>
            <w:r>
              <w:rPr>
                <w:b w:val="0"/>
                <w:i w:val="0"/>
                <w:sz w:val="16"/>
              </w:rPr>
              <w:t>P0</w:t>
            </w:r>
          </w:p>
        </w:tc>
        <w:tc>
          <w:tcPr>
            <w:tcW w:type="dxa" w:w="6229"/>
            <w:vAlign w:val="center"/>
            <w:tcMar>
              <w:top w:w="80" w:type="dxa"/>
              <w:start w:w="90" w:type="dxa"/>
              <w:bottom w:w="80" w:type="dxa"/>
              <w:end w:w="90" w:type="dxa"/>
            </w:tcMar>
            <w:shd w:fill="F2F2F2"/>
          </w:tcPr>
          <w:p>
            <w:pPr>
              <w:spacing w:after="0"/>
            </w:pPr>
            <w:r>
              <w:rPr>
                <w:b w:val="0"/>
                <w:i w:val="0"/>
                <w:sz w:val="16"/>
              </w:rPr>
              <w:t>Versionar pruebas automatizadas de persistencia, servicios, exportación, importación y migraciones.</w:t>
            </w:r>
          </w:p>
        </w:tc>
        <w:tc>
          <w:tcPr>
            <w:tcW w:type="dxa" w:w="6229"/>
            <w:vAlign w:val="center"/>
            <w:tcMar>
              <w:top w:w="80" w:type="dxa"/>
              <w:start w:w="90" w:type="dxa"/>
              <w:bottom w:w="80" w:type="dxa"/>
              <w:end w:w="90" w:type="dxa"/>
            </w:tcMar>
            <w:shd w:fill="F2F2F2"/>
          </w:tcPr>
          <w:p>
            <w:pPr>
              <w:spacing w:after="0"/>
            </w:pPr>
            <w:r>
              <w:rPr>
                <w:b w:val="0"/>
                <w:i w:val="0"/>
                <w:sz w:val="16"/>
              </w:rPr>
              <w:t>Cambios futuros verificables y reducción del riesgo de regresión.</w:t>
            </w:r>
          </w:p>
        </w:tc>
      </w:tr>
      <w:tr>
        <w:trPr>
          <w:cantSplit/>
        </w:trPr>
        <w:tc>
          <w:tcPr>
            <w:tcW w:type="dxa" w:w="1509"/>
            <w:vAlign w:val="center"/>
            <w:tcMar>
              <w:top w:w="80" w:type="dxa"/>
              <w:start w:w="90" w:type="dxa"/>
              <w:bottom w:w="80" w:type="dxa"/>
              <w:end w:w="90" w:type="dxa"/>
            </w:tcMar>
          </w:tcPr>
          <w:p>
            <w:pPr>
              <w:spacing w:after="0"/>
            </w:pPr>
            <w:r>
              <w:rPr>
                <w:b w:val="0"/>
                <w:i w:val="0"/>
                <w:sz w:val="16"/>
              </w:rPr>
              <w:t>P0</w:t>
            </w:r>
          </w:p>
        </w:tc>
        <w:tc>
          <w:tcPr>
            <w:tcW w:type="dxa" w:w="6229"/>
            <w:vAlign w:val="center"/>
            <w:tcMar>
              <w:top w:w="80" w:type="dxa"/>
              <w:start w:w="90" w:type="dxa"/>
              <w:bottom w:w="80" w:type="dxa"/>
              <w:end w:w="90" w:type="dxa"/>
            </w:tcMar>
          </w:tcPr>
          <w:p>
            <w:pPr>
              <w:spacing w:after="0"/>
            </w:pPr>
            <w:r>
              <w:rPr>
                <w:b w:val="0"/>
                <w:i w:val="0"/>
                <w:sz w:val="16"/>
              </w:rPr>
              <w:t>Configurar integración continua.</w:t>
            </w:r>
          </w:p>
        </w:tc>
        <w:tc>
          <w:tcPr>
            <w:tcW w:type="dxa" w:w="6229"/>
            <w:vAlign w:val="center"/>
            <w:tcMar>
              <w:top w:w="80" w:type="dxa"/>
              <w:start w:w="90" w:type="dxa"/>
              <w:bottom w:w="80" w:type="dxa"/>
              <w:end w:w="90" w:type="dxa"/>
            </w:tcMar>
          </w:tcPr>
          <w:p>
            <w:pPr>
              <w:spacing w:after="0"/>
            </w:pPr>
            <w:r>
              <w:rPr>
                <w:b w:val="0"/>
                <w:i w:val="0"/>
                <w:sz w:val="16"/>
              </w:rPr>
              <w:t>Las pruebas se ejecutan antes de liberar una versión.</w:t>
            </w:r>
          </w:p>
        </w:tc>
      </w:tr>
      <w:tr>
        <w:trPr>
          <w:cantSplit/>
        </w:trPr>
        <w:tc>
          <w:tcPr>
            <w:tcW w:type="dxa" w:w="1509"/>
            <w:vAlign w:val="center"/>
            <w:tcMar>
              <w:top w:w="80" w:type="dxa"/>
              <w:start w:w="90" w:type="dxa"/>
              <w:bottom w:w="80" w:type="dxa"/>
              <w:end w:w="90" w:type="dxa"/>
            </w:tcMar>
            <w:shd w:fill="F2F2F2"/>
          </w:tcPr>
          <w:p>
            <w:pPr>
              <w:spacing w:after="0"/>
            </w:pPr>
            <w:r>
              <w:rPr>
                <w:b w:val="0"/>
                <w:i w:val="0"/>
                <w:sz w:val="16"/>
              </w:rPr>
              <w:t>P0</w:t>
            </w:r>
          </w:p>
        </w:tc>
        <w:tc>
          <w:tcPr>
            <w:tcW w:type="dxa" w:w="6229"/>
            <w:vAlign w:val="center"/>
            <w:tcMar>
              <w:top w:w="80" w:type="dxa"/>
              <w:start w:w="90" w:type="dxa"/>
              <w:bottom w:w="80" w:type="dxa"/>
              <w:end w:w="90" w:type="dxa"/>
            </w:tcMar>
            <w:shd w:fill="F2F2F2"/>
          </w:tcPr>
          <w:p>
            <w:pPr>
              <w:spacing w:after="0"/>
            </w:pPr>
            <w:r>
              <w:rPr>
                <w:b w:val="0"/>
                <w:i w:val="0"/>
                <w:sz w:val="16"/>
              </w:rPr>
              <w:t>Validar respaldos y realizar prueba mensual de restauración.</w:t>
            </w:r>
          </w:p>
        </w:tc>
        <w:tc>
          <w:tcPr>
            <w:tcW w:type="dxa" w:w="6229"/>
            <w:vAlign w:val="center"/>
            <w:tcMar>
              <w:top w:w="80" w:type="dxa"/>
              <w:start w:w="90" w:type="dxa"/>
              <w:bottom w:w="80" w:type="dxa"/>
              <w:end w:w="90" w:type="dxa"/>
            </w:tcMar>
            <w:shd w:fill="F2F2F2"/>
          </w:tcPr>
          <w:p>
            <w:pPr>
              <w:spacing w:after="0"/>
            </w:pPr>
            <w:r>
              <w:rPr>
                <w:b w:val="0"/>
                <w:i w:val="0"/>
                <w:sz w:val="16"/>
              </w:rPr>
              <w:t>Recuperación demostrable, no solamente existencia del archivo.</w:t>
            </w:r>
          </w:p>
        </w:tc>
      </w:tr>
      <w:tr>
        <w:trPr>
          <w:cantSplit/>
        </w:trPr>
        <w:tc>
          <w:tcPr>
            <w:tcW w:type="dxa" w:w="1509"/>
            <w:vAlign w:val="center"/>
            <w:tcMar>
              <w:top w:w="80" w:type="dxa"/>
              <w:start w:w="90" w:type="dxa"/>
              <w:bottom w:w="80" w:type="dxa"/>
              <w:end w:w="90" w:type="dxa"/>
            </w:tcMar>
          </w:tcPr>
          <w:p>
            <w:pPr>
              <w:spacing w:after="0"/>
            </w:pPr>
            <w:r>
              <w:rPr>
                <w:b w:val="0"/>
                <w:i w:val="0"/>
                <w:sz w:val="16"/>
              </w:rPr>
              <w:t>P0</w:t>
            </w:r>
          </w:p>
        </w:tc>
        <w:tc>
          <w:tcPr>
            <w:tcW w:type="dxa" w:w="6229"/>
            <w:vAlign w:val="center"/>
            <w:tcMar>
              <w:top w:w="80" w:type="dxa"/>
              <w:start w:w="90" w:type="dxa"/>
              <w:bottom w:w="80" w:type="dxa"/>
              <w:end w:w="90" w:type="dxa"/>
            </w:tcMar>
          </w:tcPr>
          <w:p>
            <w:pPr>
              <w:spacing w:after="0"/>
            </w:pPr>
            <w:r>
              <w:rPr>
                <w:b w:val="0"/>
                <w:i w:val="0"/>
                <w:sz w:val="16"/>
              </w:rPr>
              <w:t>Actualizar informe técnico, README y changelog a v2.6.</w:t>
            </w:r>
          </w:p>
        </w:tc>
        <w:tc>
          <w:tcPr>
            <w:tcW w:type="dxa" w:w="6229"/>
            <w:vAlign w:val="center"/>
            <w:tcMar>
              <w:top w:w="80" w:type="dxa"/>
              <w:start w:w="90" w:type="dxa"/>
              <w:bottom w:w="80" w:type="dxa"/>
              <w:end w:w="90" w:type="dxa"/>
            </w:tcMar>
          </w:tcPr>
          <w:p>
            <w:pPr>
              <w:spacing w:after="0"/>
            </w:pPr>
            <w:r>
              <w:rPr>
                <w:b w:val="0"/>
                <w:i w:val="0"/>
                <w:sz w:val="16"/>
              </w:rPr>
              <w:t>Documentación alineada con la aplicación real.</w:t>
            </w:r>
          </w:p>
        </w:tc>
      </w:tr>
      <w:tr>
        <w:trPr>
          <w:cantSplit/>
        </w:trPr>
        <w:tc>
          <w:tcPr>
            <w:tcW w:type="dxa" w:w="1509"/>
            <w:vAlign w:val="center"/>
            <w:tcMar>
              <w:top w:w="80" w:type="dxa"/>
              <w:start w:w="90" w:type="dxa"/>
              <w:bottom w:w="80" w:type="dxa"/>
              <w:end w:w="90" w:type="dxa"/>
            </w:tcMar>
            <w:shd w:fill="F2F2F2"/>
          </w:tcPr>
          <w:p>
            <w:pPr>
              <w:spacing w:after="0"/>
            </w:pPr>
            <w:r>
              <w:rPr>
                <w:b w:val="0"/>
                <w:i w:val="0"/>
                <w:sz w:val="16"/>
              </w:rPr>
              <w:t>P1</w:t>
            </w:r>
          </w:p>
        </w:tc>
        <w:tc>
          <w:tcPr>
            <w:tcW w:type="dxa" w:w="6229"/>
            <w:vAlign w:val="center"/>
            <w:tcMar>
              <w:top w:w="80" w:type="dxa"/>
              <w:start w:w="90" w:type="dxa"/>
              <w:bottom w:w="80" w:type="dxa"/>
              <w:end w:w="90" w:type="dxa"/>
            </w:tcMar>
            <w:shd w:fill="F2F2F2"/>
          </w:tcPr>
          <w:p>
            <w:pPr>
              <w:spacing w:after="0"/>
            </w:pPr>
            <w:r>
              <w:rPr>
                <w:b w:val="0"/>
                <w:i w:val="0"/>
                <w:sz w:val="16"/>
              </w:rPr>
              <w:t>Incorporar cierre de caja, conciliación y cartera por antigüedad.</w:t>
            </w:r>
          </w:p>
        </w:tc>
        <w:tc>
          <w:tcPr>
            <w:tcW w:type="dxa" w:w="6229"/>
            <w:vAlign w:val="center"/>
            <w:tcMar>
              <w:top w:w="80" w:type="dxa"/>
              <w:start w:w="90" w:type="dxa"/>
              <w:bottom w:w="80" w:type="dxa"/>
              <w:end w:w="90" w:type="dxa"/>
            </w:tcMar>
            <w:shd w:fill="F2F2F2"/>
          </w:tcPr>
          <w:p>
            <w:pPr>
              <w:spacing w:after="0"/>
            </w:pPr>
            <w:r>
              <w:rPr>
                <w:b w:val="0"/>
                <w:i w:val="0"/>
                <w:sz w:val="16"/>
              </w:rPr>
              <w:t>Mayor control financiero.</w:t>
            </w:r>
          </w:p>
        </w:tc>
      </w:tr>
      <w:tr>
        <w:trPr>
          <w:cantSplit/>
        </w:trPr>
        <w:tc>
          <w:tcPr>
            <w:tcW w:type="dxa" w:w="1509"/>
            <w:vAlign w:val="center"/>
            <w:tcMar>
              <w:top w:w="80" w:type="dxa"/>
              <w:start w:w="90" w:type="dxa"/>
              <w:bottom w:w="80" w:type="dxa"/>
              <w:end w:w="90" w:type="dxa"/>
            </w:tcMar>
          </w:tcPr>
          <w:p>
            <w:pPr>
              <w:spacing w:after="0"/>
            </w:pPr>
            <w:r>
              <w:rPr>
                <w:b w:val="0"/>
                <w:i w:val="0"/>
                <w:sz w:val="16"/>
              </w:rPr>
              <w:t>P1</w:t>
            </w:r>
          </w:p>
        </w:tc>
        <w:tc>
          <w:tcPr>
            <w:tcW w:type="dxa" w:w="6229"/>
            <w:vAlign w:val="center"/>
            <w:tcMar>
              <w:top w:w="80" w:type="dxa"/>
              <w:start w:w="90" w:type="dxa"/>
              <w:bottom w:w="80" w:type="dxa"/>
              <w:end w:w="90" w:type="dxa"/>
            </w:tcMar>
          </w:tcPr>
          <w:p>
            <w:pPr>
              <w:spacing w:after="0"/>
            </w:pPr>
            <w:r>
              <w:rPr>
                <w:b w:val="0"/>
                <w:i w:val="0"/>
                <w:sz w:val="16"/>
              </w:rPr>
              <w:t>Diseñar autenticación, roles, auditoría y sincronización.</w:t>
            </w:r>
          </w:p>
        </w:tc>
        <w:tc>
          <w:tcPr>
            <w:tcW w:type="dxa" w:w="6229"/>
            <w:vAlign w:val="center"/>
            <w:tcMar>
              <w:top w:w="80" w:type="dxa"/>
              <w:start w:w="90" w:type="dxa"/>
              <w:bottom w:w="80" w:type="dxa"/>
              <w:end w:w="90" w:type="dxa"/>
            </w:tcMar>
          </w:tcPr>
          <w:p>
            <w:pPr>
              <w:spacing w:after="0"/>
            </w:pPr>
            <w:r>
              <w:rPr>
                <w:b w:val="0"/>
                <w:i w:val="0"/>
                <w:sz w:val="16"/>
              </w:rPr>
              <w:t>Base para trabajar desde varios dispositivos y delegar funciones.</w:t>
            </w:r>
          </w:p>
        </w:tc>
      </w:tr>
      <w:tr>
        <w:trPr>
          <w:cantSplit/>
        </w:trPr>
        <w:tc>
          <w:tcPr>
            <w:tcW w:type="dxa" w:w="1509"/>
            <w:vAlign w:val="center"/>
            <w:tcMar>
              <w:top w:w="80" w:type="dxa"/>
              <w:start w:w="90" w:type="dxa"/>
              <w:bottom w:w="80" w:type="dxa"/>
              <w:end w:w="90" w:type="dxa"/>
            </w:tcMar>
            <w:shd w:fill="F2F2F2"/>
          </w:tcPr>
          <w:p>
            <w:pPr>
              <w:spacing w:after="0"/>
            </w:pPr>
            <w:r>
              <w:rPr>
                <w:b w:val="0"/>
                <w:i w:val="0"/>
                <w:sz w:val="16"/>
              </w:rPr>
              <w:t>P1</w:t>
            </w:r>
          </w:p>
        </w:tc>
        <w:tc>
          <w:tcPr>
            <w:tcW w:type="dxa" w:w="6229"/>
            <w:vAlign w:val="center"/>
            <w:tcMar>
              <w:top w:w="80" w:type="dxa"/>
              <w:start w:w="90" w:type="dxa"/>
              <w:bottom w:w="80" w:type="dxa"/>
              <w:end w:w="90" w:type="dxa"/>
            </w:tcMar>
            <w:shd w:fill="F2F2F2"/>
          </w:tcPr>
          <w:p>
            <w:pPr>
              <w:spacing w:after="0"/>
            </w:pPr>
            <w:r>
              <w:rPr>
                <w:b w:val="0"/>
                <w:i w:val="0"/>
                <w:sz w:val="16"/>
              </w:rPr>
              <w:t>Diseñar respaldo central.</w:t>
            </w:r>
          </w:p>
        </w:tc>
        <w:tc>
          <w:tcPr>
            <w:tcW w:type="dxa" w:w="6229"/>
            <w:vAlign w:val="center"/>
            <w:tcMar>
              <w:top w:w="80" w:type="dxa"/>
              <w:start w:w="90" w:type="dxa"/>
              <w:bottom w:w="80" w:type="dxa"/>
              <w:end w:w="90" w:type="dxa"/>
            </w:tcMar>
            <w:shd w:fill="F2F2F2"/>
          </w:tcPr>
          <w:p>
            <w:pPr>
              <w:spacing w:after="0"/>
            </w:pPr>
            <w:r>
              <w:rPr>
                <w:b w:val="0"/>
                <w:i w:val="0"/>
                <w:sz w:val="16"/>
              </w:rPr>
              <w:t>Menor dependencia de un solo dispositivo.</w:t>
            </w:r>
          </w:p>
        </w:tc>
      </w:tr>
      <w:tr>
        <w:trPr>
          <w:cantSplit/>
        </w:trPr>
        <w:tc>
          <w:tcPr>
            <w:tcW w:type="dxa" w:w="1509"/>
            <w:vAlign w:val="center"/>
            <w:tcMar>
              <w:top w:w="80" w:type="dxa"/>
              <w:start w:w="90" w:type="dxa"/>
              <w:bottom w:w="80" w:type="dxa"/>
              <w:end w:w="90" w:type="dxa"/>
            </w:tcMar>
          </w:tcPr>
          <w:p>
            <w:pPr>
              <w:spacing w:after="0"/>
            </w:pPr>
            <w:r>
              <w:rPr>
                <w:b w:val="0"/>
                <w:i w:val="0"/>
                <w:sz w:val="16"/>
              </w:rPr>
              <w:t>P2</w:t>
            </w:r>
          </w:p>
        </w:tc>
        <w:tc>
          <w:tcPr>
            <w:tcW w:type="dxa" w:w="6229"/>
            <w:vAlign w:val="center"/>
            <w:tcMar>
              <w:top w:w="80" w:type="dxa"/>
              <w:start w:w="90" w:type="dxa"/>
              <w:bottom w:w="80" w:type="dxa"/>
              <w:end w:w="90" w:type="dxa"/>
            </w:tcMar>
          </w:tcPr>
          <w:p>
            <w:pPr>
              <w:spacing w:after="0"/>
            </w:pPr>
            <w:r>
              <w:rPr>
                <w:b w:val="0"/>
                <w:i w:val="0"/>
                <w:sz w:val="16"/>
              </w:rPr>
              <w:t>Diseñar modelo multiempresa y multisucursal.</w:t>
            </w:r>
          </w:p>
        </w:tc>
        <w:tc>
          <w:tcPr>
            <w:tcW w:type="dxa" w:w="6229"/>
            <w:vAlign w:val="center"/>
            <w:tcMar>
              <w:top w:w="80" w:type="dxa"/>
              <w:start w:w="90" w:type="dxa"/>
              <w:bottom w:w="80" w:type="dxa"/>
              <w:end w:w="90" w:type="dxa"/>
            </w:tcMar>
          </w:tcPr>
          <w:p>
            <w:pPr>
              <w:spacing w:after="0"/>
            </w:pPr>
            <w:r>
              <w:rPr>
                <w:b w:val="0"/>
                <w:i w:val="0"/>
                <w:sz w:val="16"/>
              </w:rPr>
              <w:t>Preparación para comercializar Purifi a otras purificadoras.</w:t>
            </w:r>
          </w:p>
        </w:tc>
      </w:tr>
    </w:tbl>
    <w:p>
      <w:pPr>
        <w:spacing w:after="0"/>
      </w:pPr>
    </w:p>
    <w:p>
      <w:pPr>
        <w:pStyle w:val="Heading1"/>
      </w:pPr>
      <w:r>
        <w:rPr>
          <w:b w:val="0"/>
          <w:i w:val="0"/>
        </w:rPr>
        <w:t>10. Indicadores de seguimiento</w:t>
      </w:r>
    </w:p>
    <w:p>
      <w:pPr>
        <w:pStyle w:val="Heading2"/>
      </w:pPr>
      <w:r>
        <w:rPr>
          <w:b w:val="0"/>
          <w:i w:val="0"/>
        </w:rPr>
        <w:t>Gobierno de indicadores</w:t>
      </w:r>
    </w:p>
    <w:p>
      <w:pPr>
        <w:keepLines/>
      </w:pPr>
      <w:r>
        <w:rPr>
          <w:b w:val="0"/>
          <w:i w:val="0"/>
        </w:rPr>
        <w:t>Cada KPI deberá contar con una ficha que indique fórmula, fuente, frecuencia, titular, línea base, meta y evidencia de aceptación. Durante los días 1–15 se levantará la línea base; antes del día 16, David deberá aprobar las metas que dependan de esa medición. A partir de entonces se revisarán semanalmente y se cerrarán al día 90.</w:t>
      </w:r>
    </w:p>
    <w:tbl>
      <w:tblPr>
        <w:tblStyle w:val="TableGrid"/>
        <w:tblW w:type="auto" w:w="0"/>
        <w:jc w:val="center"/>
        <w:tblLayout w:type="fixed"/>
        <w:tblLook w:firstColumn="1" w:firstRow="1" w:lastColumn="0" w:lastRow="0" w:noHBand="0" w:noVBand="1" w:val="04A0"/>
      </w:tblPr>
      <w:tblGrid>
        <w:gridCol w:w="6900"/>
        <w:gridCol w:w="6900"/>
      </w:tblGrid>
      <w:tr>
        <w:trPr>
          <w:cantSplit/>
          <w:tblHeader w:val="true"/>
        </w:trPr>
        <w:tc>
          <w:tcPr>
            <w:tcW w:type="dxa" w:w="4025"/>
            <w:vAlign w:val="center"/>
            <w:tcMar>
              <w:top w:w="80" w:type="dxa"/>
              <w:start w:w="90" w:type="dxa"/>
              <w:bottom w:w="80" w:type="dxa"/>
              <w:end w:w="90" w:type="dxa"/>
            </w:tcMar>
            <w:shd w:fill="0F6B78"/>
          </w:tcPr>
          <w:p>
            <w:pPr>
              <w:spacing w:after="0"/>
            </w:pPr>
            <w:r>
              <w:rPr>
                <w:b/>
                <w:i w:val="0"/>
                <w:color w:val="FFFFFF"/>
                <w:sz w:val="17"/>
              </w:rPr>
              <w:t>Campo obligatorio</w:t>
            </w:r>
          </w:p>
        </w:tc>
        <w:tc>
          <w:tcPr>
            <w:tcW w:type="dxa" w:w="9943"/>
            <w:vAlign w:val="center"/>
            <w:tcMar>
              <w:top w:w="80" w:type="dxa"/>
              <w:start w:w="90" w:type="dxa"/>
              <w:bottom w:w="80" w:type="dxa"/>
              <w:end w:w="90" w:type="dxa"/>
            </w:tcMar>
            <w:shd w:fill="0F6B78"/>
          </w:tcPr>
          <w:p>
            <w:pPr>
              <w:spacing w:after="0"/>
            </w:pPr>
            <w:r>
              <w:rPr>
                <w:b/>
                <w:i w:val="0"/>
                <w:color w:val="FFFFFF"/>
                <w:sz w:val="17"/>
              </w:rPr>
              <w:t>Regla de control</w:t>
            </w:r>
          </w:p>
        </w:tc>
      </w:tr>
      <w:tr>
        <w:trPr>
          <w:cantSplit/>
        </w:trPr>
        <w:tc>
          <w:tcPr>
            <w:tcW w:type="dxa" w:w="4025"/>
            <w:vAlign w:val="center"/>
            <w:tcMar>
              <w:top w:w="80" w:type="dxa"/>
              <w:start w:w="90" w:type="dxa"/>
              <w:bottom w:w="80" w:type="dxa"/>
              <w:end w:w="90" w:type="dxa"/>
            </w:tcMar>
          </w:tcPr>
          <w:p>
            <w:pPr>
              <w:spacing w:after="0"/>
            </w:pPr>
            <w:r>
              <w:rPr>
                <w:b w:val="0"/>
                <w:i w:val="0"/>
                <w:sz w:val="16"/>
              </w:rPr>
              <w:t>Fórmula</w:t>
            </w:r>
          </w:p>
        </w:tc>
        <w:tc>
          <w:tcPr>
            <w:tcW w:type="dxa" w:w="9943"/>
            <w:vAlign w:val="center"/>
            <w:tcMar>
              <w:top w:w="80" w:type="dxa"/>
              <w:start w:w="90" w:type="dxa"/>
              <w:bottom w:w="80" w:type="dxa"/>
              <w:end w:w="90" w:type="dxa"/>
            </w:tcMar>
          </w:tcPr>
          <w:p>
            <w:pPr>
              <w:spacing w:after="0"/>
            </w:pPr>
            <w:r>
              <w:rPr>
                <w:b w:val="0"/>
                <w:i w:val="0"/>
                <w:sz w:val="16"/>
              </w:rPr>
              <w:t>Numerador, denominador, unidad y tratamiento de cancelaciones definidos.</w:t>
            </w:r>
          </w:p>
        </w:tc>
      </w:tr>
      <w:tr>
        <w:trPr>
          <w:cantSplit/>
        </w:trPr>
        <w:tc>
          <w:tcPr>
            <w:tcW w:type="dxa" w:w="4025"/>
            <w:vAlign w:val="center"/>
            <w:tcMar>
              <w:top w:w="80" w:type="dxa"/>
              <w:start w:w="90" w:type="dxa"/>
              <w:bottom w:w="80" w:type="dxa"/>
              <w:end w:w="90" w:type="dxa"/>
            </w:tcMar>
            <w:shd w:fill="F2F2F2"/>
          </w:tcPr>
          <w:p>
            <w:pPr>
              <w:spacing w:after="0"/>
            </w:pPr>
            <w:r>
              <w:rPr>
                <w:b w:val="0"/>
                <w:i w:val="0"/>
                <w:sz w:val="16"/>
              </w:rPr>
              <w:t>Fuente</w:t>
            </w:r>
          </w:p>
        </w:tc>
        <w:tc>
          <w:tcPr>
            <w:tcW w:type="dxa" w:w="9943"/>
            <w:vAlign w:val="center"/>
            <w:tcMar>
              <w:top w:w="80" w:type="dxa"/>
              <w:start w:w="90" w:type="dxa"/>
              <w:bottom w:w="80" w:type="dxa"/>
              <w:end w:w="90" w:type="dxa"/>
            </w:tcMar>
            <w:shd w:fill="F2F2F2"/>
          </w:tcPr>
          <w:p>
            <w:pPr>
              <w:spacing w:after="0"/>
            </w:pPr>
            <w:r>
              <w:rPr>
                <w:b w:val="0"/>
                <w:i w:val="0"/>
                <w:sz w:val="16"/>
              </w:rPr>
              <w:t>Módulo de la plataforma o registro complementario identificado.</w:t>
            </w:r>
          </w:p>
        </w:tc>
      </w:tr>
      <w:tr>
        <w:trPr>
          <w:cantSplit/>
        </w:trPr>
        <w:tc>
          <w:tcPr>
            <w:tcW w:type="dxa" w:w="4025"/>
            <w:vAlign w:val="center"/>
            <w:tcMar>
              <w:top w:w="80" w:type="dxa"/>
              <w:start w:w="90" w:type="dxa"/>
              <w:bottom w:w="80" w:type="dxa"/>
              <w:end w:w="90" w:type="dxa"/>
            </w:tcMar>
          </w:tcPr>
          <w:p>
            <w:pPr>
              <w:spacing w:after="0"/>
            </w:pPr>
            <w:r>
              <w:rPr>
                <w:b w:val="0"/>
                <w:i w:val="0"/>
                <w:sz w:val="16"/>
              </w:rPr>
              <w:t>Línea base</w:t>
            </w:r>
          </w:p>
        </w:tc>
        <w:tc>
          <w:tcPr>
            <w:tcW w:type="dxa" w:w="9943"/>
            <w:vAlign w:val="center"/>
            <w:tcMar>
              <w:top w:w="80" w:type="dxa"/>
              <w:start w:w="90" w:type="dxa"/>
              <w:bottom w:w="80" w:type="dxa"/>
              <w:end w:w="90" w:type="dxa"/>
            </w:tcMar>
          </w:tcPr>
          <w:p>
            <w:pPr>
              <w:spacing w:after="0"/>
            </w:pPr>
            <w:r>
              <w:rPr>
                <w:b w:val="0"/>
                <w:i w:val="0"/>
                <w:sz w:val="16"/>
              </w:rPr>
              <w:t>Calculada con los primeros 15 días y validada contra documentos de operación.</w:t>
            </w:r>
          </w:p>
        </w:tc>
      </w:tr>
      <w:tr>
        <w:trPr>
          <w:cantSplit/>
        </w:trPr>
        <w:tc>
          <w:tcPr>
            <w:tcW w:type="dxa" w:w="4025"/>
            <w:vAlign w:val="center"/>
            <w:tcMar>
              <w:top w:w="80" w:type="dxa"/>
              <w:start w:w="90" w:type="dxa"/>
              <w:bottom w:w="80" w:type="dxa"/>
              <w:end w:w="90" w:type="dxa"/>
            </w:tcMar>
            <w:shd w:fill="F2F2F2"/>
          </w:tcPr>
          <w:p>
            <w:pPr>
              <w:spacing w:after="0"/>
            </w:pPr>
            <w:r>
              <w:rPr>
                <w:b w:val="0"/>
                <w:i w:val="0"/>
                <w:sz w:val="16"/>
              </w:rPr>
              <w:t>Meta</w:t>
            </w:r>
          </w:p>
        </w:tc>
        <w:tc>
          <w:tcPr>
            <w:tcW w:type="dxa" w:w="9943"/>
            <w:vAlign w:val="center"/>
            <w:tcMar>
              <w:top w:w="80" w:type="dxa"/>
              <w:start w:w="90" w:type="dxa"/>
              <w:bottom w:w="80" w:type="dxa"/>
              <w:end w:w="90" w:type="dxa"/>
            </w:tcMar>
            <w:shd w:fill="F2F2F2"/>
          </w:tcPr>
          <w:p>
            <w:pPr>
              <w:spacing w:after="0"/>
            </w:pPr>
            <w:r>
              <w:rPr>
                <w:b w:val="0"/>
                <w:i w:val="0"/>
                <w:sz w:val="16"/>
              </w:rPr>
              <w:t>Aprobada por David antes del día 16.</w:t>
            </w:r>
          </w:p>
        </w:tc>
      </w:tr>
      <w:tr>
        <w:trPr>
          <w:cantSplit/>
        </w:trPr>
        <w:tc>
          <w:tcPr>
            <w:tcW w:type="dxa" w:w="4025"/>
            <w:vAlign w:val="center"/>
            <w:tcMar>
              <w:top w:w="80" w:type="dxa"/>
              <w:start w:w="90" w:type="dxa"/>
              <w:bottom w:w="80" w:type="dxa"/>
              <w:end w:w="90" w:type="dxa"/>
            </w:tcMar>
          </w:tcPr>
          <w:p>
            <w:pPr>
              <w:spacing w:after="0"/>
            </w:pPr>
            <w:r>
              <w:rPr>
                <w:b w:val="0"/>
                <w:i w:val="0"/>
                <w:sz w:val="16"/>
              </w:rPr>
              <w:t>Frecuencia</w:t>
            </w:r>
          </w:p>
        </w:tc>
        <w:tc>
          <w:tcPr>
            <w:tcW w:type="dxa" w:w="9943"/>
            <w:vAlign w:val="center"/>
            <w:tcMar>
              <w:top w:w="80" w:type="dxa"/>
              <w:start w:w="90" w:type="dxa"/>
              <w:bottom w:w="80" w:type="dxa"/>
              <w:end w:w="90" w:type="dxa"/>
            </w:tcMar>
          </w:tcPr>
          <w:p>
            <w:pPr>
              <w:spacing w:after="0"/>
            </w:pPr>
            <w:r>
              <w:rPr>
                <w:b w:val="0"/>
                <w:i w:val="0"/>
                <w:sz w:val="16"/>
              </w:rPr>
              <w:t>Diaria para captura/caja; semanal para gestión; mensual para resultado.</w:t>
            </w:r>
          </w:p>
        </w:tc>
      </w:tr>
      <w:tr>
        <w:trPr>
          <w:cantSplit/>
        </w:trPr>
        <w:tc>
          <w:tcPr>
            <w:tcW w:type="dxa" w:w="4025"/>
            <w:vAlign w:val="center"/>
            <w:tcMar>
              <w:top w:w="80" w:type="dxa"/>
              <w:start w:w="90" w:type="dxa"/>
              <w:bottom w:w="80" w:type="dxa"/>
              <w:end w:w="90" w:type="dxa"/>
            </w:tcMar>
            <w:shd w:fill="F2F2F2"/>
          </w:tcPr>
          <w:p>
            <w:pPr>
              <w:spacing w:after="0"/>
            </w:pPr>
            <w:r>
              <w:rPr>
                <w:b w:val="0"/>
                <w:i w:val="0"/>
                <w:sz w:val="16"/>
              </w:rPr>
              <w:t>Responsable</w:t>
            </w:r>
          </w:p>
        </w:tc>
        <w:tc>
          <w:tcPr>
            <w:tcW w:type="dxa" w:w="9943"/>
            <w:vAlign w:val="center"/>
            <w:tcMar>
              <w:top w:w="80" w:type="dxa"/>
              <w:start w:w="90" w:type="dxa"/>
              <w:bottom w:w="80" w:type="dxa"/>
              <w:end w:w="90" w:type="dxa"/>
            </w:tcMar>
            <w:shd w:fill="F2F2F2"/>
          </w:tcPr>
          <w:p>
            <w:pPr>
              <w:spacing w:after="0"/>
            </w:pPr>
            <w:r>
              <w:rPr>
                <w:b w:val="0"/>
                <w:i w:val="0"/>
                <w:sz w:val="16"/>
              </w:rPr>
              <w:t>Titular nominal y suplente registrados en la matriz del plan.</w:t>
            </w:r>
          </w:p>
        </w:tc>
      </w:tr>
      <w:tr>
        <w:trPr>
          <w:cantSplit/>
        </w:trPr>
        <w:tc>
          <w:tcPr>
            <w:tcW w:type="dxa" w:w="4025"/>
            <w:vAlign w:val="center"/>
            <w:tcMar>
              <w:top w:w="80" w:type="dxa"/>
              <w:start w:w="90" w:type="dxa"/>
              <w:bottom w:w="80" w:type="dxa"/>
              <w:end w:w="90" w:type="dxa"/>
            </w:tcMar>
          </w:tcPr>
          <w:p>
            <w:pPr>
              <w:spacing w:after="0"/>
            </w:pPr>
            <w:r>
              <w:rPr>
                <w:b w:val="0"/>
                <w:i w:val="0"/>
                <w:sz w:val="16"/>
              </w:rPr>
              <w:t>Evidencia</w:t>
            </w:r>
          </w:p>
        </w:tc>
        <w:tc>
          <w:tcPr>
            <w:tcW w:type="dxa" w:w="9943"/>
            <w:vAlign w:val="center"/>
            <w:tcMar>
              <w:top w:w="80" w:type="dxa"/>
              <w:start w:w="90" w:type="dxa"/>
              <w:bottom w:w="80" w:type="dxa"/>
              <w:end w:w="90" w:type="dxa"/>
            </w:tcMar>
          </w:tcPr>
          <w:p>
            <w:pPr>
              <w:spacing w:after="0"/>
            </w:pPr>
            <w:r>
              <w:rPr>
                <w:b w:val="0"/>
                <w:i w:val="0"/>
                <w:sz w:val="16"/>
              </w:rPr>
              <w:t>Reporte exportado, conciliación o acta de revisión conservada.</w:t>
            </w:r>
          </w:p>
        </w:tc>
      </w:tr>
    </w:tbl>
    <w:p>
      <w:pPr>
        <w:spacing w:after="0"/>
      </w:pPr>
    </w:p>
    <w:p>
      <w:pPr>
        <w:keepLines/>
      </w:pPr>
      <w:r>
        <w:rPr>
          <w:b w:val="0"/>
          <w:i w:val="0"/>
        </w:rPr>
        <w:t>Mientras no se corrija y valide el conteo multirrenglón de v2.6, los KPI de cantidad de garrafones deberán contrastarse con una muestra manual y no se usarán como única fuente para decisiones de capacidad.</w:t>
      </w:r>
    </w:p>
    <w:p>
      <w:pPr>
        <w:pStyle w:val="Heading2"/>
      </w:pPr>
      <w:r>
        <w:rPr>
          <w:b w:val="0"/>
          <w:i w:val="0"/>
        </w:rPr>
        <w:t>10.1 Adopción y calidad de datos</w:t>
      </w:r>
    </w:p>
    <w:tbl>
      <w:tblPr>
        <w:tblStyle w:val="TableGrid"/>
        <w:tblW w:type="auto" w:w="0"/>
        <w:jc w:val="center"/>
        <w:tblLayout w:type="fixed"/>
        <w:tblLook w:firstColumn="1" w:firstRow="1" w:lastColumn="0" w:lastRow="0" w:noHBand="0" w:noVBand="1" w:val="04A0"/>
      </w:tblPr>
      <w:tblGrid>
        <w:gridCol w:w="6900"/>
        <w:gridCol w:w="6900"/>
      </w:tblGrid>
      <w:tr>
        <w:trPr>
          <w:cantSplit/>
          <w:tblHeader w:val="true"/>
        </w:trPr>
        <w:tc>
          <w:tcPr>
            <w:tcW w:type="dxa" w:w="8627"/>
            <w:vAlign w:val="center"/>
            <w:tcMar>
              <w:top w:w="80" w:type="dxa"/>
              <w:start w:w="90" w:type="dxa"/>
              <w:bottom w:w="80" w:type="dxa"/>
              <w:end w:w="90" w:type="dxa"/>
            </w:tcMar>
            <w:shd w:fill="0F6B78"/>
          </w:tcPr>
          <w:p>
            <w:pPr>
              <w:spacing w:after="0"/>
            </w:pPr>
            <w:r>
              <w:rPr>
                <w:b/>
                <w:i w:val="0"/>
                <w:color w:val="FFFFFF"/>
                <w:sz w:val="17"/>
              </w:rPr>
              <w:t>Indicador</w:t>
            </w:r>
          </w:p>
        </w:tc>
        <w:tc>
          <w:tcPr>
            <w:tcW w:type="dxa" w:w="5341"/>
            <w:vAlign w:val="center"/>
            <w:tcMar>
              <w:top w:w="80" w:type="dxa"/>
              <w:start w:w="90" w:type="dxa"/>
              <w:bottom w:w="80" w:type="dxa"/>
              <w:end w:w="90" w:type="dxa"/>
            </w:tcMar>
            <w:shd w:fill="0F6B78"/>
          </w:tcPr>
          <w:p>
            <w:pPr>
              <w:spacing w:after="0"/>
            </w:pPr>
            <w:r>
              <w:rPr>
                <w:b/>
                <w:i w:val="0"/>
                <w:color w:val="FFFFFF"/>
                <w:sz w:val="17"/>
              </w:rPr>
              <w:t>Meta recomendada al día 90</w:t>
            </w:r>
          </w:p>
        </w:tc>
      </w:tr>
      <w:tr>
        <w:trPr>
          <w:cantSplit/>
        </w:trPr>
        <w:tc>
          <w:tcPr>
            <w:tcW w:type="dxa" w:w="8627"/>
            <w:vAlign w:val="center"/>
            <w:tcMar>
              <w:top w:w="80" w:type="dxa"/>
              <w:start w:w="90" w:type="dxa"/>
              <w:bottom w:w="80" w:type="dxa"/>
              <w:end w:w="90" w:type="dxa"/>
            </w:tcMar>
          </w:tcPr>
          <w:p>
            <w:pPr>
              <w:spacing w:after="0"/>
            </w:pPr>
            <w:r>
              <w:rPr>
                <w:b w:val="0"/>
                <w:i w:val="0"/>
                <w:sz w:val="16"/>
              </w:rPr>
              <w:t>Pedidos capturados en el sistema</w:t>
            </w:r>
          </w:p>
        </w:tc>
        <w:tc>
          <w:tcPr>
            <w:tcW w:type="dxa" w:w="5341"/>
            <w:vAlign w:val="center"/>
            <w:tcMar>
              <w:top w:w="80" w:type="dxa"/>
              <w:start w:w="90" w:type="dxa"/>
              <w:bottom w:w="80" w:type="dxa"/>
              <w:end w:w="90" w:type="dxa"/>
            </w:tcMar>
          </w:tcPr>
          <w:p>
            <w:pPr>
              <w:spacing w:after="0"/>
            </w:pPr>
            <w:r>
              <w:rPr>
                <w:b w:val="0"/>
                <w:i w:val="0"/>
                <w:sz w:val="16"/>
              </w:rPr>
              <w:t>≥ 95%</w:t>
            </w:r>
          </w:p>
        </w:tc>
      </w:tr>
      <w:tr>
        <w:trPr>
          <w:cantSplit/>
        </w:trPr>
        <w:tc>
          <w:tcPr>
            <w:tcW w:type="dxa" w:w="8627"/>
            <w:vAlign w:val="center"/>
            <w:tcMar>
              <w:top w:w="80" w:type="dxa"/>
              <w:start w:w="90" w:type="dxa"/>
              <w:bottom w:w="80" w:type="dxa"/>
              <w:end w:w="90" w:type="dxa"/>
            </w:tcMar>
            <w:shd w:fill="F2F2F2"/>
          </w:tcPr>
          <w:p>
            <w:pPr>
              <w:spacing w:after="0"/>
            </w:pPr>
            <w:r>
              <w:rPr>
                <w:b w:val="0"/>
                <w:i w:val="0"/>
                <w:sz w:val="16"/>
              </w:rPr>
              <w:t>Días con cierre realizado</w:t>
            </w:r>
          </w:p>
        </w:tc>
        <w:tc>
          <w:tcPr>
            <w:tcW w:type="dxa" w:w="5341"/>
            <w:vAlign w:val="center"/>
            <w:tcMar>
              <w:top w:w="80" w:type="dxa"/>
              <w:start w:w="90" w:type="dxa"/>
              <w:bottom w:w="80" w:type="dxa"/>
              <w:end w:w="90" w:type="dxa"/>
            </w:tcMar>
            <w:shd w:fill="F2F2F2"/>
          </w:tcPr>
          <w:p>
            <w:pPr>
              <w:spacing w:after="0"/>
            </w:pPr>
            <w:r>
              <w:rPr>
                <w:b w:val="0"/>
                <w:i w:val="0"/>
                <w:sz w:val="16"/>
              </w:rPr>
              <w:t>≥ 95%</w:t>
            </w:r>
          </w:p>
        </w:tc>
      </w:tr>
      <w:tr>
        <w:trPr>
          <w:cantSplit/>
        </w:trPr>
        <w:tc>
          <w:tcPr>
            <w:tcW w:type="dxa" w:w="8627"/>
            <w:vAlign w:val="center"/>
            <w:tcMar>
              <w:top w:w="80" w:type="dxa"/>
              <w:start w:w="90" w:type="dxa"/>
              <w:bottom w:w="80" w:type="dxa"/>
              <w:end w:w="90" w:type="dxa"/>
            </w:tcMar>
          </w:tcPr>
          <w:p>
            <w:pPr>
              <w:spacing w:after="0"/>
            </w:pPr>
            <w:r>
              <w:rPr>
                <w:b w:val="0"/>
                <w:i w:val="0"/>
                <w:sz w:val="16"/>
              </w:rPr>
              <w:t>Clientes activos con datos mínimos completos</w:t>
            </w:r>
          </w:p>
        </w:tc>
        <w:tc>
          <w:tcPr>
            <w:tcW w:type="dxa" w:w="5341"/>
            <w:vAlign w:val="center"/>
            <w:tcMar>
              <w:top w:w="80" w:type="dxa"/>
              <w:start w:w="90" w:type="dxa"/>
              <w:bottom w:w="80" w:type="dxa"/>
              <w:end w:w="90" w:type="dxa"/>
            </w:tcMar>
          </w:tcPr>
          <w:p>
            <w:pPr>
              <w:spacing w:after="0"/>
            </w:pPr>
            <w:r>
              <w:rPr>
                <w:b w:val="0"/>
                <w:i w:val="0"/>
                <w:sz w:val="16"/>
              </w:rPr>
              <w:t>≥ 95%</w:t>
            </w:r>
          </w:p>
        </w:tc>
      </w:tr>
      <w:tr>
        <w:trPr>
          <w:cantSplit/>
        </w:trPr>
        <w:tc>
          <w:tcPr>
            <w:tcW w:type="dxa" w:w="8627"/>
            <w:vAlign w:val="center"/>
            <w:tcMar>
              <w:top w:w="80" w:type="dxa"/>
              <w:start w:w="90" w:type="dxa"/>
              <w:bottom w:w="80" w:type="dxa"/>
              <w:end w:w="90" w:type="dxa"/>
            </w:tcMar>
            <w:shd w:fill="F2F2F2"/>
          </w:tcPr>
          <w:p>
            <w:pPr>
              <w:spacing w:after="0"/>
            </w:pPr>
            <w:r>
              <w:rPr>
                <w:b w:val="0"/>
                <w:i w:val="0"/>
                <w:sz w:val="16"/>
              </w:rPr>
              <w:t>Pagos y gastos con concepto y responsable</w:t>
            </w:r>
          </w:p>
        </w:tc>
        <w:tc>
          <w:tcPr>
            <w:tcW w:type="dxa" w:w="5341"/>
            <w:vAlign w:val="center"/>
            <w:tcMar>
              <w:top w:w="80" w:type="dxa"/>
              <w:start w:w="90" w:type="dxa"/>
              <w:bottom w:w="80" w:type="dxa"/>
              <w:end w:w="90" w:type="dxa"/>
            </w:tcMar>
            <w:shd w:fill="F2F2F2"/>
          </w:tcPr>
          <w:p>
            <w:pPr>
              <w:spacing w:after="0"/>
            </w:pPr>
            <w:r>
              <w:rPr>
                <w:b w:val="0"/>
                <w:i w:val="0"/>
                <w:sz w:val="16"/>
              </w:rPr>
              <w:t>≥ 95%</w:t>
            </w:r>
          </w:p>
        </w:tc>
      </w:tr>
      <w:tr>
        <w:trPr>
          <w:cantSplit/>
        </w:trPr>
        <w:tc>
          <w:tcPr>
            <w:tcW w:type="dxa" w:w="8627"/>
            <w:vAlign w:val="center"/>
            <w:tcMar>
              <w:top w:w="80" w:type="dxa"/>
              <w:start w:w="90" w:type="dxa"/>
              <w:bottom w:w="80" w:type="dxa"/>
              <w:end w:w="90" w:type="dxa"/>
            </w:tcMar>
          </w:tcPr>
          <w:p>
            <w:pPr>
              <w:spacing w:after="0"/>
            </w:pPr>
            <w:r>
              <w:rPr>
                <w:b w:val="0"/>
                <w:i w:val="0"/>
                <w:sz w:val="16"/>
              </w:rPr>
              <w:t>Respaldos externos</w:t>
            </w:r>
          </w:p>
        </w:tc>
        <w:tc>
          <w:tcPr>
            <w:tcW w:type="dxa" w:w="5341"/>
            <w:vAlign w:val="center"/>
            <w:tcMar>
              <w:top w:w="80" w:type="dxa"/>
              <w:start w:w="90" w:type="dxa"/>
              <w:bottom w:w="80" w:type="dxa"/>
              <w:end w:w="90" w:type="dxa"/>
            </w:tcMar>
          </w:tcPr>
          <w:p>
            <w:pPr>
              <w:spacing w:after="0"/>
            </w:pPr>
            <w:r>
              <w:rPr>
                <w:b w:val="0"/>
                <w:i w:val="0"/>
                <w:sz w:val="16"/>
              </w:rPr>
              <w:t>Al menos uno por semana</w:t>
            </w:r>
          </w:p>
        </w:tc>
      </w:tr>
      <w:tr>
        <w:trPr>
          <w:cantSplit/>
        </w:trPr>
        <w:tc>
          <w:tcPr>
            <w:tcW w:type="dxa" w:w="8627"/>
            <w:vAlign w:val="center"/>
            <w:tcMar>
              <w:top w:w="80" w:type="dxa"/>
              <w:start w:w="90" w:type="dxa"/>
              <w:bottom w:w="80" w:type="dxa"/>
              <w:end w:w="90" w:type="dxa"/>
            </w:tcMar>
            <w:shd w:fill="F2F2F2"/>
          </w:tcPr>
          <w:p>
            <w:pPr>
              <w:spacing w:after="0"/>
            </w:pPr>
            <w:r>
              <w:rPr>
                <w:b w:val="0"/>
                <w:i w:val="0"/>
                <w:sz w:val="16"/>
              </w:rPr>
              <w:t>Prueba de restauración</w:t>
            </w:r>
          </w:p>
        </w:tc>
        <w:tc>
          <w:tcPr>
            <w:tcW w:type="dxa" w:w="5341"/>
            <w:vAlign w:val="center"/>
            <w:tcMar>
              <w:top w:w="80" w:type="dxa"/>
              <w:start w:w="90" w:type="dxa"/>
              <w:bottom w:w="80" w:type="dxa"/>
              <w:end w:w="90" w:type="dxa"/>
            </w:tcMar>
            <w:shd w:fill="F2F2F2"/>
          </w:tcPr>
          <w:p>
            <w:pPr>
              <w:spacing w:after="0"/>
            </w:pPr>
            <w:r>
              <w:rPr>
                <w:b w:val="0"/>
                <w:i w:val="0"/>
                <w:sz w:val="16"/>
              </w:rPr>
              <w:t>Una prueba exitosa por mes</w:t>
            </w:r>
          </w:p>
        </w:tc>
      </w:tr>
    </w:tbl>
    <w:p>
      <w:pPr>
        <w:spacing w:after="0"/>
      </w:pPr>
    </w:p>
    <w:p>
      <w:pPr>
        <w:pStyle w:val="Heading2"/>
      </w:pPr>
      <w:r>
        <w:rPr>
          <w:b w:val="0"/>
          <w:i w:val="0"/>
        </w:rPr>
        <w:t>10.2 Comercial y cobranza</w:t>
      </w:r>
    </w:p>
    <w:p>
      <w:pPr>
        <w:pStyle w:val="ListBullet"/>
        <w:spacing w:after="40"/>
      </w:pPr>
      <w:r>
        <w:rPr>
          <w:b w:val="0"/>
          <w:i w:val="0"/>
        </w:rPr>
        <w:t>Clientes activos en 30, 60 y 90 días.</w:t>
      </w:r>
    </w:p>
    <w:p>
      <w:pPr>
        <w:pStyle w:val="ListBullet"/>
        <w:spacing w:after="40"/>
      </w:pPr>
      <w:r>
        <w:rPr>
          <w:b w:val="0"/>
          <w:i w:val="0"/>
        </w:rPr>
        <w:t>Frecuencia real de compra.</w:t>
      </w:r>
    </w:p>
    <w:p>
      <w:pPr>
        <w:pStyle w:val="ListBullet"/>
        <w:spacing w:after="40"/>
      </w:pPr>
      <w:r>
        <w:rPr>
          <w:b w:val="0"/>
          <w:i w:val="0"/>
        </w:rPr>
        <w:t>Ticket promedio.</w:t>
      </w:r>
    </w:p>
    <w:p>
      <w:pPr>
        <w:pStyle w:val="ListBullet"/>
        <w:spacing w:after="40"/>
      </w:pPr>
      <w:r>
        <w:rPr>
          <w:b w:val="0"/>
          <w:i w:val="0"/>
        </w:rPr>
        <w:t>Clientes inactivos recuperados.</w:t>
      </w:r>
    </w:p>
    <w:p>
      <w:pPr>
        <w:pStyle w:val="ListBullet"/>
        <w:spacing w:after="40"/>
      </w:pPr>
      <w:r>
        <w:rPr>
          <w:b w:val="0"/>
          <w:i w:val="0"/>
        </w:rPr>
        <w:t>Saldo total pendiente.</w:t>
      </w:r>
    </w:p>
    <w:p>
      <w:pPr>
        <w:pStyle w:val="ListBullet"/>
        <w:spacing w:after="40"/>
      </w:pPr>
      <w:r>
        <w:rPr>
          <w:b w:val="0"/>
          <w:i w:val="0"/>
        </w:rPr>
        <w:t>Cartera por antigüedad.</w:t>
      </w:r>
    </w:p>
    <w:p>
      <w:pPr>
        <w:pStyle w:val="ListBullet"/>
        <w:spacing w:after="40"/>
      </w:pPr>
      <w:r>
        <w:rPr>
          <w:b w:val="0"/>
          <w:i w:val="0"/>
        </w:rPr>
        <w:t>Porcentaje de ventas cobradas.</w:t>
      </w:r>
    </w:p>
    <w:p>
      <w:pPr>
        <w:pStyle w:val="ListBullet"/>
        <w:spacing w:after="40"/>
      </w:pPr>
      <w:r>
        <w:rPr>
          <w:b w:val="0"/>
          <w:i w:val="0"/>
        </w:rPr>
        <w:t>Ventas por colonia, ruta y canal.</w:t>
      </w:r>
    </w:p>
    <w:p>
      <w:pPr>
        <w:keepLines/>
      </w:pPr>
      <w:r>
        <w:rPr>
          <w:b w:val="0"/>
          <w:i w:val="0"/>
        </w:rPr>
        <w:t>Las metas de recuperación y reducción de adeudos deberán fijarse después de obtener la línea base de los primeros 15 días.</w:t>
      </w:r>
    </w:p>
    <w:p>
      <w:pPr>
        <w:pStyle w:val="Heading2"/>
      </w:pPr>
      <w:r>
        <w:rPr>
          <w:b w:val="0"/>
          <w:i w:val="0"/>
        </w:rPr>
        <w:t>10.3 Operación y logística</w:t>
      </w:r>
    </w:p>
    <w:p>
      <w:pPr>
        <w:pStyle w:val="ListBullet"/>
        <w:spacing w:after="40"/>
      </w:pPr>
      <w:r>
        <w:rPr>
          <w:b w:val="0"/>
          <w:i w:val="0"/>
        </w:rPr>
        <w:t>Garrafones producidos por día (registro complementario mientras no exista módulo de producción).</w:t>
      </w:r>
    </w:p>
    <w:p>
      <w:pPr>
        <w:pStyle w:val="ListBullet"/>
        <w:spacing w:after="40"/>
      </w:pPr>
      <w:r>
        <w:rPr>
          <w:b w:val="0"/>
          <w:i w:val="0"/>
        </w:rPr>
        <w:t>Garrafones entregados por día (plataforma, después de corregir y validar el conteo multirrenglón).</w:t>
      </w:r>
    </w:p>
    <w:p>
      <w:pPr>
        <w:pStyle w:val="ListBullet"/>
        <w:spacing w:after="40"/>
      </w:pPr>
      <w:r>
        <w:rPr>
          <w:b w:val="0"/>
          <w:i w:val="0"/>
        </w:rPr>
        <w:t>Utilización respecto al máximo histórico de 180 garrafones diarios.</w:t>
      </w:r>
    </w:p>
    <w:p>
      <w:pPr>
        <w:pStyle w:val="ListBullet"/>
        <w:spacing w:after="40"/>
      </w:pPr>
      <w:r>
        <w:rPr>
          <w:b w:val="0"/>
          <w:i w:val="0"/>
        </w:rPr>
        <w:t>Entregas por hora.</w:t>
      </w:r>
    </w:p>
    <w:p>
      <w:pPr>
        <w:pStyle w:val="ListBullet"/>
        <w:spacing w:after="40"/>
      </w:pPr>
      <w:r>
        <w:rPr>
          <w:b w:val="0"/>
          <w:i w:val="0"/>
        </w:rPr>
        <w:t>Garrafones por ruta.</w:t>
      </w:r>
    </w:p>
    <w:p>
      <w:pPr>
        <w:pStyle w:val="ListBullet"/>
        <w:spacing w:after="40"/>
      </w:pPr>
      <w:r>
        <w:rPr>
          <w:b w:val="0"/>
          <w:i w:val="0"/>
        </w:rPr>
        <w:t>Costo de combustible por entrega.</w:t>
      </w:r>
    </w:p>
    <w:p>
      <w:pPr>
        <w:pStyle w:val="ListBullet"/>
        <w:spacing w:after="40"/>
      </w:pPr>
      <w:r>
        <w:rPr>
          <w:b w:val="0"/>
          <w:i w:val="0"/>
        </w:rPr>
        <w:t>Tiempo promedio por ruta.</w:t>
      </w:r>
    </w:p>
    <w:p>
      <w:pPr>
        <w:pStyle w:val="ListBullet"/>
        <w:spacing w:after="40"/>
      </w:pPr>
      <w:r>
        <w:rPr>
          <w:b w:val="0"/>
          <w:i w:val="0"/>
        </w:rPr>
        <w:t>Entregas fallidas o reprogramadas.</w:t>
      </w:r>
    </w:p>
    <w:p>
      <w:pPr>
        <w:pStyle w:val="ListBullet"/>
        <w:spacing w:after="40"/>
      </w:pPr>
      <w:r>
        <w:rPr>
          <w:b w:val="0"/>
          <w:i w:val="0"/>
        </w:rPr>
        <w:t>Incidentes ocurridos durante ausencia del propietario.</w:t>
      </w:r>
    </w:p>
    <w:p>
      <w:pPr>
        <w:pStyle w:val="Heading2"/>
      </w:pPr>
      <w:r>
        <w:rPr>
          <w:b w:val="0"/>
          <w:i w:val="0"/>
        </w:rPr>
        <w:t>10.4 Finanzas</w:t>
      </w:r>
    </w:p>
    <w:p>
      <w:pPr>
        <w:pStyle w:val="ListBullet"/>
        <w:spacing w:after="40"/>
      </w:pPr>
      <w:r>
        <w:rPr>
          <w:b w:val="0"/>
          <w:i w:val="0"/>
        </w:rPr>
        <w:t>Ventas registradas y cobradas.</w:t>
      </w:r>
    </w:p>
    <w:p>
      <w:pPr>
        <w:pStyle w:val="ListBullet"/>
        <w:spacing w:after="40"/>
      </w:pPr>
      <w:r>
        <w:rPr>
          <w:b w:val="0"/>
          <w:i w:val="0"/>
        </w:rPr>
        <w:t>Margen por garrafón y tamaño.</w:t>
      </w:r>
    </w:p>
    <w:p>
      <w:pPr>
        <w:pStyle w:val="ListBullet"/>
        <w:spacing w:after="40"/>
      </w:pPr>
      <w:r>
        <w:rPr>
          <w:b w:val="0"/>
          <w:i w:val="0"/>
        </w:rPr>
        <w:t>Gastos por categoría.</w:t>
      </w:r>
    </w:p>
    <w:p>
      <w:pPr>
        <w:pStyle w:val="ListBullet"/>
        <w:spacing w:after="40"/>
      </w:pPr>
      <w:r>
        <w:rPr>
          <w:b w:val="0"/>
          <w:i w:val="0"/>
        </w:rPr>
        <w:t>Utilidad operativa estimada.</w:t>
      </w:r>
    </w:p>
    <w:p>
      <w:pPr>
        <w:pStyle w:val="ListBullet"/>
        <w:spacing w:after="40"/>
      </w:pPr>
      <w:r>
        <w:rPr>
          <w:b w:val="0"/>
          <w:i w:val="0"/>
        </w:rPr>
        <w:t>Flujo de efectivo.</w:t>
      </w:r>
    </w:p>
    <w:p>
      <w:pPr>
        <w:pStyle w:val="ListBullet"/>
        <w:spacing w:after="40"/>
      </w:pPr>
      <w:r>
        <w:rPr>
          <w:b w:val="0"/>
          <w:i w:val="0"/>
        </w:rPr>
        <w:t>Punto de equilibrio.</w:t>
      </w:r>
    </w:p>
    <w:p>
      <w:pPr>
        <w:pStyle w:val="ListBullet"/>
        <w:spacing w:after="40"/>
      </w:pPr>
      <w:r>
        <w:rPr>
          <w:b w:val="0"/>
          <w:i w:val="0"/>
        </w:rPr>
        <w:t>Rentabilidad por ruta o zona.</w:t>
      </w:r>
    </w:p>
    <w:p>
      <w:pPr>
        <w:pStyle w:val="Heading2"/>
      </w:pPr>
      <w:r>
        <w:rPr>
          <w:b w:val="0"/>
          <w:i w:val="0"/>
        </w:rPr>
        <w:t>10.5 Calidad y mantenimiento</w:t>
      </w:r>
    </w:p>
    <w:tbl>
      <w:tblPr>
        <w:tblStyle w:val="TableGrid"/>
        <w:tblW w:type="auto" w:w="0"/>
        <w:jc w:val="center"/>
        <w:tblLayout w:type="fixed"/>
        <w:tblLook w:firstColumn="1" w:firstRow="1" w:lastColumn="0" w:lastRow="0" w:noHBand="0" w:noVBand="1" w:val="04A0"/>
      </w:tblPr>
      <w:tblGrid>
        <w:gridCol w:w="6900"/>
        <w:gridCol w:w="6900"/>
      </w:tblGrid>
      <w:tr>
        <w:trPr>
          <w:cantSplit/>
          <w:tblHeader w:val="true"/>
        </w:trPr>
        <w:tc>
          <w:tcPr>
            <w:tcW w:type="dxa" w:w="9462"/>
            <w:vAlign w:val="center"/>
            <w:tcMar>
              <w:top w:w="80" w:type="dxa"/>
              <w:start w:w="90" w:type="dxa"/>
              <w:bottom w:w="80" w:type="dxa"/>
              <w:end w:w="90" w:type="dxa"/>
            </w:tcMar>
            <w:shd w:fill="0F6B78"/>
          </w:tcPr>
          <w:p>
            <w:pPr>
              <w:spacing w:after="0"/>
            </w:pPr>
            <w:r>
              <w:rPr>
                <w:b/>
                <w:i w:val="0"/>
                <w:color w:val="FFFFFF"/>
                <w:sz w:val="17"/>
              </w:rPr>
              <w:t>Indicador</w:t>
            </w:r>
          </w:p>
        </w:tc>
        <w:tc>
          <w:tcPr>
            <w:tcW w:type="dxa" w:w="4506"/>
            <w:vAlign w:val="center"/>
            <w:tcMar>
              <w:top w:w="80" w:type="dxa"/>
              <w:start w:w="90" w:type="dxa"/>
              <w:bottom w:w="80" w:type="dxa"/>
              <w:end w:w="90" w:type="dxa"/>
            </w:tcMar>
            <w:shd w:fill="0F6B78"/>
          </w:tcPr>
          <w:p>
            <w:pPr>
              <w:spacing w:after="0"/>
            </w:pPr>
            <w:r>
              <w:rPr>
                <w:b/>
                <w:i w:val="0"/>
                <w:color w:val="FFFFFF"/>
                <w:sz w:val="17"/>
              </w:rPr>
              <w:t>Meta recomendada</w:t>
            </w:r>
          </w:p>
        </w:tc>
      </w:tr>
      <w:tr>
        <w:trPr>
          <w:cantSplit/>
        </w:trPr>
        <w:tc>
          <w:tcPr>
            <w:tcW w:type="dxa" w:w="9462"/>
            <w:vAlign w:val="center"/>
            <w:tcMar>
              <w:top w:w="80" w:type="dxa"/>
              <w:start w:w="90" w:type="dxa"/>
              <w:bottom w:w="80" w:type="dxa"/>
              <w:end w:w="90" w:type="dxa"/>
            </w:tcMar>
          </w:tcPr>
          <w:p>
            <w:pPr>
              <w:spacing w:after="0"/>
            </w:pPr>
            <w:r>
              <w:rPr>
                <w:b w:val="0"/>
                <w:i w:val="0"/>
                <w:sz w:val="16"/>
              </w:rPr>
              <w:t>Mantenimientos programados realizados a tiempo</w:t>
            </w:r>
          </w:p>
        </w:tc>
        <w:tc>
          <w:tcPr>
            <w:tcW w:type="dxa" w:w="4506"/>
            <w:vAlign w:val="center"/>
            <w:tcMar>
              <w:top w:w="80" w:type="dxa"/>
              <w:start w:w="90" w:type="dxa"/>
              <w:bottom w:w="80" w:type="dxa"/>
              <w:end w:w="90" w:type="dxa"/>
            </w:tcMar>
          </w:tcPr>
          <w:p>
            <w:pPr>
              <w:spacing w:after="0"/>
            </w:pPr>
            <w:r>
              <w:rPr>
                <w:b w:val="0"/>
                <w:i w:val="0"/>
                <w:sz w:val="16"/>
              </w:rPr>
              <w:t>100%</w:t>
            </w:r>
          </w:p>
        </w:tc>
      </w:tr>
      <w:tr>
        <w:trPr>
          <w:cantSplit/>
        </w:trPr>
        <w:tc>
          <w:tcPr>
            <w:tcW w:type="dxa" w:w="9462"/>
            <w:vAlign w:val="center"/>
            <w:tcMar>
              <w:top w:w="80" w:type="dxa"/>
              <w:start w:w="90" w:type="dxa"/>
              <w:bottom w:w="80" w:type="dxa"/>
              <w:end w:w="90" w:type="dxa"/>
            </w:tcMar>
            <w:shd w:fill="F2F2F2"/>
          </w:tcPr>
          <w:p>
            <w:pPr>
              <w:spacing w:after="0"/>
            </w:pPr>
            <w:r>
              <w:rPr>
                <w:b w:val="0"/>
                <w:i w:val="0"/>
                <w:sz w:val="16"/>
              </w:rPr>
              <w:t>Registros con responsable y próximo vencimiento</w:t>
            </w:r>
          </w:p>
        </w:tc>
        <w:tc>
          <w:tcPr>
            <w:tcW w:type="dxa" w:w="4506"/>
            <w:vAlign w:val="center"/>
            <w:tcMar>
              <w:top w:w="80" w:type="dxa"/>
              <w:start w:w="90" w:type="dxa"/>
              <w:bottom w:w="80" w:type="dxa"/>
              <w:end w:w="90" w:type="dxa"/>
            </w:tcMar>
            <w:shd w:fill="F2F2F2"/>
          </w:tcPr>
          <w:p>
            <w:pPr>
              <w:spacing w:after="0"/>
            </w:pPr>
            <w:r>
              <w:rPr>
                <w:b w:val="0"/>
                <w:i w:val="0"/>
                <w:sz w:val="16"/>
              </w:rPr>
              <w:t>100%</w:t>
            </w:r>
          </w:p>
        </w:tc>
      </w:tr>
      <w:tr>
        <w:trPr>
          <w:cantSplit/>
        </w:trPr>
        <w:tc>
          <w:tcPr>
            <w:tcW w:type="dxa" w:w="9462"/>
            <w:vAlign w:val="center"/>
            <w:tcMar>
              <w:top w:w="80" w:type="dxa"/>
              <w:start w:w="90" w:type="dxa"/>
              <w:bottom w:w="80" w:type="dxa"/>
              <w:end w:w="90" w:type="dxa"/>
            </w:tcMar>
          </w:tcPr>
          <w:p>
            <w:pPr>
              <w:spacing w:after="0"/>
            </w:pPr>
            <w:r>
              <w:rPr>
                <w:b w:val="0"/>
                <w:i w:val="0"/>
                <w:sz w:val="16"/>
              </w:rPr>
              <w:t>Servicios críticos con evidencia</w:t>
            </w:r>
          </w:p>
        </w:tc>
        <w:tc>
          <w:tcPr>
            <w:tcW w:type="dxa" w:w="4506"/>
            <w:vAlign w:val="center"/>
            <w:tcMar>
              <w:top w:w="80" w:type="dxa"/>
              <w:start w:w="90" w:type="dxa"/>
              <w:bottom w:w="80" w:type="dxa"/>
              <w:end w:w="90" w:type="dxa"/>
            </w:tcMar>
          </w:tcPr>
          <w:p>
            <w:pPr>
              <w:spacing w:after="0"/>
            </w:pPr>
            <w:r>
              <w:rPr>
                <w:b w:val="0"/>
                <w:i w:val="0"/>
                <w:sz w:val="16"/>
              </w:rPr>
              <w:t>100%</w:t>
            </w:r>
          </w:p>
        </w:tc>
      </w:tr>
      <w:tr>
        <w:trPr>
          <w:cantSplit/>
        </w:trPr>
        <w:tc>
          <w:tcPr>
            <w:tcW w:type="dxa" w:w="9462"/>
            <w:vAlign w:val="center"/>
            <w:tcMar>
              <w:top w:w="80" w:type="dxa"/>
              <w:start w:w="90" w:type="dxa"/>
              <w:bottom w:w="80" w:type="dxa"/>
              <w:end w:w="90" w:type="dxa"/>
            </w:tcMar>
            <w:shd w:fill="F2F2F2"/>
          </w:tcPr>
          <w:p>
            <w:pPr>
              <w:spacing w:after="0"/>
            </w:pPr>
            <w:r>
              <w:rPr>
                <w:b w:val="0"/>
                <w:i w:val="0"/>
                <w:sz w:val="16"/>
              </w:rPr>
              <w:t>Incidentes documentados</w:t>
            </w:r>
          </w:p>
        </w:tc>
        <w:tc>
          <w:tcPr>
            <w:tcW w:type="dxa" w:w="4506"/>
            <w:vAlign w:val="center"/>
            <w:tcMar>
              <w:top w:w="80" w:type="dxa"/>
              <w:start w:w="90" w:type="dxa"/>
              <w:bottom w:w="80" w:type="dxa"/>
              <w:end w:w="90" w:type="dxa"/>
            </w:tcMar>
            <w:shd w:fill="F2F2F2"/>
          </w:tcPr>
          <w:p>
            <w:pPr>
              <w:spacing w:after="0"/>
            </w:pPr>
            <w:r>
              <w:rPr>
                <w:b w:val="0"/>
                <w:i w:val="0"/>
                <w:sz w:val="16"/>
              </w:rPr>
              <w:t>100%</w:t>
            </w:r>
          </w:p>
        </w:tc>
      </w:tr>
      <w:tr>
        <w:trPr>
          <w:cantSplit/>
        </w:trPr>
        <w:tc>
          <w:tcPr>
            <w:tcW w:type="dxa" w:w="9462"/>
            <w:vAlign w:val="center"/>
            <w:tcMar>
              <w:top w:w="80" w:type="dxa"/>
              <w:start w:w="90" w:type="dxa"/>
              <w:bottom w:w="80" w:type="dxa"/>
              <w:end w:w="90" w:type="dxa"/>
            </w:tcMar>
          </w:tcPr>
          <w:p>
            <w:pPr>
              <w:spacing w:after="0"/>
            </w:pPr>
            <w:r>
              <w:rPr>
                <w:b w:val="0"/>
                <w:i w:val="0"/>
                <w:sz w:val="16"/>
              </w:rPr>
              <w:t>Acciones correctivas cerradas</w:t>
            </w:r>
          </w:p>
        </w:tc>
        <w:tc>
          <w:tcPr>
            <w:tcW w:type="dxa" w:w="4506"/>
            <w:vAlign w:val="center"/>
            <w:tcMar>
              <w:top w:w="80" w:type="dxa"/>
              <w:start w:w="90" w:type="dxa"/>
              <w:bottom w:w="80" w:type="dxa"/>
              <w:end w:w="90" w:type="dxa"/>
            </w:tcMar>
          </w:tcPr>
          <w:p>
            <w:pPr>
              <w:spacing w:after="0"/>
            </w:pPr>
            <w:r>
              <w:rPr>
                <w:b w:val="0"/>
                <w:i w:val="0"/>
                <w:sz w:val="16"/>
              </w:rPr>
              <w:t>100% de las vencidas</w:t>
            </w:r>
          </w:p>
        </w:tc>
      </w:tr>
    </w:tbl>
    <w:p>
      <w:pPr>
        <w:spacing w:after="0"/>
      </w:pPr>
    </w:p>
    <w:p>
      <w:pPr>
        <w:pStyle w:val="Heading1"/>
      </w:pPr>
      <w:r>
        <w:rPr>
          <w:b w:val="0"/>
          <w:i w:val="0"/>
        </w:rPr>
        <w:t>11. Matriz de responsabilidades</w:t>
      </w:r>
    </w:p>
    <w:tbl>
      <w:tblPr>
        <w:tblStyle w:val="TableGrid"/>
        <w:tblW w:type="auto" w:w="0"/>
        <w:jc w:val="center"/>
        <w:tblLayout w:type="fixed"/>
        <w:tblLook w:firstColumn="1" w:firstRow="1" w:lastColumn="0" w:lastRow="0" w:noHBand="0" w:noVBand="1" w:val="04A0"/>
      </w:tblPr>
      <w:tblGrid>
        <w:gridCol w:w="6900"/>
        <w:gridCol w:w="6900"/>
      </w:tblGrid>
      <w:tr>
        <w:trPr>
          <w:cantSplit/>
          <w:tblHeader w:val="true"/>
        </w:trPr>
        <w:tc>
          <w:tcPr>
            <w:tcW w:type="dxa" w:w="5705"/>
            <w:vAlign w:val="center"/>
            <w:tcMar>
              <w:top w:w="80" w:type="dxa"/>
              <w:start w:w="90" w:type="dxa"/>
              <w:bottom w:w="80" w:type="dxa"/>
              <w:end w:w="90" w:type="dxa"/>
            </w:tcMar>
            <w:shd w:fill="0F6B78"/>
          </w:tcPr>
          <w:p>
            <w:pPr>
              <w:spacing w:after="0"/>
            </w:pPr>
            <w:r>
              <w:rPr>
                <w:b/>
                <w:i w:val="0"/>
                <w:color w:val="FFFFFF"/>
                <w:sz w:val="17"/>
              </w:rPr>
              <w:t>Rol</w:t>
            </w:r>
          </w:p>
        </w:tc>
        <w:tc>
          <w:tcPr>
            <w:tcW w:type="dxa" w:w="8263"/>
            <w:vAlign w:val="center"/>
            <w:tcMar>
              <w:top w:w="80" w:type="dxa"/>
              <w:start w:w="90" w:type="dxa"/>
              <w:bottom w:w="80" w:type="dxa"/>
              <w:end w:w="90" w:type="dxa"/>
            </w:tcMar>
            <w:shd w:fill="0F6B78"/>
          </w:tcPr>
          <w:p>
            <w:pPr>
              <w:spacing w:after="0"/>
            </w:pPr>
            <w:r>
              <w:rPr>
                <w:b/>
                <w:i w:val="0"/>
                <w:color w:val="FFFFFF"/>
                <w:sz w:val="17"/>
              </w:rPr>
              <w:t>Responsabilidades principales</w:t>
            </w:r>
          </w:p>
        </w:tc>
      </w:tr>
      <w:tr>
        <w:trPr>
          <w:cantSplit/>
        </w:trPr>
        <w:tc>
          <w:tcPr>
            <w:tcW w:type="dxa" w:w="5705"/>
            <w:vAlign w:val="center"/>
            <w:tcMar>
              <w:top w:w="80" w:type="dxa"/>
              <w:start w:w="90" w:type="dxa"/>
              <w:bottom w:w="80" w:type="dxa"/>
              <w:end w:w="90" w:type="dxa"/>
            </w:tcMar>
          </w:tcPr>
          <w:p>
            <w:pPr>
              <w:spacing w:after="0"/>
            </w:pPr>
            <w:r>
              <w:rPr>
                <w:b/>
                <w:i w:val="0"/>
                <w:sz w:val="16"/>
              </w:rPr>
              <w:t>David / propietario</w:t>
            </w:r>
          </w:p>
        </w:tc>
        <w:tc>
          <w:tcPr>
            <w:tcW w:type="dxa" w:w="8263"/>
            <w:vAlign w:val="center"/>
            <w:tcMar>
              <w:top w:w="80" w:type="dxa"/>
              <w:start w:w="90" w:type="dxa"/>
              <w:bottom w:w="80" w:type="dxa"/>
              <w:end w:w="90" w:type="dxa"/>
            </w:tcMar>
          </w:tcPr>
          <w:p>
            <w:pPr>
              <w:spacing w:after="0"/>
            </w:pPr>
            <w:r>
              <w:rPr>
                <w:b w:val="0"/>
                <w:i w:val="0"/>
                <w:sz w:val="16"/>
              </w:rPr>
              <w:t>Aprobar políticas, validar cartera y costos, decidir inversiones, supervisar resultados y liderar la evaluación de asociación.</w:t>
            </w:r>
          </w:p>
        </w:tc>
      </w:tr>
      <w:tr>
        <w:trPr>
          <w:cantSplit/>
        </w:trPr>
        <w:tc>
          <w:tcPr>
            <w:tcW w:type="dxa" w:w="5705"/>
            <w:vAlign w:val="center"/>
            <w:tcMar>
              <w:top w:w="80" w:type="dxa"/>
              <w:start w:w="90" w:type="dxa"/>
              <w:bottom w:w="80" w:type="dxa"/>
              <w:end w:w="90" w:type="dxa"/>
            </w:tcMar>
            <w:shd w:fill="F2F2F2"/>
          </w:tcPr>
          <w:p>
            <w:pPr>
              <w:spacing w:after="0"/>
            </w:pPr>
            <w:r>
              <w:rPr>
                <w:b/>
                <w:i w:val="0"/>
                <w:sz w:val="16"/>
              </w:rPr>
              <w:t>Responsable administrativo</w:t>
            </w:r>
          </w:p>
        </w:tc>
        <w:tc>
          <w:tcPr>
            <w:tcW w:type="dxa" w:w="8263"/>
            <w:vAlign w:val="center"/>
            <w:tcMar>
              <w:top w:w="80" w:type="dxa"/>
              <w:start w:w="90" w:type="dxa"/>
              <w:bottom w:w="80" w:type="dxa"/>
              <w:end w:w="90" w:type="dxa"/>
            </w:tcMar>
            <w:shd w:fill="F2F2F2"/>
          </w:tcPr>
          <w:p>
            <w:pPr>
              <w:spacing w:after="0"/>
            </w:pPr>
            <w:r>
              <w:rPr>
                <w:b w:val="0"/>
                <w:i w:val="0"/>
                <w:sz w:val="16"/>
              </w:rPr>
              <w:t>Calidad de datos, cierres, conciliación, cobranza, gastos, respaldos y reportes.</w:t>
            </w:r>
          </w:p>
        </w:tc>
      </w:tr>
      <w:tr>
        <w:trPr>
          <w:cantSplit/>
        </w:trPr>
        <w:tc>
          <w:tcPr>
            <w:tcW w:type="dxa" w:w="5705"/>
            <w:vAlign w:val="center"/>
            <w:tcMar>
              <w:top w:w="80" w:type="dxa"/>
              <w:start w:w="90" w:type="dxa"/>
              <w:bottom w:w="80" w:type="dxa"/>
              <w:end w:w="90" w:type="dxa"/>
            </w:tcMar>
          </w:tcPr>
          <w:p>
            <w:pPr>
              <w:spacing w:after="0"/>
            </w:pPr>
            <w:r>
              <w:rPr>
                <w:b/>
                <w:i w:val="0"/>
                <w:sz w:val="16"/>
              </w:rPr>
              <w:t>Personal de producción</w:t>
            </w:r>
          </w:p>
        </w:tc>
        <w:tc>
          <w:tcPr>
            <w:tcW w:type="dxa" w:w="8263"/>
            <w:vAlign w:val="center"/>
            <w:tcMar>
              <w:top w:w="80" w:type="dxa"/>
              <w:start w:w="90" w:type="dxa"/>
              <w:bottom w:w="80" w:type="dxa"/>
              <w:end w:w="90" w:type="dxa"/>
            </w:tcMar>
          </w:tcPr>
          <w:p>
            <w:pPr>
              <w:spacing w:after="0"/>
            </w:pPr>
            <w:r>
              <w:rPr>
                <w:b w:val="0"/>
                <w:i w:val="0"/>
                <w:sz w:val="16"/>
              </w:rPr>
              <w:t>Registrar producción, inventario, incidencias y actividades asignadas.</w:t>
            </w:r>
          </w:p>
        </w:tc>
      </w:tr>
      <w:tr>
        <w:trPr>
          <w:cantSplit/>
        </w:trPr>
        <w:tc>
          <w:tcPr>
            <w:tcW w:type="dxa" w:w="5705"/>
            <w:vAlign w:val="center"/>
            <w:tcMar>
              <w:top w:w="80" w:type="dxa"/>
              <w:start w:w="90" w:type="dxa"/>
              <w:bottom w:w="80" w:type="dxa"/>
              <w:end w:w="90" w:type="dxa"/>
            </w:tcMar>
            <w:shd w:fill="F2F2F2"/>
          </w:tcPr>
          <w:p>
            <w:pPr>
              <w:spacing w:after="0"/>
            </w:pPr>
            <w:r>
              <w:rPr>
                <w:b/>
                <w:i w:val="0"/>
                <w:sz w:val="16"/>
              </w:rPr>
              <w:t>Personal de reparto</w:t>
            </w:r>
          </w:p>
        </w:tc>
        <w:tc>
          <w:tcPr>
            <w:tcW w:type="dxa" w:w="8263"/>
            <w:vAlign w:val="center"/>
            <w:tcMar>
              <w:top w:w="80" w:type="dxa"/>
              <w:start w:w="90" w:type="dxa"/>
              <w:bottom w:w="80" w:type="dxa"/>
              <w:end w:w="90" w:type="dxa"/>
            </w:tcMar>
            <w:shd w:fill="F2F2F2"/>
          </w:tcPr>
          <w:p>
            <w:pPr>
              <w:spacing w:after="0"/>
            </w:pPr>
            <w:r>
              <w:rPr>
                <w:b w:val="0"/>
                <w:i w:val="0"/>
                <w:sz w:val="16"/>
              </w:rPr>
              <w:t>Actualizar entregas, cobros, devoluciones, tiempos, incidencias y resultados de ruta.</w:t>
            </w:r>
          </w:p>
        </w:tc>
      </w:tr>
      <w:tr>
        <w:trPr>
          <w:cantSplit/>
        </w:trPr>
        <w:tc>
          <w:tcPr>
            <w:tcW w:type="dxa" w:w="5705"/>
            <w:vAlign w:val="center"/>
            <w:tcMar>
              <w:top w:w="80" w:type="dxa"/>
              <w:start w:w="90" w:type="dxa"/>
              <w:bottom w:w="80" w:type="dxa"/>
              <w:end w:w="90" w:type="dxa"/>
            </w:tcMar>
          </w:tcPr>
          <w:p>
            <w:pPr>
              <w:spacing w:after="0"/>
            </w:pPr>
            <w:r>
              <w:rPr>
                <w:b/>
                <w:i w:val="0"/>
                <w:sz w:val="16"/>
              </w:rPr>
              <w:t>Responsable de calidad</w:t>
            </w:r>
          </w:p>
        </w:tc>
        <w:tc>
          <w:tcPr>
            <w:tcW w:type="dxa" w:w="8263"/>
            <w:vAlign w:val="center"/>
            <w:tcMar>
              <w:top w:w="80" w:type="dxa"/>
              <w:start w:w="90" w:type="dxa"/>
              <w:bottom w:w="80" w:type="dxa"/>
              <w:end w:w="90" w:type="dxa"/>
            </w:tcMar>
          </w:tcPr>
          <w:p>
            <w:pPr>
              <w:spacing w:after="0"/>
            </w:pPr>
            <w:r>
              <w:rPr>
                <w:b w:val="0"/>
                <w:i w:val="0"/>
                <w:sz w:val="16"/>
              </w:rPr>
              <w:t>Mantenimiento, pruebas, evidencias, vencimientos, incidentes y acciones correctivas.</w:t>
            </w:r>
          </w:p>
        </w:tc>
      </w:tr>
      <w:tr>
        <w:trPr>
          <w:cantSplit/>
        </w:trPr>
        <w:tc>
          <w:tcPr>
            <w:tcW w:type="dxa" w:w="5705"/>
            <w:vAlign w:val="center"/>
            <w:tcMar>
              <w:top w:w="80" w:type="dxa"/>
              <w:start w:w="90" w:type="dxa"/>
              <w:bottom w:w="80" w:type="dxa"/>
              <w:end w:w="90" w:type="dxa"/>
            </w:tcMar>
            <w:shd w:fill="F2F2F2"/>
          </w:tcPr>
          <w:p>
            <w:pPr>
              <w:spacing w:after="0"/>
            </w:pPr>
            <w:r>
              <w:rPr>
                <w:b/>
                <w:i w:val="0"/>
                <w:sz w:val="16"/>
              </w:rPr>
              <w:t>Equipo de producto/tecnología</w:t>
            </w:r>
          </w:p>
        </w:tc>
        <w:tc>
          <w:tcPr>
            <w:tcW w:type="dxa" w:w="8263"/>
            <w:vAlign w:val="center"/>
            <w:tcMar>
              <w:top w:w="80" w:type="dxa"/>
              <w:start w:w="90" w:type="dxa"/>
              <w:bottom w:w="80" w:type="dxa"/>
              <w:end w:w="90" w:type="dxa"/>
            </w:tcMar>
            <w:shd w:fill="F2F2F2"/>
          </w:tcPr>
          <w:p>
            <w:pPr>
              <w:spacing w:after="0"/>
            </w:pPr>
            <w:r>
              <w:rPr>
                <w:b w:val="0"/>
                <w:i w:val="0"/>
                <w:sz w:val="16"/>
              </w:rPr>
              <w:t>Confiabilidad, pruebas, respaldos, documentación, mejoras y evolución técnica.</w:t>
            </w:r>
          </w:p>
        </w:tc>
      </w:tr>
      <w:tr>
        <w:trPr>
          <w:cantSplit/>
        </w:trPr>
        <w:tc>
          <w:tcPr>
            <w:tcW w:type="dxa" w:w="5705"/>
            <w:vAlign w:val="center"/>
            <w:tcMar>
              <w:top w:w="80" w:type="dxa"/>
              <w:start w:w="90" w:type="dxa"/>
              <w:bottom w:w="80" w:type="dxa"/>
              <w:end w:w="90" w:type="dxa"/>
            </w:tcMar>
          </w:tcPr>
          <w:p>
            <w:pPr>
              <w:spacing w:after="0"/>
            </w:pPr>
            <w:r>
              <w:rPr>
                <w:b/>
                <w:i w:val="0"/>
                <w:sz w:val="16"/>
              </w:rPr>
              <w:t>Apoyo contable</w:t>
            </w:r>
          </w:p>
        </w:tc>
        <w:tc>
          <w:tcPr>
            <w:tcW w:type="dxa" w:w="8263"/>
            <w:vAlign w:val="center"/>
            <w:tcMar>
              <w:top w:w="80" w:type="dxa"/>
              <w:start w:w="90" w:type="dxa"/>
              <w:bottom w:w="80" w:type="dxa"/>
              <w:end w:w="90" w:type="dxa"/>
            </w:tcMar>
          </w:tcPr>
          <w:p>
            <w:pPr>
              <w:spacing w:after="0"/>
            </w:pPr>
            <w:r>
              <w:rPr>
                <w:b w:val="0"/>
                <w:i w:val="0"/>
                <w:sz w:val="16"/>
              </w:rPr>
              <w:t>Validar costos, flujo, obligaciones aplicables, márgenes y proyecciones.</w:t>
            </w:r>
          </w:p>
        </w:tc>
      </w:tr>
      <w:tr>
        <w:trPr>
          <w:cantSplit/>
        </w:trPr>
        <w:tc>
          <w:tcPr>
            <w:tcW w:type="dxa" w:w="5705"/>
            <w:vAlign w:val="center"/>
            <w:tcMar>
              <w:top w:w="80" w:type="dxa"/>
              <w:start w:w="90" w:type="dxa"/>
              <w:bottom w:w="80" w:type="dxa"/>
              <w:end w:w="90" w:type="dxa"/>
            </w:tcMar>
            <w:shd w:fill="F2F2F2"/>
          </w:tcPr>
          <w:p>
            <w:pPr>
              <w:spacing w:after="0"/>
            </w:pPr>
            <w:r>
              <w:rPr>
                <w:b/>
                <w:i w:val="0"/>
                <w:sz w:val="16"/>
              </w:rPr>
              <w:t>Asesoría jurídica</w:t>
            </w:r>
          </w:p>
        </w:tc>
        <w:tc>
          <w:tcPr>
            <w:tcW w:type="dxa" w:w="8263"/>
            <w:vAlign w:val="center"/>
            <w:tcMar>
              <w:top w:w="80" w:type="dxa"/>
              <w:start w:w="90" w:type="dxa"/>
              <w:bottom w:w="80" w:type="dxa"/>
              <w:end w:w="90" w:type="dxa"/>
            </w:tcMar>
            <w:shd w:fill="F2F2F2"/>
          </w:tcPr>
          <w:p>
            <w:pPr>
              <w:spacing w:after="0"/>
            </w:pPr>
            <w:r>
              <w:rPr>
                <w:b w:val="0"/>
                <w:i w:val="0"/>
                <w:sz w:val="16"/>
              </w:rPr>
              <w:t>Revisar estructura y documentos de una eventual asociación.</w:t>
            </w:r>
          </w:p>
        </w:tc>
      </w:tr>
    </w:tbl>
    <w:p>
      <w:pPr>
        <w:spacing w:after="0"/>
      </w:pPr>
    </w:p>
    <w:p>
      <w:pPr>
        <w:keepLines/>
      </w:pPr>
      <w:r>
        <w:rPr>
          <w:b w:val="0"/>
          <w:i w:val="0"/>
        </w:rPr>
        <w:t>Una misma persona puede asumir más de un rol durante la etapa actual, pero cada responsabilidad debe tener un titular y un suplente identificados.</w:t>
      </w:r>
    </w:p>
    <w:p>
      <w:pPr>
        <w:pStyle w:val="Heading1"/>
      </w:pPr>
      <w:r>
        <w:rPr>
          <w:b w:val="0"/>
          <w:i w:val="0"/>
        </w:rPr>
        <w:t>12. Criterios para considerar concluido el plan</w:t>
      </w:r>
    </w:p>
    <w:p>
      <w:pPr>
        <w:keepLines/>
      </w:pPr>
      <w:r>
        <w:rPr>
          <w:b w:val="0"/>
          <w:i w:val="0"/>
        </w:rPr>
        <w:t>Al finalizar los 90 días, el programa se considerará exitoso si:</w:t>
      </w:r>
    </w:p>
    <w:p>
      <w:pPr>
        <w:pStyle w:val="ListNumber"/>
        <w:spacing w:after="40"/>
      </w:pPr>
      <w:r>
        <w:rPr>
          <w:b w:val="0"/>
          <w:i w:val="0"/>
        </w:rPr>
        <w:t>Al menos 95% de los clientes activos tiene nombre, teléfono o medio de contacto, colonia, referencia y frecuencia validados; no quedan duplicados confirmados.</w:t>
      </w:r>
    </w:p>
    <w:p>
      <w:pPr>
        <w:pStyle w:val="ListNumber"/>
        <w:spacing w:after="40"/>
      </w:pPr>
      <w:r>
        <w:rPr>
          <w:b w:val="0"/>
          <w:i w:val="0"/>
        </w:rPr>
        <w:t>Al menos 95% de los pedidos y movimientos de los últimos 30 días está capturado en el sistema.</w:t>
      </w:r>
    </w:p>
    <w:p>
      <w:pPr>
        <w:pStyle w:val="ListNumber"/>
        <w:spacing w:after="40"/>
      </w:pPr>
      <w:r>
        <w:rPr>
          <w:b w:val="0"/>
          <w:i w:val="0"/>
        </w:rPr>
        <w:t>Se realizó cierre en al menos 95% de los días operados durante los últimos 30 días; toda diferencia de caja tiene explicación y aprobación registrada.</w:t>
      </w:r>
    </w:p>
    <w:p>
      <w:pPr>
        <w:pStyle w:val="ListNumber"/>
        <w:spacing w:after="40"/>
      </w:pPr>
      <w:r>
        <w:rPr>
          <w:b w:val="0"/>
          <w:i w:val="0"/>
        </w:rPr>
        <w:t>El 100% de los saldos abiertos fue conciliado cliente por cliente o quedó identificado formalmente como diferencia pendiente.</w:t>
      </w:r>
    </w:p>
    <w:p>
      <w:pPr>
        <w:pStyle w:val="ListNumber"/>
        <w:spacing w:after="40"/>
      </w:pPr>
      <w:r>
        <w:rPr>
          <w:b w:val="0"/>
          <w:i w:val="0"/>
        </w:rPr>
        <w:t>El catálogo incluye los costos fijos, variables e indirectos aplicables y fue validado por David y el apoyo contable.</w:t>
      </w:r>
    </w:p>
    <w:p>
      <w:pPr>
        <w:pStyle w:val="ListNumber"/>
        <w:spacing w:after="40"/>
      </w:pPr>
      <w:r>
        <w:rPr>
          <w:b w:val="0"/>
          <w:i w:val="0"/>
        </w:rPr>
        <w:t>Existe una línea base de 15 días y cuatro revisiones semanales posteriores de operación, comercial, finanzas y logística.</w:t>
      </w:r>
    </w:p>
    <w:p>
      <w:pPr>
        <w:pStyle w:val="ListNumber"/>
        <w:spacing w:after="40"/>
      </w:pPr>
      <w:r>
        <w:rPr>
          <w:b w:val="0"/>
          <w:i w:val="0"/>
        </w:rPr>
        <w:t>El 100% de los mantenimientos críticos del periodo cuenta con fecha, responsable, costo, evidencia y próximo vencimiento.</w:t>
      </w:r>
    </w:p>
    <w:p>
      <w:pPr>
        <w:pStyle w:val="ListNumber"/>
        <w:spacing w:after="40"/>
      </w:pPr>
      <w:r>
        <w:rPr>
          <w:b w:val="0"/>
          <w:i w:val="0"/>
        </w:rPr>
        <w:t>Existe una proyección para 100 clientes adicionales con volumen, ventas, margen, personal, vehículo, capital de trabajo y punto de equilibrio.</w:t>
      </w:r>
    </w:p>
    <w:p>
      <w:pPr>
        <w:pStyle w:val="ListNumber"/>
        <w:spacing w:after="40"/>
      </w:pPr>
      <w:r>
        <w:rPr>
          <w:b w:val="0"/>
          <w:i w:val="0"/>
        </w:rPr>
        <w:t>Se ejecutó una prueba de ausencia de David durante tres jornadas operativas consecutivas, sin pérdida de datos, interrupción del servicio ni diferencias críticas no resueltas.</w:t>
      </w:r>
    </w:p>
    <w:p>
      <w:pPr>
        <w:pStyle w:val="ListNumber"/>
        <w:spacing w:after="40"/>
      </w:pPr>
      <w:r>
        <w:rPr>
          <w:b w:val="0"/>
          <w:i w:val="0"/>
        </w:rPr>
        <w:t>Se exportó un respaldo externo y se restauró con éxito en un entorno de prueba; clientes, pedidos, pagos, gastos, mantenimiento e inventario fueron verificados mediante muestra.</w:t>
      </w:r>
    </w:p>
    <w:p>
      <w:pPr>
        <w:pStyle w:val="ListNumber"/>
        <w:spacing w:after="40"/>
      </w:pPr>
      <w:r>
        <w:rPr>
          <w:b w:val="0"/>
          <w:i w:val="0"/>
        </w:rPr>
        <w:t>Existe un expediente de asociación con aportaciones, activos, pasivos, cartera, funciones, utilidades, decisiones, conflictos y salida, revisado por apoyo contable y asesoría jurídica.</w:t>
      </w:r>
    </w:p>
    <w:p>
      <w:pPr>
        <w:pStyle w:val="ListNumber"/>
        <w:spacing w:after="40"/>
      </w:pPr>
      <w:r>
        <w:rPr>
          <w:b w:val="0"/>
          <w:i w:val="0"/>
        </w:rPr>
        <w:t>David aprobó por escrito una decisión ejecutiva: consolidar, expandir, pilotear asociación o posponer, indicando datos y criterios utilizados.</w:t>
      </w:r>
    </w:p>
    <w:p>
      <w:pPr>
        <w:pStyle w:val="Heading1"/>
      </w:pPr>
      <w:r>
        <w:rPr>
          <w:b w:val="0"/>
          <w:i w:val="0"/>
        </w:rPr>
        <w:t>13. Riesgos y medidas de control</w:t>
      </w:r>
    </w:p>
    <w:tbl>
      <w:tblPr>
        <w:tblStyle w:val="TableGrid"/>
        <w:tblW w:type="auto" w:w="0"/>
        <w:jc w:val="center"/>
        <w:tblLayout w:type="fixed"/>
        <w:tblLook w:firstColumn="1" w:firstRow="1" w:lastColumn="0" w:lastRow="0" w:noHBand="0" w:noVBand="1" w:val="04A0"/>
      </w:tblPr>
      <w:tblGrid>
        <w:gridCol w:w="4600"/>
        <w:gridCol w:w="4600"/>
        <w:gridCol w:w="4600"/>
      </w:tblGrid>
      <w:tr>
        <w:trPr>
          <w:cantSplit/>
          <w:tblHeader w:val="true"/>
        </w:trPr>
        <w:tc>
          <w:tcPr>
            <w:tcW w:type="dxa" w:w="6229"/>
            <w:vAlign w:val="center"/>
            <w:tcMar>
              <w:top w:w="80" w:type="dxa"/>
              <w:start w:w="90" w:type="dxa"/>
              <w:bottom w:w="80" w:type="dxa"/>
              <w:end w:w="90" w:type="dxa"/>
            </w:tcMar>
            <w:shd w:fill="0F6B78"/>
          </w:tcPr>
          <w:p>
            <w:pPr>
              <w:spacing w:after="0"/>
            </w:pPr>
            <w:r>
              <w:rPr>
                <w:b/>
                <w:i w:val="0"/>
                <w:color w:val="FFFFFF"/>
                <w:sz w:val="17"/>
              </w:rPr>
              <w:t>Riesgo</w:t>
            </w:r>
          </w:p>
        </w:tc>
        <w:tc>
          <w:tcPr>
            <w:tcW w:type="dxa" w:w="1509"/>
            <w:vAlign w:val="center"/>
            <w:tcMar>
              <w:top w:w="80" w:type="dxa"/>
              <w:start w:w="90" w:type="dxa"/>
              <w:bottom w:w="80" w:type="dxa"/>
              <w:end w:w="90" w:type="dxa"/>
            </w:tcMar>
            <w:shd w:fill="0F6B78"/>
          </w:tcPr>
          <w:p>
            <w:pPr>
              <w:spacing w:after="0"/>
            </w:pPr>
            <w:r>
              <w:rPr>
                <w:b/>
                <w:i w:val="0"/>
                <w:color w:val="FFFFFF"/>
                <w:sz w:val="17"/>
              </w:rPr>
              <w:t>Nivel</w:t>
            </w:r>
          </w:p>
        </w:tc>
        <w:tc>
          <w:tcPr>
            <w:tcW w:type="dxa" w:w="6229"/>
            <w:vAlign w:val="center"/>
            <w:tcMar>
              <w:top w:w="80" w:type="dxa"/>
              <w:start w:w="90" w:type="dxa"/>
              <w:bottom w:w="80" w:type="dxa"/>
              <w:end w:w="90" w:type="dxa"/>
            </w:tcMar>
            <w:shd w:fill="0F6B78"/>
          </w:tcPr>
          <w:p>
            <w:pPr>
              <w:spacing w:after="0"/>
            </w:pPr>
            <w:r>
              <w:rPr>
                <w:b/>
                <w:i w:val="0"/>
                <w:color w:val="FFFFFF"/>
                <w:sz w:val="17"/>
              </w:rPr>
              <w:t>Medida inmediata</w:t>
            </w:r>
          </w:p>
        </w:tc>
      </w:tr>
      <w:tr>
        <w:trPr>
          <w:cantSplit/>
        </w:trPr>
        <w:tc>
          <w:tcPr>
            <w:tcW w:type="dxa" w:w="6229"/>
            <w:vAlign w:val="center"/>
            <w:tcMar>
              <w:top w:w="80" w:type="dxa"/>
              <w:start w:w="90" w:type="dxa"/>
              <w:bottom w:w="80" w:type="dxa"/>
              <w:end w:w="90" w:type="dxa"/>
            </w:tcMar>
          </w:tcPr>
          <w:p>
            <w:pPr>
              <w:spacing w:after="0"/>
            </w:pPr>
            <w:r>
              <w:rPr>
                <w:b w:val="0"/>
                <w:i w:val="0"/>
                <w:sz w:val="16"/>
              </w:rPr>
              <w:t>La plataforma existe, pero no se utiliza de manera constante.</w:t>
            </w:r>
          </w:p>
        </w:tc>
        <w:tc>
          <w:tcPr>
            <w:tcW w:type="dxa" w:w="1509"/>
            <w:vAlign w:val="center"/>
            <w:tcMar>
              <w:top w:w="80" w:type="dxa"/>
              <w:start w:w="90" w:type="dxa"/>
              <w:bottom w:w="80" w:type="dxa"/>
              <w:end w:w="90" w:type="dxa"/>
            </w:tcMar>
          </w:tcPr>
          <w:p>
            <w:pPr>
              <w:spacing w:after="0"/>
            </w:pPr>
            <w:r>
              <w:rPr>
                <w:b w:val="0"/>
                <w:i w:val="0"/>
                <w:sz w:val="16"/>
              </w:rPr>
              <w:t>Alto</w:t>
            </w:r>
          </w:p>
        </w:tc>
        <w:tc>
          <w:tcPr>
            <w:tcW w:type="dxa" w:w="6229"/>
            <w:vAlign w:val="center"/>
            <w:tcMar>
              <w:top w:w="80" w:type="dxa"/>
              <w:start w:w="90" w:type="dxa"/>
              <w:bottom w:w="80" w:type="dxa"/>
              <w:end w:w="90" w:type="dxa"/>
            </w:tcMar>
          </w:tcPr>
          <w:p>
            <w:pPr>
              <w:spacing w:after="0"/>
            </w:pPr>
            <w:r>
              <w:rPr>
                <w:b w:val="0"/>
                <w:i w:val="0"/>
                <w:sz w:val="16"/>
              </w:rPr>
              <w:t>Responsable, campos obligatorios, revisión diaria y KPI de captura.</w:t>
            </w:r>
          </w:p>
        </w:tc>
      </w:tr>
      <w:tr>
        <w:trPr>
          <w:cantSplit/>
        </w:trPr>
        <w:tc>
          <w:tcPr>
            <w:tcW w:type="dxa" w:w="6229"/>
            <w:vAlign w:val="center"/>
            <w:tcMar>
              <w:top w:w="80" w:type="dxa"/>
              <w:start w:w="90" w:type="dxa"/>
              <w:bottom w:w="80" w:type="dxa"/>
              <w:end w:w="90" w:type="dxa"/>
            </w:tcMar>
            <w:shd w:fill="F2F2F2"/>
          </w:tcPr>
          <w:p>
            <w:pPr>
              <w:spacing w:after="0"/>
            </w:pPr>
            <w:r>
              <w:rPr>
                <w:b w:val="0"/>
                <w:i w:val="0"/>
                <w:sz w:val="16"/>
              </w:rPr>
              <w:t>Datos almacenados solamente en un dispositivo.</w:t>
            </w:r>
          </w:p>
        </w:tc>
        <w:tc>
          <w:tcPr>
            <w:tcW w:type="dxa" w:w="1509"/>
            <w:vAlign w:val="center"/>
            <w:tcMar>
              <w:top w:w="80" w:type="dxa"/>
              <w:start w:w="90" w:type="dxa"/>
              <w:bottom w:w="80" w:type="dxa"/>
              <w:end w:w="90" w:type="dxa"/>
            </w:tcMar>
            <w:shd w:fill="F2F2F2"/>
          </w:tcPr>
          <w:p>
            <w:pPr>
              <w:spacing w:after="0"/>
            </w:pPr>
            <w:r>
              <w:rPr>
                <w:b w:val="0"/>
                <w:i w:val="0"/>
                <w:sz w:val="16"/>
              </w:rPr>
              <w:t>Alto</w:t>
            </w:r>
          </w:p>
        </w:tc>
        <w:tc>
          <w:tcPr>
            <w:tcW w:type="dxa" w:w="6229"/>
            <w:vAlign w:val="center"/>
            <w:tcMar>
              <w:top w:w="80" w:type="dxa"/>
              <w:start w:w="90" w:type="dxa"/>
              <w:bottom w:w="80" w:type="dxa"/>
              <w:end w:w="90" w:type="dxa"/>
            </w:tcMar>
            <w:shd w:fill="F2F2F2"/>
          </w:tcPr>
          <w:p>
            <w:pPr>
              <w:spacing w:after="0"/>
            </w:pPr>
            <w:r>
              <w:rPr>
                <w:b w:val="0"/>
                <w:i w:val="0"/>
                <w:sz w:val="16"/>
              </w:rPr>
              <w:t>Respaldo externo semanal, restauración mensual y diseño de sincronización central.</w:t>
            </w:r>
          </w:p>
        </w:tc>
      </w:tr>
      <w:tr>
        <w:trPr>
          <w:cantSplit/>
        </w:trPr>
        <w:tc>
          <w:tcPr>
            <w:tcW w:type="dxa" w:w="6229"/>
            <w:vAlign w:val="center"/>
            <w:tcMar>
              <w:top w:w="80" w:type="dxa"/>
              <w:start w:w="90" w:type="dxa"/>
              <w:bottom w:w="80" w:type="dxa"/>
              <w:end w:w="90" w:type="dxa"/>
            </w:tcMar>
          </w:tcPr>
          <w:p>
            <w:pPr>
              <w:spacing w:after="0"/>
            </w:pPr>
            <w:r>
              <w:rPr>
                <w:b w:val="0"/>
                <w:i w:val="0"/>
                <w:sz w:val="16"/>
              </w:rPr>
              <w:t>Crecer sin conocer el margen real.</w:t>
            </w:r>
          </w:p>
        </w:tc>
        <w:tc>
          <w:tcPr>
            <w:tcW w:type="dxa" w:w="1509"/>
            <w:vAlign w:val="center"/>
            <w:tcMar>
              <w:top w:w="80" w:type="dxa"/>
              <w:start w:w="90" w:type="dxa"/>
              <w:bottom w:w="80" w:type="dxa"/>
              <w:end w:w="90" w:type="dxa"/>
            </w:tcMar>
          </w:tcPr>
          <w:p>
            <w:pPr>
              <w:spacing w:after="0"/>
            </w:pPr>
            <w:r>
              <w:rPr>
                <w:b w:val="0"/>
                <w:i w:val="0"/>
                <w:sz w:val="16"/>
              </w:rPr>
              <w:t>Alto</w:t>
            </w:r>
          </w:p>
        </w:tc>
        <w:tc>
          <w:tcPr>
            <w:tcW w:type="dxa" w:w="6229"/>
            <w:vAlign w:val="center"/>
            <w:tcMar>
              <w:top w:w="80" w:type="dxa"/>
              <w:start w:w="90" w:type="dxa"/>
              <w:bottom w:w="80" w:type="dxa"/>
              <w:end w:w="90" w:type="dxa"/>
            </w:tcMar>
          </w:tcPr>
          <w:p>
            <w:pPr>
              <w:spacing w:after="0"/>
            </w:pPr>
            <w:r>
              <w:rPr>
                <w:b w:val="0"/>
                <w:i w:val="0"/>
                <w:sz w:val="16"/>
              </w:rPr>
              <w:t>Costeo completo, cierre diario, flujo y proyección antes de invertir.</w:t>
            </w:r>
          </w:p>
        </w:tc>
      </w:tr>
      <w:tr>
        <w:trPr>
          <w:cantSplit/>
        </w:trPr>
        <w:tc>
          <w:tcPr>
            <w:tcW w:type="dxa" w:w="6229"/>
            <w:vAlign w:val="center"/>
            <w:tcMar>
              <w:top w:w="80" w:type="dxa"/>
              <w:start w:w="90" w:type="dxa"/>
              <w:bottom w:w="80" w:type="dxa"/>
              <w:end w:w="90" w:type="dxa"/>
            </w:tcMar>
            <w:shd w:fill="F2F2F2"/>
          </w:tcPr>
          <w:p>
            <w:pPr>
              <w:spacing w:after="0"/>
            </w:pPr>
            <w:r>
              <w:rPr>
                <w:b w:val="0"/>
                <w:i w:val="0"/>
                <w:sz w:val="16"/>
              </w:rPr>
              <w:t>Asociación sin reglas ni valuación.</w:t>
            </w:r>
          </w:p>
        </w:tc>
        <w:tc>
          <w:tcPr>
            <w:tcW w:type="dxa" w:w="1509"/>
            <w:vAlign w:val="center"/>
            <w:tcMar>
              <w:top w:w="80" w:type="dxa"/>
              <w:start w:w="90" w:type="dxa"/>
              <w:bottom w:w="80" w:type="dxa"/>
              <w:end w:w="90" w:type="dxa"/>
            </w:tcMar>
            <w:shd w:fill="F2F2F2"/>
          </w:tcPr>
          <w:p>
            <w:pPr>
              <w:spacing w:after="0"/>
            </w:pPr>
            <w:r>
              <w:rPr>
                <w:b w:val="0"/>
                <w:i w:val="0"/>
                <w:sz w:val="16"/>
              </w:rPr>
              <w:t>Alto</w:t>
            </w:r>
          </w:p>
        </w:tc>
        <w:tc>
          <w:tcPr>
            <w:tcW w:type="dxa" w:w="6229"/>
            <w:vAlign w:val="center"/>
            <w:tcMar>
              <w:top w:w="80" w:type="dxa"/>
              <w:start w:w="90" w:type="dxa"/>
              <w:bottom w:w="80" w:type="dxa"/>
              <w:end w:w="90" w:type="dxa"/>
            </w:tcMar>
            <w:shd w:fill="F2F2F2"/>
          </w:tcPr>
          <w:p>
            <w:pPr>
              <w:spacing w:after="0"/>
            </w:pPr>
            <w:r>
              <w:rPr>
                <w:b w:val="0"/>
                <w:i w:val="0"/>
                <w:sz w:val="16"/>
              </w:rPr>
              <w:t>No formalizar hasta completar expediente y revisión profesional.</w:t>
            </w:r>
          </w:p>
        </w:tc>
      </w:tr>
      <w:tr>
        <w:trPr>
          <w:cantSplit/>
        </w:trPr>
        <w:tc>
          <w:tcPr>
            <w:tcW w:type="dxa" w:w="6229"/>
            <w:vAlign w:val="center"/>
            <w:tcMar>
              <w:top w:w="80" w:type="dxa"/>
              <w:start w:w="90" w:type="dxa"/>
              <w:bottom w:w="80" w:type="dxa"/>
              <w:end w:w="90" w:type="dxa"/>
            </w:tcMar>
          </w:tcPr>
          <w:p>
            <w:pPr>
              <w:spacing w:after="0"/>
            </w:pPr>
            <w:r>
              <w:rPr>
                <w:b w:val="0"/>
                <w:i w:val="0"/>
                <w:sz w:val="16"/>
              </w:rPr>
              <w:t>Pérdida o corrupción de información por cambios de versión.</w:t>
            </w:r>
          </w:p>
        </w:tc>
        <w:tc>
          <w:tcPr>
            <w:tcW w:type="dxa" w:w="1509"/>
            <w:vAlign w:val="center"/>
            <w:tcMar>
              <w:top w:w="80" w:type="dxa"/>
              <w:start w:w="90" w:type="dxa"/>
              <w:bottom w:w="80" w:type="dxa"/>
              <w:end w:w="90" w:type="dxa"/>
            </w:tcMar>
          </w:tcPr>
          <w:p>
            <w:pPr>
              <w:spacing w:after="0"/>
            </w:pPr>
            <w:r>
              <w:rPr>
                <w:b w:val="0"/>
                <w:i w:val="0"/>
                <w:sz w:val="16"/>
              </w:rPr>
              <w:t>Alto</w:t>
            </w:r>
          </w:p>
        </w:tc>
        <w:tc>
          <w:tcPr>
            <w:tcW w:type="dxa" w:w="6229"/>
            <w:vAlign w:val="center"/>
            <w:tcMar>
              <w:top w:w="80" w:type="dxa"/>
              <w:start w:w="90" w:type="dxa"/>
              <w:bottom w:w="80" w:type="dxa"/>
              <w:end w:w="90" w:type="dxa"/>
            </w:tcMar>
          </w:tcPr>
          <w:p>
            <w:pPr>
              <w:spacing w:after="0"/>
            </w:pPr>
            <w:r>
              <w:rPr>
                <w:b w:val="0"/>
                <w:i w:val="0"/>
                <w:sz w:val="16"/>
              </w:rPr>
              <w:t>Pruebas automatizadas, CI, validación de migraciones y respaldos.</w:t>
            </w:r>
          </w:p>
        </w:tc>
      </w:tr>
      <w:tr>
        <w:trPr>
          <w:cantSplit/>
        </w:trPr>
        <w:tc>
          <w:tcPr>
            <w:tcW w:type="dxa" w:w="6229"/>
            <w:vAlign w:val="center"/>
            <w:tcMar>
              <w:top w:w="80" w:type="dxa"/>
              <w:start w:w="90" w:type="dxa"/>
              <w:bottom w:w="80" w:type="dxa"/>
              <w:end w:w="90" w:type="dxa"/>
            </w:tcMar>
            <w:shd w:fill="F2F2F2"/>
          </w:tcPr>
          <w:p>
            <w:pPr>
              <w:spacing w:after="0"/>
            </w:pPr>
            <w:r>
              <w:rPr>
                <w:b w:val="0"/>
                <w:i w:val="0"/>
                <w:sz w:val="16"/>
              </w:rPr>
              <w:t>Rutas ineficientes al aumentar clientes.</w:t>
            </w:r>
          </w:p>
        </w:tc>
        <w:tc>
          <w:tcPr>
            <w:tcW w:type="dxa" w:w="1509"/>
            <w:vAlign w:val="center"/>
            <w:tcMar>
              <w:top w:w="80" w:type="dxa"/>
              <w:start w:w="90" w:type="dxa"/>
              <w:bottom w:w="80" w:type="dxa"/>
              <w:end w:w="90" w:type="dxa"/>
            </w:tcMar>
            <w:shd w:fill="F2F2F2"/>
          </w:tcPr>
          <w:p>
            <w:pPr>
              <w:spacing w:after="0"/>
            </w:pPr>
            <w:r>
              <w:rPr>
                <w:b w:val="0"/>
                <w:i w:val="0"/>
                <w:sz w:val="16"/>
              </w:rPr>
              <w:t>Medio-alto</w:t>
            </w:r>
          </w:p>
        </w:tc>
        <w:tc>
          <w:tcPr>
            <w:tcW w:type="dxa" w:w="6229"/>
            <w:vAlign w:val="center"/>
            <w:tcMar>
              <w:top w:w="80" w:type="dxa"/>
              <w:start w:w="90" w:type="dxa"/>
              <w:bottom w:w="80" w:type="dxa"/>
              <w:end w:w="90" w:type="dxa"/>
            </w:tcMar>
            <w:shd w:fill="F2F2F2"/>
          </w:tcPr>
          <w:p>
            <w:pPr>
              <w:spacing w:after="0"/>
            </w:pPr>
            <w:r>
              <w:rPr>
                <w:b w:val="0"/>
                <w:i w:val="0"/>
                <w:sz w:val="16"/>
              </w:rPr>
              <w:t>Medir operación actual y pilotear rutas antes de expandir.</w:t>
            </w:r>
          </w:p>
        </w:tc>
      </w:tr>
      <w:tr>
        <w:trPr>
          <w:cantSplit/>
        </w:trPr>
        <w:tc>
          <w:tcPr>
            <w:tcW w:type="dxa" w:w="6229"/>
            <w:vAlign w:val="center"/>
            <w:tcMar>
              <w:top w:w="80" w:type="dxa"/>
              <w:start w:w="90" w:type="dxa"/>
              <w:bottom w:w="80" w:type="dxa"/>
              <w:end w:w="90" w:type="dxa"/>
            </w:tcMar>
          </w:tcPr>
          <w:p>
            <w:pPr>
              <w:spacing w:after="0"/>
            </w:pPr>
            <w:r>
              <w:rPr>
                <w:b w:val="0"/>
                <w:i w:val="0"/>
                <w:sz w:val="16"/>
              </w:rPr>
              <w:t>Calidad dependiente de experiencia no documentada.</w:t>
            </w:r>
          </w:p>
        </w:tc>
        <w:tc>
          <w:tcPr>
            <w:tcW w:type="dxa" w:w="1509"/>
            <w:vAlign w:val="center"/>
            <w:tcMar>
              <w:top w:w="80" w:type="dxa"/>
              <w:start w:w="90" w:type="dxa"/>
              <w:bottom w:w="80" w:type="dxa"/>
              <w:end w:w="90" w:type="dxa"/>
            </w:tcMar>
          </w:tcPr>
          <w:p>
            <w:pPr>
              <w:spacing w:after="0"/>
            </w:pPr>
            <w:r>
              <w:rPr>
                <w:b w:val="0"/>
                <w:i w:val="0"/>
                <w:sz w:val="16"/>
              </w:rPr>
              <w:t>Medio-alto</w:t>
            </w:r>
          </w:p>
        </w:tc>
        <w:tc>
          <w:tcPr>
            <w:tcW w:type="dxa" w:w="6229"/>
            <w:vAlign w:val="center"/>
            <w:tcMar>
              <w:top w:w="80" w:type="dxa"/>
              <w:start w:w="90" w:type="dxa"/>
              <w:bottom w:w="80" w:type="dxa"/>
              <w:end w:w="90" w:type="dxa"/>
            </w:tcMar>
          </w:tcPr>
          <w:p>
            <w:pPr>
              <w:spacing w:after="0"/>
            </w:pPr>
            <w:r>
              <w:rPr>
                <w:b w:val="0"/>
                <w:i w:val="0"/>
                <w:sz w:val="16"/>
              </w:rPr>
              <w:t>Protocolos, responsables, calendario, evidencias e incidentes.</w:t>
            </w:r>
          </w:p>
        </w:tc>
      </w:tr>
      <w:tr>
        <w:trPr>
          <w:cantSplit/>
        </w:trPr>
        <w:tc>
          <w:tcPr>
            <w:tcW w:type="dxa" w:w="6229"/>
            <w:vAlign w:val="center"/>
            <w:tcMar>
              <w:top w:w="80" w:type="dxa"/>
              <w:start w:w="90" w:type="dxa"/>
              <w:bottom w:w="80" w:type="dxa"/>
              <w:end w:w="90" w:type="dxa"/>
            </w:tcMar>
            <w:shd w:fill="F2F2F2"/>
          </w:tcPr>
          <w:p>
            <w:pPr>
              <w:spacing w:after="0"/>
            </w:pPr>
            <w:r>
              <w:rPr>
                <w:b w:val="0"/>
                <w:i w:val="0"/>
                <w:sz w:val="16"/>
              </w:rPr>
              <w:t>Dependencia del propietario para decisiones y clientes.</w:t>
            </w:r>
          </w:p>
        </w:tc>
        <w:tc>
          <w:tcPr>
            <w:tcW w:type="dxa" w:w="1509"/>
            <w:vAlign w:val="center"/>
            <w:tcMar>
              <w:top w:w="80" w:type="dxa"/>
              <w:start w:w="90" w:type="dxa"/>
              <w:bottom w:w="80" w:type="dxa"/>
              <w:end w:w="90" w:type="dxa"/>
            </w:tcMar>
            <w:shd w:fill="F2F2F2"/>
          </w:tcPr>
          <w:p>
            <w:pPr>
              <w:spacing w:after="0"/>
            </w:pPr>
            <w:r>
              <w:rPr>
                <w:b w:val="0"/>
                <w:i w:val="0"/>
                <w:sz w:val="16"/>
              </w:rPr>
              <w:t>Medio-alto</w:t>
            </w:r>
          </w:p>
        </w:tc>
        <w:tc>
          <w:tcPr>
            <w:tcW w:type="dxa" w:w="6229"/>
            <w:vAlign w:val="center"/>
            <w:tcMar>
              <w:top w:w="80" w:type="dxa"/>
              <w:start w:w="90" w:type="dxa"/>
              <w:bottom w:w="80" w:type="dxa"/>
              <w:end w:w="90" w:type="dxa"/>
            </w:tcMar>
            <w:shd w:fill="F2F2F2"/>
          </w:tcPr>
          <w:p>
            <w:pPr>
              <w:spacing w:after="0"/>
            </w:pPr>
            <w:r>
              <w:rPr>
                <w:b w:val="0"/>
                <w:i w:val="0"/>
                <w:sz w:val="16"/>
              </w:rPr>
              <w:t>Manuales, roles, auditoría y prueba gradual de ausencia.</w:t>
            </w:r>
          </w:p>
        </w:tc>
      </w:tr>
    </w:tbl>
    <w:p>
      <w:pPr>
        <w:spacing w:after="0"/>
      </w:pPr>
    </w:p>
    <w:p>
      <w:pPr>
        <w:pStyle w:val="Heading1"/>
      </w:pPr>
      <w:r>
        <w:rPr>
          <w:b w:val="0"/>
          <w:i w:val="0"/>
        </w:rPr>
        <w:t>14. Recomendación sobre expansión y asociación</w:t>
      </w:r>
    </w:p>
    <w:p>
      <w:pPr>
        <w:keepLines/>
      </w:pPr>
      <w:r>
        <w:rPr>
          <w:b w:val="0"/>
          <w:i w:val="0"/>
        </w:rPr>
        <w:t>La oportunidad de crecimiento sigue siendo real. La capacidad histórica de 180 garrafones diarios, frente al promedio inicial estimado entre 66 y 92, indica que existe margen productivo. Sin embargo, el principal cuello de botella continúa estando en administración, logística y capacidad de delegación.</w:t>
      </w:r>
    </w:p>
    <w:p>
      <w:pPr>
        <w:keepLines/>
      </w:pPr>
      <w:r>
        <w:rPr>
          <w:b w:val="0"/>
          <w:i w:val="0"/>
        </w:rPr>
        <w:t>No se recomienda decidir una asociación 50/50 únicamente a partir del número estimado de clientes aportados por cada parte. Antes deben validarse:</w:t>
      </w:r>
    </w:p>
    <w:p>
      <w:pPr>
        <w:pStyle w:val="ListBullet"/>
        <w:spacing w:after="40"/>
      </w:pPr>
      <w:r>
        <w:rPr>
          <w:b w:val="0"/>
          <w:i w:val="0"/>
        </w:rPr>
        <w:t>Clientes activos y frecuencia real.</w:t>
      </w:r>
    </w:p>
    <w:p>
      <w:pPr>
        <w:pStyle w:val="ListBullet"/>
        <w:spacing w:after="40"/>
      </w:pPr>
      <w:r>
        <w:rPr>
          <w:b w:val="0"/>
          <w:i w:val="0"/>
        </w:rPr>
        <w:t>Ventas, cobros, adeudos y margen de cada cartera.</w:t>
      </w:r>
    </w:p>
    <w:p>
      <w:pPr>
        <w:pStyle w:val="ListBullet"/>
        <w:spacing w:after="40"/>
      </w:pPr>
      <w:r>
        <w:rPr>
          <w:b w:val="0"/>
          <w:i w:val="0"/>
        </w:rPr>
        <w:t>Activos, pasivos e inversiones aportadas.</w:t>
      </w:r>
    </w:p>
    <w:p>
      <w:pPr>
        <w:pStyle w:val="ListBullet"/>
        <w:spacing w:after="40"/>
      </w:pPr>
      <w:r>
        <w:rPr>
          <w:b w:val="0"/>
          <w:i w:val="0"/>
        </w:rPr>
        <w:t>Responsabilidades administrativas y operativas.</w:t>
      </w:r>
    </w:p>
    <w:p>
      <w:pPr>
        <w:pStyle w:val="ListBullet"/>
        <w:spacing w:after="40"/>
      </w:pPr>
      <w:r>
        <w:rPr>
          <w:b w:val="0"/>
          <w:i w:val="0"/>
        </w:rPr>
        <w:t>Autoridad para contratar, gastar y decidir.</w:t>
      </w:r>
    </w:p>
    <w:p>
      <w:pPr>
        <w:pStyle w:val="ListBullet"/>
        <w:spacing w:after="40"/>
      </w:pPr>
      <w:r>
        <w:rPr>
          <w:b w:val="0"/>
          <w:i w:val="0"/>
        </w:rPr>
        <w:t>Distribución de utilidades y tratamiento de pérdidas.</w:t>
      </w:r>
    </w:p>
    <w:p>
      <w:pPr>
        <w:pStyle w:val="ListBullet"/>
        <w:spacing w:after="40"/>
      </w:pPr>
      <w:r>
        <w:rPr>
          <w:b w:val="0"/>
          <w:i w:val="0"/>
        </w:rPr>
        <w:t>Propiedad y uso de la información de clientes.</w:t>
      </w:r>
    </w:p>
    <w:p>
      <w:pPr>
        <w:pStyle w:val="ListBullet"/>
        <w:spacing w:after="40"/>
      </w:pPr>
      <w:r>
        <w:rPr>
          <w:b w:val="0"/>
          <w:i w:val="0"/>
        </w:rPr>
        <w:t>Mecanismos de supervisión, conflicto, incumplimiento y salida.</w:t>
      </w:r>
    </w:p>
    <w:p>
      <w:pPr>
        <w:keepLines/>
      </w:pPr>
      <w:r>
        <w:rPr>
          <w:b w:val="0"/>
          <w:i w:val="0"/>
        </w:rPr>
        <w:t>AquaGestión/Purifi puede generar buena parte de la evidencia necesaria, pero la formalización deberá contar con revisión contable y jurídica profesional.</w:t>
      </w:r>
    </w:p>
    <w:p>
      <w:pPr>
        <w:pStyle w:val="Heading1"/>
      </w:pPr>
      <w:r>
        <w:rPr>
          <w:b w:val="0"/>
          <w:i w:val="0"/>
        </w:rPr>
        <w:t>15. Conclusión final</w:t>
      </w:r>
    </w:p>
    <w:p>
      <w:pPr>
        <w:keepLines/>
      </w:pPr>
      <w:r>
        <w:rPr>
          <w:b w:val="0"/>
          <w:i w:val="0"/>
        </w:rPr>
        <w:t>El avance del producto es significativo. El proyecto cuenta con una plataforma desplegada que responde directamente a varias debilidades detectadas en el diagnóstico: clientes, pedidos, cobranza, gastos, mantenimiento, inventario, agrupación de rutas y reportes. Su acceso, carga completa y adopción cotidiana por Las Peques aún deben acreditarse mediante el piloto propuesto.</w:t>
      </w:r>
    </w:p>
    <w:p>
      <w:pPr>
        <w:keepLines/>
      </w:pPr>
      <w:r>
        <w:rPr>
          <w:b w:val="0"/>
          <w:i w:val="0"/>
        </w:rPr>
        <w:t xml:space="preserve">La prioridad debe cambiar de </w:t>
      </w:r>
      <w:r>
        <w:rPr>
          <w:b/>
          <w:i w:val="0"/>
        </w:rPr>
        <w:t>construcción inicial</w:t>
      </w:r>
      <w:r>
        <w:rPr>
          <w:b w:val="0"/>
          <w:i w:val="0"/>
        </w:rPr>
        <w:t xml:space="preserve"> a </w:t>
      </w:r>
      <w:r>
        <w:rPr>
          <w:b/>
          <w:i w:val="0"/>
        </w:rPr>
        <w:t>consolidación operativa</w:t>
      </w:r>
      <w:r>
        <w:rPr>
          <w:b w:val="0"/>
          <w:i w:val="0"/>
        </w:rPr>
        <w:t>. Durante los próximos 90 días se debe demostrar que la información es completa, que el equipo trabaja con el sistema, que los cierres coinciden con la realidad, que los respaldos pueden recuperarse y que David puede delegar parte de la operación sin perder control.</w:t>
      </w:r>
    </w:p>
    <w:p>
      <w:pPr>
        <w:keepLines/>
      </w:pPr>
      <w:r>
        <w:rPr>
          <w:b w:val="0"/>
          <w:i w:val="0"/>
        </w:rPr>
        <w:t>Una vez cumplidas esas condiciones, Las Peques estará en mejor posición para decidir entre tres rutas:</w:t>
      </w:r>
    </w:p>
    <w:p>
      <w:pPr>
        <w:pStyle w:val="ListNumber"/>
        <w:spacing w:after="40"/>
      </w:pPr>
      <w:r>
        <w:rPr>
          <w:b w:val="0"/>
          <w:i w:val="0"/>
        </w:rPr>
        <w:t>Consolidar y optimizar la operación actual.</w:t>
      </w:r>
    </w:p>
    <w:p>
      <w:pPr>
        <w:pStyle w:val="ListNumber"/>
        <w:spacing w:after="40"/>
      </w:pPr>
      <w:r>
        <w:rPr>
          <w:b w:val="0"/>
          <w:i w:val="0"/>
        </w:rPr>
        <w:t>Invertir para incorporar al menos 100 clientes adicionales.</w:t>
      </w:r>
    </w:p>
    <w:p>
      <w:pPr>
        <w:pStyle w:val="ListNumber"/>
        <w:spacing w:after="40"/>
      </w:pPr>
      <w:r>
        <w:rPr>
          <w:b w:val="0"/>
          <w:i w:val="0"/>
        </w:rPr>
        <w:t>Negociar una asociación sobre bases verificables y reglas formales.</w:t>
      </w:r>
    </w:p>
    <w:p>
      <w:pPr>
        <w:keepLines/>
      </w:pPr>
      <w:r>
        <w:rPr>
          <w:b w:val="0"/>
          <w:i w:val="0"/>
        </w:rPr>
        <w:t>En paralelo, Purifi puede evolucionar de una PWA local hacia un sistema multiusuario, multisucursal y multiempresa. Esa evolución debe realizarse sin perder la sencillez móvil y la capacidad de operar sin conexión que ya constituyen fortalezas del producto.</w:t>
      </w:r>
    </w:p>
    <w:p>
      <w:pPr>
        <w:pStyle w:val="Heading1"/>
      </w:pPr>
      <w:r>
        <w:rPr>
          <w:b w:val="0"/>
          <w:i w:val="0"/>
        </w:rPr>
        <w:t>16. Evidencias revisadas</w:t>
      </w:r>
    </w:p>
    <w:p>
      <w:pPr>
        <w:pStyle w:val="ListBullet"/>
        <w:spacing w:after="40"/>
      </w:pPr>
      <w:r>
        <w:rPr>
          <w:b w:val="0"/>
          <w:i w:val="0"/>
        </w:rPr>
        <w:t>Diagnóstico Empresarial Inicial V2.1 de la Purificadora de Agua David.</w:t>
      </w:r>
    </w:p>
    <w:p>
      <w:pPr>
        <w:pStyle w:val="ListBullet"/>
        <w:spacing w:after="40"/>
      </w:pPr>
      <w:r>
        <w:rPr>
          <w:rFonts w:ascii="Consolas" w:hAnsi="Consolas"/>
          <w:b w:val="0"/>
          <w:i w:val="0"/>
          <w:color w:val="404040"/>
          <w:sz w:val="17"/>
        </w:rPr>
        <w:t>docs/INFORME-LAS-PEQUES.md</w:t>
      </w:r>
      <w:r>
        <w:rPr>
          <w:b w:val="0"/>
          <w:i w:val="0"/>
        </w:rPr>
        <w:t>.</w:t>
      </w:r>
    </w:p>
    <w:p>
      <w:pPr>
        <w:pStyle w:val="ListBullet"/>
        <w:spacing w:after="40"/>
      </w:pPr>
      <w:r>
        <w:rPr>
          <w:rFonts w:ascii="Consolas" w:hAnsi="Consolas"/>
          <w:b w:val="0"/>
          <w:i w:val="0"/>
          <w:color w:val="404040"/>
          <w:sz w:val="17"/>
        </w:rPr>
        <w:t>README.md</w:t>
      </w:r>
      <w:r>
        <w:rPr>
          <w:b w:val="0"/>
          <w:i w:val="0"/>
        </w:rPr>
        <w:t>.</w:t>
      </w:r>
    </w:p>
    <w:p>
      <w:pPr>
        <w:pStyle w:val="ListBullet"/>
        <w:spacing w:after="40"/>
      </w:pPr>
      <w:r>
        <w:rPr>
          <w:rFonts w:ascii="Consolas" w:hAnsi="Consolas"/>
          <w:b w:val="0"/>
          <w:i w:val="0"/>
          <w:color w:val="404040"/>
          <w:sz w:val="17"/>
        </w:rPr>
        <w:t>CHANGELOG.md</w:t>
      </w:r>
      <w:r>
        <w:rPr>
          <w:b w:val="0"/>
          <w:i w:val="0"/>
        </w:rPr>
        <w:t>.</w:t>
      </w:r>
    </w:p>
    <w:p>
      <w:pPr>
        <w:pStyle w:val="ListBullet"/>
        <w:spacing w:after="40"/>
      </w:pPr>
      <w:r>
        <w:rPr>
          <w:rFonts w:ascii="Consolas" w:hAnsi="Consolas"/>
          <w:b w:val="0"/>
          <w:i w:val="0"/>
          <w:color w:val="404040"/>
          <w:sz w:val="17"/>
        </w:rPr>
        <w:t>index.html</w:t>
      </w:r>
      <w:r>
        <w:rPr>
          <w:b w:val="0"/>
          <w:i w:val="0"/>
        </w:rPr>
        <w:t xml:space="preserve"> y </w:t>
      </w:r>
      <w:r>
        <w:rPr>
          <w:rFonts w:ascii="Consolas" w:hAnsi="Consolas"/>
          <w:b w:val="0"/>
          <w:i w:val="0"/>
          <w:color w:val="404040"/>
          <w:sz w:val="17"/>
        </w:rPr>
        <w:t>manifest.json</w:t>
      </w:r>
      <w:r>
        <w:rPr>
          <w:b w:val="0"/>
          <w:i w:val="0"/>
        </w:rPr>
        <w:t>.</w:t>
      </w:r>
    </w:p>
    <w:p>
      <w:pPr>
        <w:pStyle w:val="ListBullet"/>
        <w:spacing w:after="40"/>
      </w:pPr>
      <w:r>
        <w:rPr>
          <w:b w:val="0"/>
          <w:i w:val="0"/>
        </w:rPr>
        <w:t xml:space="preserve">Persistencia y migraciones en </w:t>
      </w:r>
      <w:r>
        <w:rPr>
          <w:rFonts w:ascii="Consolas" w:hAnsi="Consolas"/>
          <w:b w:val="0"/>
          <w:i w:val="0"/>
          <w:color w:val="404040"/>
          <w:sz w:val="17"/>
        </w:rPr>
        <w:t>js/db.js</w:t>
      </w:r>
      <w:r>
        <w:rPr>
          <w:b w:val="0"/>
          <w:i w:val="0"/>
        </w:rPr>
        <w:t>.</w:t>
      </w:r>
    </w:p>
    <w:p>
      <w:pPr>
        <w:pStyle w:val="ListBullet"/>
        <w:spacing w:after="40"/>
      </w:pPr>
      <w:r>
        <w:rPr>
          <w:b w:val="0"/>
          <w:i w:val="0"/>
        </w:rPr>
        <w:t xml:space="preserve">Lógica operativa en </w:t>
      </w:r>
      <w:r>
        <w:rPr>
          <w:rFonts w:ascii="Consolas" w:hAnsi="Consolas"/>
          <w:b w:val="0"/>
          <w:i w:val="0"/>
          <w:color w:val="404040"/>
          <w:sz w:val="17"/>
        </w:rPr>
        <w:t>js/services.js</w:t>
      </w:r>
      <w:r>
        <w:rPr>
          <w:b w:val="0"/>
          <w:i w:val="0"/>
        </w:rPr>
        <w:t>.</w:t>
      </w:r>
    </w:p>
    <w:p>
      <w:pPr>
        <w:pStyle w:val="ListBullet"/>
        <w:spacing w:after="40"/>
      </w:pPr>
      <w:r>
        <w:rPr>
          <w:b w:val="0"/>
          <w:i w:val="0"/>
        </w:rPr>
        <w:t xml:space="preserve">Respaldo y exportación en </w:t>
      </w:r>
      <w:r>
        <w:rPr>
          <w:rFonts w:ascii="Consolas" w:hAnsi="Consolas"/>
          <w:b w:val="0"/>
          <w:i w:val="0"/>
          <w:color w:val="404040"/>
          <w:sz w:val="17"/>
        </w:rPr>
        <w:t>js/export.js</w:t>
      </w:r>
      <w:r>
        <w:rPr>
          <w:b w:val="0"/>
          <w:i w:val="0"/>
        </w:rPr>
        <w:t>.</w:t>
      </w:r>
    </w:p>
    <w:p>
      <w:pPr>
        <w:pStyle w:val="ListBullet"/>
        <w:spacing w:after="40"/>
      </w:pPr>
      <w:r>
        <w:rPr>
          <w:b w:val="0"/>
          <w:i w:val="0"/>
        </w:rPr>
        <w:t xml:space="preserve">Módulos de interfaz ubicados en </w:t>
      </w:r>
      <w:r>
        <w:rPr>
          <w:rFonts w:ascii="Consolas" w:hAnsi="Consolas"/>
          <w:b w:val="0"/>
          <w:i w:val="0"/>
          <w:color w:val="404040"/>
          <w:sz w:val="17"/>
        </w:rPr>
        <w:t>js/views/</w:t>
      </w:r>
      <w:r>
        <w:rPr>
          <w:b w:val="0"/>
          <w:i w:val="0"/>
        </w:rPr>
        <w:t>.</w:t>
      </w:r>
    </w:p>
    <w:p>
      <w:pPr>
        <w:pStyle w:val="ListBullet"/>
        <w:spacing w:after="40"/>
      </w:pPr>
      <w:r>
        <w:rPr>
          <w:b w:val="0"/>
          <w:i w:val="0"/>
        </w:rPr>
        <w:t xml:space="preserve">Service Worker offline-first en </w:t>
      </w:r>
      <w:r>
        <w:rPr>
          <w:rFonts w:ascii="Consolas" w:hAnsi="Consolas"/>
          <w:b w:val="0"/>
          <w:i w:val="0"/>
          <w:color w:val="404040"/>
          <w:sz w:val="17"/>
        </w:rPr>
        <w:t>sw.js</w:t>
      </w:r>
      <w:r>
        <w:rPr>
          <w:b w:val="0"/>
          <w:i w:val="0"/>
        </w:rPr>
        <w:t>.</w:t>
      </w:r>
    </w:p>
    <w:p>
      <w:pPr>
        <w:pStyle w:val="ListBullet"/>
        <w:spacing w:after="40"/>
      </w:pPr>
      <w:r>
        <w:rPr>
          <w:b w:val="0"/>
          <w:i w:val="0"/>
        </w:rPr>
        <w:t>Despliegue público de AquaGestión v2.6.</w:t>
      </w:r>
    </w:p>
    <w:p>
      <w:pPr>
        <w:pStyle w:val="QuoteNote"/>
      </w:pPr>
      <w:r>
        <w:rPr>
          <w:b/>
          <w:i w:val="0"/>
        </w:rPr>
        <w:t>Nota:</w:t>
      </w:r>
      <w:r>
        <w:rPr>
          <w:b w:val="0"/>
          <w:i w:val="0"/>
        </w:rPr>
        <w:t xml:space="preserve"> El informe refleja las capacidades comprobadas de la plataforma a la fecha de corte. Los resultados de adopción, integridad de la cartera, saldos, rentabilidad y cumplimiento operativo deberán validarse directamente con los datos de Las Peques.</w:t>
      </w:r>
    </w:p>
    <w:sectPr w:rsidR="00FC693F" w:rsidRPr="0006063C" w:rsidSect="00034616">
      <w:footerReference w:type="default" r:id="rId10"/>
      <w:pgSz w:w="15840" w:h="12240" w:orient="landscape"/>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04040"/>
        <w:sz w:val="16"/>
      </w:rPr>
      <w:t xml:space="preserve">Página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04040"/>
        <w:sz w:val="16"/>
      </w:rPr>
      <w:t xml:space="preserve">Página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ptos Display" w:hAnsi="Aptos Display"/>
      <w:b/>
      <w:bCs/>
      <w:i/>
      <w:iCs/>
      <w:color w:val="0F6B78"/>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pPr>
    <w:rPr>
      <w:rFonts w:asciiTheme="majorHAnsi" w:eastAsiaTheme="majorEastAsia" w:hAnsiTheme="majorHAnsi" w:cstheme="majorBidi" w:ascii="Aptos Display" w:hAnsi="Aptos Display"/>
      <w:b/>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Note">
    <w:name w:val="Quote Note"/>
    <w:basedOn w:val="Normal"/>
    <w:pPr>
      <w:ind w:left="397" w:right="397"/>
    </w:pPr>
    <w:rPr>
      <w:i/>
      <w:color w:val="4040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 de Avances — Las Peques</dc:title>
  <dc:subject>Seguimiento de AquaGestión/Purifi v2.6 y plan de 90 días</dc:subject>
  <dc:creator>Equipo de producto y consultoría</dc:creator>
  <cp:keywords/>
  <dc:description>generated by python-docx</dc:description>
  <cp:lastModifiedBy/>
  <cp:revision>1</cp:revision>
  <dcterms:created xsi:type="dcterms:W3CDTF">2013-12-23T23:15:00Z</dcterms:created>
  <dcterms:modified xsi:type="dcterms:W3CDTF">2013-12-23T23:15:00Z</dcterms:modified>
  <cp:category/>
</cp:coreProperties>
</file>