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C3" w:rsidRPr="0080744B" w:rsidRDefault="00444BC3" w:rsidP="005A7CD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tr"/>
        </w:rPr>
      </w:pPr>
      <w:r w:rsidRPr="0080744B">
        <w:rPr>
          <w:rFonts w:ascii="Times New Roman" w:hAnsi="Times New Roman"/>
          <w:sz w:val="24"/>
          <w:szCs w:val="24"/>
          <w:lang w:val="tr"/>
        </w:rPr>
        <w:t>Proje Ana Alanı:</w:t>
      </w:r>
      <w:r w:rsidR="00653190" w:rsidRPr="0080744B">
        <w:rPr>
          <w:rFonts w:ascii="Times New Roman" w:hAnsi="Times New Roman"/>
          <w:sz w:val="24"/>
          <w:szCs w:val="24"/>
          <w:lang w:val="tr"/>
        </w:rPr>
        <w:t xml:space="preserve"> </w:t>
      </w:r>
      <w:r w:rsidRPr="0080744B">
        <w:rPr>
          <w:rFonts w:ascii="Times New Roman" w:hAnsi="Times New Roman"/>
          <w:sz w:val="24"/>
          <w:szCs w:val="24"/>
          <w:lang w:val="tr"/>
        </w:rPr>
        <w:t>Yazılım</w:t>
      </w:r>
    </w:p>
    <w:p w:rsidR="00444BC3" w:rsidRPr="0080744B" w:rsidRDefault="00444BC3" w:rsidP="005A7CD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tr"/>
        </w:rPr>
      </w:pPr>
      <w:r w:rsidRPr="0080744B">
        <w:rPr>
          <w:rFonts w:ascii="Times New Roman" w:hAnsi="Times New Roman"/>
          <w:sz w:val="24"/>
          <w:szCs w:val="24"/>
          <w:lang w:val="tr"/>
        </w:rPr>
        <w:t>Proje Tematik Alanı:</w:t>
      </w:r>
      <w:r w:rsidR="00653190" w:rsidRPr="0080744B">
        <w:rPr>
          <w:rFonts w:ascii="Times New Roman" w:hAnsi="Times New Roman"/>
          <w:sz w:val="24"/>
          <w:szCs w:val="24"/>
          <w:lang w:val="tr"/>
        </w:rPr>
        <w:t xml:space="preserve"> </w:t>
      </w:r>
      <w:r w:rsidRPr="0080744B">
        <w:rPr>
          <w:rFonts w:ascii="Times New Roman" w:hAnsi="Times New Roman"/>
          <w:sz w:val="24"/>
          <w:szCs w:val="24"/>
          <w:lang w:val="tr"/>
        </w:rPr>
        <w:t xml:space="preserve">Robotik ve Kodlama </w:t>
      </w:r>
    </w:p>
    <w:p w:rsidR="00444BC3" w:rsidRPr="0080744B" w:rsidRDefault="00444BC3" w:rsidP="005A7CD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tr"/>
        </w:rPr>
      </w:pPr>
      <w:r w:rsidRPr="0080744B">
        <w:rPr>
          <w:rFonts w:ascii="Times New Roman" w:hAnsi="Times New Roman"/>
          <w:sz w:val="24"/>
          <w:szCs w:val="24"/>
          <w:lang w:val="tr"/>
        </w:rPr>
        <w:t>Proje Adı</w:t>
      </w:r>
      <w:r w:rsidR="00653190" w:rsidRPr="0080744B">
        <w:rPr>
          <w:rFonts w:ascii="Times New Roman" w:hAnsi="Times New Roman"/>
          <w:sz w:val="24"/>
          <w:szCs w:val="24"/>
          <w:lang w:val="tr"/>
        </w:rPr>
        <w:t xml:space="preserve">: </w:t>
      </w:r>
      <w:r w:rsidR="005D661D" w:rsidRPr="0080744B">
        <w:rPr>
          <w:rFonts w:ascii="Times New Roman" w:hAnsi="Times New Roman"/>
          <w:sz w:val="24"/>
          <w:szCs w:val="24"/>
          <w:lang w:val="tr"/>
        </w:rPr>
        <w:t>Sürüşteki Sihirli Göz</w:t>
      </w:r>
    </w:p>
    <w:p w:rsidR="005A7CD0" w:rsidRPr="0080744B" w:rsidRDefault="005A7CD0" w:rsidP="005A7CD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5A7CD0" w:rsidRPr="0080744B" w:rsidRDefault="005A7CD0" w:rsidP="005A7CD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444BC3" w:rsidRPr="0080744B" w:rsidRDefault="00444BC3" w:rsidP="005A7CD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  <w:r w:rsidRPr="0080744B">
        <w:rPr>
          <w:rFonts w:ascii="Times New Roman" w:hAnsi="Times New Roman"/>
          <w:b/>
          <w:bCs/>
          <w:sz w:val="24"/>
          <w:szCs w:val="24"/>
          <w:lang w:val="tr"/>
        </w:rPr>
        <w:t>Özet</w:t>
      </w:r>
    </w:p>
    <w:p w:rsidR="00444BC3" w:rsidRPr="0080744B" w:rsidRDefault="00444BC3" w:rsidP="00D0578B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80744B">
        <w:rPr>
          <w:rFonts w:ascii="Times New Roman" w:hAnsi="Times New Roman"/>
          <w:sz w:val="24"/>
          <w:szCs w:val="24"/>
          <w:lang w:val="tr"/>
        </w:rPr>
        <w:t>Görüntü işleme, dijital g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örüntüler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üzerinde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bilgisayar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algoritmaları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ve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matematiksel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işlemler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uygulayarak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verileri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analiz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etmek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ve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anlamlı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sonuçlar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elde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etmek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için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kullanılan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bilgisaya</w:t>
      </w:r>
      <w:r w:rsidR="005D661D" w:rsidRPr="0080744B">
        <w:rPr>
          <w:rFonts w:ascii="Times New Roman" w:hAnsi="Times New Roman"/>
          <w:sz w:val="24"/>
          <w:szCs w:val="24"/>
          <w:lang w:val="en-US"/>
        </w:rPr>
        <w:t>r</w:t>
      </w:r>
      <w:proofErr w:type="spellEnd"/>
      <w:r w:rsidR="005D661D"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D661D" w:rsidRPr="0080744B">
        <w:rPr>
          <w:rFonts w:ascii="Times New Roman" w:hAnsi="Times New Roman"/>
          <w:sz w:val="24"/>
          <w:szCs w:val="24"/>
          <w:lang w:val="en-US"/>
        </w:rPr>
        <w:t>bilimi</w:t>
      </w:r>
      <w:proofErr w:type="spellEnd"/>
      <w:r w:rsidR="005D661D"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D661D" w:rsidRPr="0080744B">
        <w:rPr>
          <w:rFonts w:ascii="Times New Roman" w:hAnsi="Times New Roman"/>
          <w:sz w:val="24"/>
          <w:szCs w:val="24"/>
          <w:lang w:val="en-US"/>
        </w:rPr>
        <w:t>dalıdır</w:t>
      </w:r>
      <w:proofErr w:type="spellEnd"/>
      <w:r w:rsidR="0036696E" w:rsidRPr="0080744B">
        <w:rPr>
          <w:rFonts w:ascii="Times New Roman" w:hAnsi="Times New Roman"/>
          <w:sz w:val="24"/>
          <w:szCs w:val="24"/>
          <w:lang w:val="en-US"/>
        </w:rPr>
        <w:t>.</w:t>
      </w:r>
    </w:p>
    <w:p w:rsidR="00444BC3" w:rsidRPr="0080744B" w:rsidRDefault="00444BC3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44BC3" w:rsidRPr="0080744B" w:rsidRDefault="0036696E" w:rsidP="00D0578B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</w:rPr>
        <w:t>Görüntü işleme son zamanlarda en popüler ve aynı zamanda potansiyeli yüksek olan araştırma alanlarından biridir</w:t>
      </w:r>
      <w:r w:rsidR="002251B2" w:rsidRPr="0080744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251B2" w:rsidRPr="0080744B">
        <w:rPr>
          <w:rFonts w:ascii="Times New Roman" w:hAnsi="Times New Roman"/>
          <w:sz w:val="24"/>
          <w:szCs w:val="24"/>
        </w:rPr>
        <w:t>Xie</w:t>
      </w:r>
      <w:proofErr w:type="spellEnd"/>
      <w:r w:rsidR="002251B2" w:rsidRPr="0080744B">
        <w:rPr>
          <w:rFonts w:ascii="Times New Roman" w:hAnsi="Times New Roman"/>
          <w:sz w:val="24"/>
          <w:szCs w:val="24"/>
        </w:rPr>
        <w:t xml:space="preserve"> ve Lu</w:t>
      </w:r>
      <w:proofErr w:type="gramStart"/>
      <w:r w:rsidR="002251B2" w:rsidRPr="0080744B">
        <w:rPr>
          <w:rFonts w:ascii="Times New Roman" w:hAnsi="Times New Roman"/>
          <w:sz w:val="24"/>
          <w:szCs w:val="24"/>
        </w:rPr>
        <w:t>.,</w:t>
      </w:r>
      <w:proofErr w:type="gramEnd"/>
      <w:r w:rsidR="002251B2" w:rsidRPr="0080744B">
        <w:rPr>
          <w:rFonts w:ascii="Times New Roman" w:hAnsi="Times New Roman"/>
          <w:sz w:val="24"/>
          <w:szCs w:val="24"/>
        </w:rPr>
        <w:t xml:space="preserve"> 2013).</w:t>
      </w:r>
      <w:r w:rsidR="007344EF" w:rsidRPr="0080744B">
        <w:rPr>
          <w:rFonts w:ascii="Times New Roman" w:hAnsi="Times New Roman"/>
          <w:sz w:val="24"/>
          <w:szCs w:val="24"/>
        </w:rPr>
        <w:t xml:space="preserve"> Bunlardan n</w:t>
      </w:r>
      <w:proofErr w:type="spellStart"/>
      <w:r w:rsidR="007344EF" w:rsidRPr="0080744B">
        <w:rPr>
          <w:rFonts w:ascii="Times New Roman" w:hAnsi="Times New Roman"/>
          <w:sz w:val="24"/>
          <w:szCs w:val="24"/>
          <w:lang w:val="en-US"/>
        </w:rPr>
        <w:t>esne</w:t>
      </w:r>
      <w:proofErr w:type="spellEnd"/>
      <w:r w:rsidR="007344EF"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344EF" w:rsidRPr="0080744B">
        <w:rPr>
          <w:rFonts w:ascii="Times New Roman" w:hAnsi="Times New Roman"/>
          <w:sz w:val="24"/>
          <w:szCs w:val="24"/>
          <w:lang w:val="en-US"/>
        </w:rPr>
        <w:t>tespiti</w:t>
      </w:r>
      <w:r w:rsidR="007344EF" w:rsidRPr="0080744B">
        <w:rPr>
          <w:rFonts w:ascii="Times New Roman" w:hAnsi="Times New Roman"/>
          <w:sz w:val="24"/>
          <w:szCs w:val="24"/>
        </w:rPr>
        <w:t>nin</w:t>
      </w:r>
      <w:proofErr w:type="spellEnd"/>
      <w:r w:rsidR="007344EF" w:rsidRPr="0080744B">
        <w:rPr>
          <w:rFonts w:ascii="Times New Roman" w:hAnsi="Times New Roman"/>
          <w:sz w:val="24"/>
          <w:szCs w:val="24"/>
        </w:rPr>
        <w:t xml:space="preserve"> ge</w:t>
      </w:r>
      <w:r w:rsidR="007344EF" w:rsidRPr="0080744B">
        <w:rPr>
          <w:rFonts w:ascii="Times New Roman" w:hAnsi="Times New Roman"/>
          <w:sz w:val="24"/>
          <w:szCs w:val="24"/>
          <w:lang w:val="en-US"/>
        </w:rPr>
        <w:t>ç</w:t>
      </w:r>
      <w:proofErr w:type="spellStart"/>
      <w:r w:rsidR="007344EF" w:rsidRPr="0080744B">
        <w:rPr>
          <w:rFonts w:ascii="Times New Roman" w:hAnsi="Times New Roman"/>
          <w:sz w:val="24"/>
          <w:szCs w:val="24"/>
        </w:rPr>
        <w:t>tiğimiz</w:t>
      </w:r>
      <w:proofErr w:type="spellEnd"/>
      <w:r w:rsidR="007344EF" w:rsidRPr="0080744B">
        <w:rPr>
          <w:rFonts w:ascii="Times New Roman" w:hAnsi="Times New Roman"/>
          <w:sz w:val="24"/>
          <w:szCs w:val="24"/>
        </w:rPr>
        <w:t xml:space="preserve"> yirmi yılda</w:t>
      </w:r>
      <w:r w:rsidR="007344EF" w:rsidRPr="0080744B">
        <w:rPr>
          <w:rFonts w:ascii="Times New Roman" w:hAnsi="Times New Roman"/>
          <w:sz w:val="24"/>
          <w:szCs w:val="24"/>
          <w:lang w:val="en-US"/>
        </w:rPr>
        <w:t>,</w:t>
      </w:r>
      <w:r w:rsidR="007344EF" w:rsidRPr="0080744B">
        <w:rPr>
          <w:rFonts w:ascii="Times New Roman" w:hAnsi="Times New Roman"/>
          <w:sz w:val="24"/>
          <w:szCs w:val="24"/>
        </w:rPr>
        <w:t xml:space="preserve"> hızlı bir teknolojik </w:t>
      </w:r>
      <w:proofErr w:type="spellStart"/>
      <w:r w:rsidR="007344EF" w:rsidRPr="0080744B">
        <w:rPr>
          <w:rFonts w:ascii="Times New Roman" w:hAnsi="Times New Roman"/>
          <w:sz w:val="24"/>
          <w:szCs w:val="24"/>
        </w:rPr>
        <w:t>inovasyon</w:t>
      </w:r>
      <w:proofErr w:type="spellEnd"/>
      <w:r w:rsidR="007344EF" w:rsidRPr="0080744B">
        <w:rPr>
          <w:rFonts w:ascii="Times New Roman" w:hAnsi="Times New Roman"/>
          <w:sz w:val="24"/>
          <w:szCs w:val="24"/>
        </w:rPr>
        <w:t xml:space="preserve"> ve bunun t</w:t>
      </w:r>
      <w:r w:rsidR="007344EF" w:rsidRPr="0080744B">
        <w:rPr>
          <w:rFonts w:ascii="Times New Roman" w:hAnsi="Times New Roman"/>
          <w:sz w:val="24"/>
          <w:szCs w:val="24"/>
          <w:lang w:val="en-US"/>
        </w:rPr>
        <w:t>ü</w:t>
      </w:r>
      <w:r w:rsidR="007344EF" w:rsidRPr="0080744B">
        <w:rPr>
          <w:rFonts w:ascii="Times New Roman" w:hAnsi="Times New Roman"/>
          <w:sz w:val="24"/>
          <w:szCs w:val="24"/>
        </w:rPr>
        <w:t>m bilgisayarlı g</w:t>
      </w:r>
      <w:r w:rsidR="007344EF" w:rsidRPr="0080744B">
        <w:rPr>
          <w:rFonts w:ascii="Times New Roman" w:hAnsi="Times New Roman"/>
          <w:sz w:val="24"/>
          <w:szCs w:val="24"/>
          <w:lang w:val="en-US"/>
        </w:rPr>
        <w:t>ö</w:t>
      </w:r>
      <w:proofErr w:type="spellStart"/>
      <w:r w:rsidR="007344EF" w:rsidRPr="0080744B">
        <w:rPr>
          <w:rFonts w:ascii="Times New Roman" w:hAnsi="Times New Roman"/>
          <w:sz w:val="24"/>
          <w:szCs w:val="24"/>
        </w:rPr>
        <w:t>rme</w:t>
      </w:r>
      <w:proofErr w:type="spellEnd"/>
      <w:r w:rsidR="007344EF" w:rsidRPr="0080744B">
        <w:rPr>
          <w:rFonts w:ascii="Times New Roman" w:hAnsi="Times New Roman"/>
          <w:sz w:val="24"/>
          <w:szCs w:val="24"/>
        </w:rPr>
        <w:t xml:space="preserve"> alanı </w:t>
      </w:r>
      <w:r w:rsidR="007344EF" w:rsidRPr="0080744B">
        <w:rPr>
          <w:rFonts w:ascii="Times New Roman" w:hAnsi="Times New Roman"/>
          <w:sz w:val="24"/>
          <w:szCs w:val="24"/>
          <w:lang w:val="en-US"/>
        </w:rPr>
        <w:t>ü</w:t>
      </w:r>
      <w:r w:rsidR="007344EF" w:rsidRPr="0080744B">
        <w:rPr>
          <w:rFonts w:ascii="Times New Roman" w:hAnsi="Times New Roman"/>
          <w:sz w:val="24"/>
          <w:szCs w:val="24"/>
        </w:rPr>
        <w:t>zerindeki etki</w:t>
      </w:r>
      <w:r w:rsidR="0099322D" w:rsidRPr="0080744B">
        <w:rPr>
          <w:rFonts w:ascii="Times New Roman" w:hAnsi="Times New Roman"/>
          <w:sz w:val="24"/>
          <w:szCs w:val="24"/>
        </w:rPr>
        <w:t>s</w:t>
      </w:r>
      <w:r w:rsidR="007344EF" w:rsidRPr="0080744B">
        <w:rPr>
          <w:rFonts w:ascii="Times New Roman" w:hAnsi="Times New Roman"/>
          <w:sz w:val="24"/>
          <w:szCs w:val="24"/>
        </w:rPr>
        <w:t>i gittikçe artmaktadır ve bu çalışmalarda farklı yöntemler önerilmektedir (</w:t>
      </w:r>
      <w:r w:rsidR="00F51ED3" w:rsidRPr="0080744B">
        <w:rPr>
          <w:rFonts w:ascii="Times New Roman" w:hAnsi="Times New Roman"/>
          <w:sz w:val="24"/>
          <w:szCs w:val="24"/>
        </w:rPr>
        <w:t xml:space="preserve">Solak ve </w:t>
      </w:r>
      <w:proofErr w:type="spellStart"/>
      <w:r w:rsidR="00F51ED3" w:rsidRPr="0080744B">
        <w:rPr>
          <w:rFonts w:ascii="Times New Roman" w:hAnsi="Times New Roman"/>
          <w:sz w:val="24"/>
          <w:szCs w:val="24"/>
        </w:rPr>
        <w:t>Altınışık</w:t>
      </w:r>
      <w:proofErr w:type="spellEnd"/>
      <w:proofErr w:type="gramStart"/>
      <w:r w:rsidR="00F51ED3" w:rsidRPr="0080744B">
        <w:rPr>
          <w:rFonts w:ascii="Times New Roman" w:hAnsi="Times New Roman"/>
          <w:sz w:val="24"/>
          <w:szCs w:val="24"/>
        </w:rPr>
        <w:t>.,</w:t>
      </w:r>
      <w:proofErr w:type="gramEnd"/>
      <w:r w:rsidR="00F51ED3" w:rsidRPr="0080744B">
        <w:rPr>
          <w:rFonts w:ascii="Times New Roman" w:hAnsi="Times New Roman"/>
          <w:sz w:val="24"/>
          <w:szCs w:val="24"/>
        </w:rPr>
        <w:t xml:space="preserve"> 2018</w:t>
      </w:r>
      <w:r w:rsidR="007344EF" w:rsidRPr="0080744B">
        <w:rPr>
          <w:rFonts w:ascii="Times New Roman" w:hAnsi="Times New Roman"/>
          <w:sz w:val="24"/>
          <w:szCs w:val="24"/>
        </w:rPr>
        <w:t>)</w:t>
      </w:r>
    </w:p>
    <w:p w:rsidR="007344EF" w:rsidRPr="0080744B" w:rsidRDefault="00477924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</w:rPr>
        <w:t>Bunlarla birlikte görüntü işlemede tam bir verim elde edilmiş sayılmaz (</w:t>
      </w:r>
      <w:proofErr w:type="spellStart"/>
      <w:r w:rsidRPr="0080744B">
        <w:rPr>
          <w:rFonts w:ascii="Times New Roman" w:hAnsi="Times New Roman"/>
          <w:sz w:val="24"/>
          <w:szCs w:val="24"/>
        </w:rPr>
        <w:t>Borji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ve </w:t>
      </w:r>
      <w:proofErr w:type="spellStart"/>
      <w:r w:rsidRPr="0080744B">
        <w:rPr>
          <w:rFonts w:ascii="Times New Roman" w:hAnsi="Times New Roman"/>
          <w:sz w:val="24"/>
          <w:szCs w:val="24"/>
        </w:rPr>
        <w:t>diğ</w:t>
      </w:r>
      <w:proofErr w:type="spellEnd"/>
      <w:proofErr w:type="gramStart"/>
      <w:r w:rsidRPr="0080744B">
        <w:rPr>
          <w:rFonts w:ascii="Times New Roman" w:hAnsi="Times New Roman"/>
          <w:sz w:val="24"/>
          <w:szCs w:val="24"/>
        </w:rPr>
        <w:t>.,</w:t>
      </w:r>
      <w:proofErr w:type="gramEnd"/>
      <w:r w:rsidRPr="0080744B">
        <w:rPr>
          <w:rFonts w:ascii="Times New Roman" w:hAnsi="Times New Roman"/>
          <w:sz w:val="24"/>
          <w:szCs w:val="24"/>
        </w:rPr>
        <w:t xml:space="preserve"> 2018).</w:t>
      </w:r>
    </w:p>
    <w:p w:rsidR="00444BC3" w:rsidRPr="0080744B" w:rsidRDefault="00444BC3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44BC3" w:rsidRPr="0080744B" w:rsidRDefault="00444BC3" w:rsidP="006537F7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80744B">
        <w:rPr>
          <w:rFonts w:ascii="Times New Roman" w:hAnsi="Times New Roman"/>
          <w:sz w:val="24"/>
          <w:szCs w:val="24"/>
        </w:rPr>
        <w:t>Bilgisayarlı g</w:t>
      </w:r>
      <w:r w:rsidRPr="0080744B">
        <w:rPr>
          <w:rFonts w:ascii="Times New Roman" w:hAnsi="Times New Roman"/>
          <w:sz w:val="24"/>
          <w:szCs w:val="24"/>
          <w:lang w:val="en-US"/>
        </w:rPr>
        <w:t>ö</w:t>
      </w:r>
      <w:proofErr w:type="spellStart"/>
      <w:r w:rsidRPr="0080744B">
        <w:rPr>
          <w:rFonts w:ascii="Times New Roman" w:hAnsi="Times New Roman"/>
          <w:sz w:val="24"/>
          <w:szCs w:val="24"/>
        </w:rPr>
        <w:t>rme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alanındaki en temel ve zorlu problemlerden biri olan nesne tespiti, g</w:t>
      </w:r>
      <w:r w:rsidRPr="0080744B">
        <w:rPr>
          <w:rFonts w:ascii="Times New Roman" w:hAnsi="Times New Roman"/>
          <w:sz w:val="24"/>
          <w:szCs w:val="24"/>
          <w:lang w:val="en-US"/>
        </w:rPr>
        <w:t>ö</w:t>
      </w:r>
      <w:r w:rsidRPr="0080744B">
        <w:rPr>
          <w:rFonts w:ascii="Times New Roman" w:hAnsi="Times New Roman"/>
          <w:sz w:val="24"/>
          <w:szCs w:val="24"/>
        </w:rPr>
        <w:t>r</w:t>
      </w:r>
      <w:r w:rsidRPr="0080744B">
        <w:rPr>
          <w:rFonts w:ascii="Times New Roman" w:hAnsi="Times New Roman"/>
          <w:sz w:val="24"/>
          <w:szCs w:val="24"/>
          <w:lang w:val="en-US"/>
        </w:rPr>
        <w:t>ü</w:t>
      </w:r>
      <w:proofErr w:type="spellStart"/>
      <w:r w:rsidRPr="0080744B">
        <w:rPr>
          <w:rFonts w:ascii="Times New Roman" w:hAnsi="Times New Roman"/>
          <w:sz w:val="24"/>
          <w:szCs w:val="24"/>
        </w:rPr>
        <w:t>nt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>ü</w:t>
      </w:r>
      <w:r w:rsidRPr="0080744B">
        <w:rPr>
          <w:rFonts w:ascii="Times New Roman" w:hAnsi="Times New Roman"/>
          <w:sz w:val="24"/>
          <w:szCs w:val="24"/>
        </w:rPr>
        <w:t xml:space="preserve"> i</w:t>
      </w:r>
      <w:r w:rsidRPr="0080744B">
        <w:rPr>
          <w:rFonts w:ascii="Times New Roman" w:hAnsi="Times New Roman"/>
          <w:sz w:val="24"/>
          <w:szCs w:val="24"/>
          <w:lang w:val="en-US"/>
        </w:rPr>
        <w:t>ç</w:t>
      </w:r>
      <w:proofErr w:type="spellStart"/>
      <w:r w:rsidRPr="0080744B">
        <w:rPr>
          <w:rFonts w:ascii="Times New Roman" w:hAnsi="Times New Roman"/>
          <w:sz w:val="24"/>
          <w:szCs w:val="24"/>
        </w:rPr>
        <w:t>erisinde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bulunan bir nesne ya da bir ortam hakkında, insanın bir nesneyi g</w:t>
      </w:r>
      <w:r w:rsidRPr="0080744B">
        <w:rPr>
          <w:rFonts w:ascii="Times New Roman" w:hAnsi="Times New Roman"/>
          <w:sz w:val="24"/>
          <w:szCs w:val="24"/>
          <w:lang w:val="en-US"/>
        </w:rPr>
        <w:t>ö</w:t>
      </w:r>
      <w:proofErr w:type="spellStart"/>
      <w:r w:rsidRPr="0080744B">
        <w:rPr>
          <w:rFonts w:ascii="Times New Roman" w:hAnsi="Times New Roman"/>
          <w:sz w:val="24"/>
          <w:szCs w:val="24"/>
        </w:rPr>
        <w:t>rme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sistemine benzer şekilde nicel bilgiler edinilmesi ve kullanılması y</w:t>
      </w:r>
      <w:r w:rsidRPr="0080744B">
        <w:rPr>
          <w:rFonts w:ascii="Times New Roman" w:hAnsi="Times New Roman"/>
          <w:sz w:val="24"/>
          <w:szCs w:val="24"/>
          <w:lang w:val="en-US"/>
        </w:rPr>
        <w:t>ö</w:t>
      </w:r>
      <w:r w:rsidRPr="0080744B">
        <w:rPr>
          <w:rFonts w:ascii="Times New Roman" w:hAnsi="Times New Roman"/>
          <w:sz w:val="24"/>
          <w:szCs w:val="24"/>
        </w:rPr>
        <w:t>n</w:t>
      </w:r>
      <w:r w:rsidRPr="0080744B">
        <w:rPr>
          <w:rFonts w:ascii="Times New Roman" w:hAnsi="Times New Roman"/>
          <w:sz w:val="24"/>
          <w:szCs w:val="24"/>
          <w:lang w:val="en-US"/>
        </w:rPr>
        <w:t>ü</w:t>
      </w:r>
      <w:proofErr w:type="spellStart"/>
      <w:r w:rsidRPr="0080744B">
        <w:rPr>
          <w:rFonts w:ascii="Times New Roman" w:hAnsi="Times New Roman"/>
          <w:sz w:val="24"/>
          <w:szCs w:val="24"/>
        </w:rPr>
        <w:t>nden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</w:t>
      </w:r>
      <w:r w:rsidRPr="0080744B">
        <w:rPr>
          <w:rFonts w:ascii="Times New Roman" w:hAnsi="Times New Roman"/>
          <w:sz w:val="24"/>
          <w:szCs w:val="24"/>
          <w:lang w:val="en-US"/>
        </w:rPr>
        <w:t>ç</w:t>
      </w:r>
      <w:r w:rsidRPr="0080744B">
        <w:rPr>
          <w:rFonts w:ascii="Times New Roman" w:hAnsi="Times New Roman"/>
          <w:sz w:val="24"/>
          <w:szCs w:val="24"/>
        </w:rPr>
        <w:t>ok etkilidir.</w:t>
      </w:r>
      <w:r w:rsidR="00C7740D" w:rsidRPr="008074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Takip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edilecek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nesnenin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değişken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ortam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içinde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bulunması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nesne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takibi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ve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analizini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zorlaştıran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temel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problem</w:t>
      </w:r>
      <w:r w:rsidR="00C7740D" w:rsidRPr="0080744B">
        <w:rPr>
          <w:rFonts w:ascii="Times New Roman" w:hAnsi="Times New Roman"/>
          <w:sz w:val="24"/>
          <w:szCs w:val="24"/>
          <w:lang w:val="en-US"/>
        </w:rPr>
        <w:t>lerden</w:t>
      </w:r>
      <w:proofErr w:type="spellEnd"/>
      <w:r w:rsidR="00C7740D"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7740D" w:rsidRPr="0080744B">
        <w:rPr>
          <w:rFonts w:ascii="Times New Roman" w:hAnsi="Times New Roman"/>
          <w:sz w:val="24"/>
          <w:szCs w:val="24"/>
          <w:lang w:val="en-US"/>
        </w:rPr>
        <w:t>biridir</w:t>
      </w:r>
      <w:proofErr w:type="spellEnd"/>
      <w:r w:rsidR="00A6783C" w:rsidRPr="0080744B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0744B">
        <w:rPr>
          <w:rFonts w:ascii="Times New Roman" w:hAnsi="Times New Roman"/>
          <w:sz w:val="24"/>
          <w:szCs w:val="24"/>
          <w:lang w:val="en-US"/>
        </w:rPr>
        <w:t>Bu</w:t>
      </w:r>
      <w:r w:rsidRPr="008074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problemleri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çözmek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ve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nesnenin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başarılı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şekilde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takip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edilmesi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için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birçok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farklı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yöntem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geliş</w:t>
      </w:r>
      <w:proofErr w:type="spellEnd"/>
      <w:r w:rsidRPr="0080744B">
        <w:rPr>
          <w:rFonts w:ascii="Times New Roman" w:hAnsi="Times New Roman"/>
          <w:sz w:val="24"/>
          <w:szCs w:val="24"/>
        </w:rPr>
        <w:t>tiril</w:t>
      </w:r>
      <w:proofErr w:type="spellStart"/>
      <w:r w:rsidRPr="0080744B">
        <w:rPr>
          <w:rFonts w:ascii="Times New Roman" w:hAnsi="Times New Roman"/>
          <w:sz w:val="24"/>
          <w:szCs w:val="24"/>
          <w:lang w:val="en-US"/>
        </w:rPr>
        <w:t>miştir</w:t>
      </w:r>
      <w:proofErr w:type="spellEnd"/>
      <w:r w:rsidR="00A21C40" w:rsidRPr="0080744B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0744B">
        <w:rPr>
          <w:rFonts w:ascii="Times New Roman" w:hAnsi="Times New Roman"/>
          <w:sz w:val="24"/>
          <w:szCs w:val="24"/>
          <w:lang w:val="en-US"/>
        </w:rPr>
        <w:t>Ö</w:t>
      </w:r>
      <w:proofErr w:type="spellStart"/>
      <w:r w:rsidRPr="0080744B">
        <w:rPr>
          <w:rFonts w:ascii="Times New Roman" w:hAnsi="Times New Roman"/>
          <w:sz w:val="24"/>
          <w:szCs w:val="24"/>
        </w:rPr>
        <w:t>zellikle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g</w:t>
      </w:r>
      <w:r w:rsidRPr="0080744B">
        <w:rPr>
          <w:rFonts w:ascii="Times New Roman" w:hAnsi="Times New Roman"/>
          <w:sz w:val="24"/>
          <w:szCs w:val="24"/>
          <w:lang w:val="en-US"/>
        </w:rPr>
        <w:t>ö</w:t>
      </w:r>
      <w:r w:rsidRPr="0080744B">
        <w:rPr>
          <w:rFonts w:ascii="Times New Roman" w:hAnsi="Times New Roman"/>
          <w:sz w:val="24"/>
          <w:szCs w:val="24"/>
        </w:rPr>
        <w:t>r</w:t>
      </w:r>
      <w:r w:rsidRPr="0080744B">
        <w:rPr>
          <w:rFonts w:ascii="Times New Roman" w:hAnsi="Times New Roman"/>
          <w:sz w:val="24"/>
          <w:szCs w:val="24"/>
          <w:lang w:val="en-US"/>
        </w:rPr>
        <w:t>ü</w:t>
      </w:r>
      <w:proofErr w:type="spellStart"/>
      <w:r w:rsidRPr="0080744B">
        <w:rPr>
          <w:rFonts w:ascii="Times New Roman" w:hAnsi="Times New Roman"/>
          <w:sz w:val="24"/>
          <w:szCs w:val="24"/>
        </w:rPr>
        <w:t>nt</w:t>
      </w:r>
      <w:proofErr w:type="spellEnd"/>
      <w:r w:rsidRPr="0080744B">
        <w:rPr>
          <w:rFonts w:ascii="Times New Roman" w:hAnsi="Times New Roman"/>
          <w:sz w:val="24"/>
          <w:szCs w:val="24"/>
          <w:lang w:val="en-US"/>
        </w:rPr>
        <w:t>ü</w:t>
      </w:r>
      <w:proofErr w:type="spellStart"/>
      <w:r w:rsidRPr="0080744B">
        <w:rPr>
          <w:rFonts w:ascii="Times New Roman" w:hAnsi="Times New Roman"/>
          <w:sz w:val="24"/>
          <w:szCs w:val="24"/>
        </w:rPr>
        <w:t>lerdeki</w:t>
      </w:r>
      <w:proofErr w:type="spellEnd"/>
      <w:r w:rsidRPr="0080744B">
        <w:rPr>
          <w:rFonts w:ascii="Times New Roman" w:hAnsi="Times New Roman"/>
          <w:sz w:val="24"/>
          <w:szCs w:val="24"/>
        </w:rPr>
        <w:t xml:space="preserve"> bulunması istenen nesnenin tespit edilmesi ve zaman i</w:t>
      </w:r>
      <w:r w:rsidRPr="0080744B">
        <w:rPr>
          <w:rFonts w:ascii="Times New Roman" w:hAnsi="Times New Roman"/>
          <w:sz w:val="24"/>
          <w:szCs w:val="24"/>
          <w:lang w:val="en-US"/>
        </w:rPr>
        <w:t>ç</w:t>
      </w:r>
      <w:r w:rsidRPr="0080744B">
        <w:rPr>
          <w:rFonts w:ascii="Times New Roman" w:hAnsi="Times New Roman"/>
          <w:sz w:val="24"/>
          <w:szCs w:val="24"/>
        </w:rPr>
        <w:t>inde bu istenen nesnenin kaybedilmemesi bir</w:t>
      </w:r>
      <w:r w:rsidRPr="0080744B">
        <w:rPr>
          <w:rFonts w:ascii="Times New Roman" w:hAnsi="Times New Roman"/>
          <w:sz w:val="24"/>
          <w:szCs w:val="24"/>
          <w:lang w:val="en-US"/>
        </w:rPr>
        <w:t>ç</w:t>
      </w:r>
      <w:r w:rsidRPr="0080744B">
        <w:rPr>
          <w:rFonts w:ascii="Times New Roman" w:hAnsi="Times New Roman"/>
          <w:sz w:val="24"/>
          <w:szCs w:val="24"/>
        </w:rPr>
        <w:t>ok alandaki kolaylaştırılmış uygulama</w:t>
      </w:r>
      <w:r w:rsidR="006E1EBD" w:rsidRPr="0080744B">
        <w:rPr>
          <w:rFonts w:ascii="Times New Roman" w:hAnsi="Times New Roman"/>
          <w:sz w:val="24"/>
          <w:szCs w:val="24"/>
        </w:rPr>
        <w:t>larla sıklıkla kullanılmaktadır</w:t>
      </w:r>
      <w:r w:rsidR="00A21C40" w:rsidRPr="0080744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A21C40" w:rsidRPr="0080744B">
        <w:rPr>
          <w:rFonts w:ascii="Times New Roman" w:hAnsi="Times New Roman"/>
          <w:sz w:val="24"/>
          <w:szCs w:val="24"/>
        </w:rPr>
        <w:t>Hanbay</w:t>
      </w:r>
      <w:proofErr w:type="spellEnd"/>
      <w:r w:rsidR="00A21C40" w:rsidRPr="0080744B">
        <w:rPr>
          <w:rFonts w:ascii="Times New Roman" w:hAnsi="Times New Roman"/>
          <w:sz w:val="24"/>
          <w:szCs w:val="24"/>
        </w:rPr>
        <w:t xml:space="preserve"> ve </w:t>
      </w:r>
      <w:proofErr w:type="gramStart"/>
      <w:r w:rsidR="00A21C40" w:rsidRPr="0080744B">
        <w:rPr>
          <w:rFonts w:ascii="Times New Roman" w:hAnsi="Times New Roman"/>
          <w:sz w:val="24"/>
          <w:szCs w:val="24"/>
        </w:rPr>
        <w:t>Üzen.,</w:t>
      </w:r>
      <w:proofErr w:type="gramEnd"/>
      <w:r w:rsidR="00A21C40" w:rsidRPr="0080744B">
        <w:rPr>
          <w:rFonts w:ascii="Times New Roman" w:hAnsi="Times New Roman"/>
          <w:sz w:val="24"/>
          <w:szCs w:val="24"/>
        </w:rPr>
        <w:t xml:space="preserve"> 2017)</w:t>
      </w:r>
      <w:r w:rsidR="00A21C40" w:rsidRPr="0080744B">
        <w:rPr>
          <w:rFonts w:ascii="Times New Roman" w:hAnsi="Times New Roman"/>
          <w:sz w:val="24"/>
          <w:szCs w:val="24"/>
          <w:lang w:val="en-US"/>
        </w:rPr>
        <w:t>.</w:t>
      </w:r>
    </w:p>
    <w:p w:rsidR="005449EC" w:rsidRPr="0080744B" w:rsidRDefault="005449EC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C0265" w:rsidRPr="0080744B" w:rsidRDefault="002C0265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449EC" w:rsidRPr="0080744B" w:rsidRDefault="005449EC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</w:rPr>
        <w:t>Anahtar Kelimeler: Görüntü İşleme, Nesne Tespiti, Bilgisayarlı Görme, Nesne Takibi</w:t>
      </w:r>
    </w:p>
    <w:p w:rsidR="005449EC" w:rsidRPr="0080744B" w:rsidRDefault="005449EC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449EC" w:rsidRPr="0080744B" w:rsidRDefault="005449EC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7F2CB9" w:rsidRPr="0080744B" w:rsidRDefault="00D93B1C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0744B">
        <w:rPr>
          <w:rFonts w:ascii="Times New Roman" w:hAnsi="Times New Roman"/>
          <w:b/>
          <w:sz w:val="24"/>
          <w:szCs w:val="24"/>
        </w:rPr>
        <w:t>Amaç</w:t>
      </w:r>
    </w:p>
    <w:p w:rsidR="002C0265" w:rsidRPr="0080744B" w:rsidRDefault="00D93B1C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0744B">
        <w:rPr>
          <w:rFonts w:ascii="Times New Roman" w:hAnsi="Times New Roman"/>
          <w:b/>
          <w:sz w:val="24"/>
          <w:szCs w:val="24"/>
        </w:rPr>
        <w:t xml:space="preserve"> </w:t>
      </w:r>
    </w:p>
    <w:p w:rsidR="002C0265" w:rsidRPr="0080744B" w:rsidRDefault="00D93B1C" w:rsidP="00EC4289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</w:rPr>
        <w:t>Türkiye trafik kazası ölümlerinin neredeyse yarısını oluşturan on ülke arasında yer almaktadır. Sıklıkları, sağlık kazaları ve ekonomik sonuçları açısından trafik kazalarının gündemde öncelikli bir yeri olmalıdır.</w:t>
      </w:r>
      <w:r w:rsidR="007F2CB9" w:rsidRPr="0080744B">
        <w:rPr>
          <w:rFonts w:ascii="Times New Roman" w:hAnsi="Times New Roman"/>
          <w:sz w:val="24"/>
          <w:szCs w:val="24"/>
        </w:rPr>
        <w:t xml:space="preserve"> </w:t>
      </w:r>
      <w:r w:rsidRPr="0080744B">
        <w:rPr>
          <w:rFonts w:ascii="Times New Roman" w:hAnsi="Times New Roman"/>
          <w:sz w:val="24"/>
          <w:szCs w:val="24"/>
        </w:rPr>
        <w:t>Ulaşımın çağımızın ve hayatımızın en önemli unsurlarından biri olduğunu göze alırsak toplu taşıma güvenliği çok önemli bir yere sahip olmaktadır (</w:t>
      </w:r>
      <w:r w:rsidR="007F2CB9" w:rsidRPr="0080744B">
        <w:rPr>
          <w:rFonts w:ascii="Times New Roman" w:hAnsi="Times New Roman"/>
          <w:sz w:val="24"/>
          <w:szCs w:val="24"/>
        </w:rPr>
        <w:t xml:space="preserve">Sungur ve </w:t>
      </w:r>
      <w:proofErr w:type="spellStart"/>
      <w:r w:rsidR="007F2CB9" w:rsidRPr="0080744B">
        <w:rPr>
          <w:rFonts w:ascii="Times New Roman" w:hAnsi="Times New Roman"/>
          <w:sz w:val="24"/>
          <w:szCs w:val="24"/>
        </w:rPr>
        <w:t>diğ</w:t>
      </w:r>
      <w:proofErr w:type="spellEnd"/>
      <w:proofErr w:type="gramStart"/>
      <w:r w:rsidR="007F2CB9" w:rsidRPr="0080744B">
        <w:rPr>
          <w:rFonts w:ascii="Times New Roman" w:hAnsi="Times New Roman"/>
          <w:sz w:val="24"/>
          <w:szCs w:val="24"/>
        </w:rPr>
        <w:t>.,</w:t>
      </w:r>
      <w:proofErr w:type="gramEnd"/>
      <w:r w:rsidR="007F2CB9" w:rsidRPr="0080744B">
        <w:rPr>
          <w:rFonts w:ascii="Times New Roman" w:hAnsi="Times New Roman"/>
          <w:sz w:val="24"/>
          <w:szCs w:val="24"/>
        </w:rPr>
        <w:t xml:space="preserve"> 2014</w:t>
      </w:r>
      <w:r w:rsidRPr="0080744B">
        <w:rPr>
          <w:rFonts w:ascii="Times New Roman" w:hAnsi="Times New Roman"/>
          <w:sz w:val="24"/>
          <w:szCs w:val="24"/>
        </w:rPr>
        <w:t>)</w:t>
      </w:r>
      <w:r w:rsidR="000D1C64" w:rsidRPr="0080744B">
        <w:rPr>
          <w:rFonts w:ascii="Times New Roman" w:hAnsi="Times New Roman"/>
          <w:sz w:val="24"/>
          <w:szCs w:val="24"/>
        </w:rPr>
        <w:t>.</w:t>
      </w:r>
      <w:r w:rsidR="00144124" w:rsidRPr="0080744B">
        <w:rPr>
          <w:rFonts w:ascii="Times New Roman" w:hAnsi="Times New Roman"/>
          <w:sz w:val="24"/>
          <w:szCs w:val="24"/>
        </w:rPr>
        <w:t xml:space="preserve"> Yollarda</w:t>
      </w:r>
      <w:r w:rsidR="002349A4" w:rsidRPr="0080744B">
        <w:rPr>
          <w:rFonts w:ascii="Times New Roman" w:hAnsi="Times New Roman"/>
          <w:sz w:val="24"/>
          <w:szCs w:val="24"/>
        </w:rPr>
        <w:t xml:space="preserve"> </w:t>
      </w:r>
      <w:r w:rsidR="00144124" w:rsidRPr="0080744B">
        <w:rPr>
          <w:rFonts w:ascii="Times New Roman" w:hAnsi="Times New Roman"/>
          <w:sz w:val="24"/>
          <w:szCs w:val="24"/>
        </w:rPr>
        <w:t xml:space="preserve">ki araç tespitinden hız denetimine kadar, takip mesafelerinin belirlenmesinden şerit </w:t>
      </w:r>
      <w:r w:rsidR="00144124" w:rsidRPr="0080744B">
        <w:rPr>
          <w:rFonts w:ascii="Times New Roman" w:hAnsi="Times New Roman"/>
          <w:sz w:val="24"/>
          <w:szCs w:val="24"/>
        </w:rPr>
        <w:lastRenderedPageBreak/>
        <w:t>tespitine</w:t>
      </w:r>
      <w:r w:rsidR="002349A4" w:rsidRPr="0080744B">
        <w:rPr>
          <w:rFonts w:ascii="Times New Roman" w:hAnsi="Times New Roman"/>
          <w:sz w:val="24"/>
          <w:szCs w:val="24"/>
        </w:rPr>
        <w:t>,</w:t>
      </w:r>
      <w:r w:rsidR="00CA5FD2" w:rsidRPr="0080744B">
        <w:rPr>
          <w:rFonts w:ascii="Times New Roman" w:hAnsi="Times New Roman"/>
          <w:sz w:val="24"/>
          <w:szCs w:val="24"/>
        </w:rPr>
        <w:t xml:space="preserve"> bir çok uygulama kullanılmaktadır (Yıldırım ve </w:t>
      </w:r>
      <w:proofErr w:type="spellStart"/>
      <w:r w:rsidR="00CA5FD2" w:rsidRPr="0080744B">
        <w:rPr>
          <w:rFonts w:ascii="Times New Roman" w:hAnsi="Times New Roman"/>
          <w:sz w:val="24"/>
          <w:szCs w:val="24"/>
        </w:rPr>
        <w:t>diğ</w:t>
      </w:r>
      <w:proofErr w:type="spellEnd"/>
      <w:proofErr w:type="gramStart"/>
      <w:r w:rsidR="00CA5FD2" w:rsidRPr="0080744B">
        <w:rPr>
          <w:rFonts w:ascii="Times New Roman" w:hAnsi="Times New Roman"/>
          <w:sz w:val="24"/>
          <w:szCs w:val="24"/>
        </w:rPr>
        <w:t>.,</w:t>
      </w:r>
      <w:proofErr w:type="gramEnd"/>
      <w:r w:rsidR="00CA5FD2" w:rsidRPr="0080744B">
        <w:rPr>
          <w:rFonts w:ascii="Times New Roman" w:hAnsi="Times New Roman"/>
          <w:sz w:val="24"/>
          <w:szCs w:val="24"/>
        </w:rPr>
        <w:t xml:space="preserve"> 2019)</w:t>
      </w:r>
      <w:r w:rsidR="001C472B" w:rsidRPr="0080744B">
        <w:rPr>
          <w:rFonts w:ascii="Times New Roman" w:hAnsi="Times New Roman"/>
          <w:sz w:val="24"/>
          <w:szCs w:val="24"/>
        </w:rPr>
        <w:t xml:space="preserve">. </w:t>
      </w:r>
      <w:r w:rsidRPr="0080744B">
        <w:rPr>
          <w:rFonts w:ascii="Times New Roman" w:hAnsi="Times New Roman"/>
          <w:sz w:val="24"/>
          <w:szCs w:val="24"/>
        </w:rPr>
        <w:t>Epidemiyolojik bakış açısıyla araç,</w:t>
      </w:r>
      <w:r w:rsidR="006C76BC" w:rsidRPr="0080744B">
        <w:rPr>
          <w:rFonts w:ascii="Times New Roman" w:hAnsi="Times New Roman"/>
          <w:sz w:val="24"/>
          <w:szCs w:val="24"/>
        </w:rPr>
        <w:t xml:space="preserve"> </w:t>
      </w:r>
      <w:r w:rsidRPr="0080744B">
        <w:rPr>
          <w:rFonts w:ascii="Times New Roman" w:hAnsi="Times New Roman"/>
          <w:sz w:val="24"/>
          <w:szCs w:val="24"/>
        </w:rPr>
        <w:t>kişi ve çevre bileşenleri içinde trafik kazalarından %95</w:t>
      </w:r>
      <w:r w:rsidR="006C76BC" w:rsidRPr="0080744B">
        <w:rPr>
          <w:rFonts w:ascii="Times New Roman" w:hAnsi="Times New Roman"/>
          <w:sz w:val="24"/>
          <w:szCs w:val="24"/>
        </w:rPr>
        <w:t xml:space="preserve"> </w:t>
      </w:r>
      <w:r w:rsidRPr="0080744B">
        <w:rPr>
          <w:rFonts w:ascii="Times New Roman" w:hAnsi="Times New Roman"/>
          <w:sz w:val="24"/>
          <w:szCs w:val="24"/>
        </w:rPr>
        <w:t>oranıyla en büyük pay</w:t>
      </w:r>
      <w:r w:rsidR="006C76BC" w:rsidRPr="0080744B">
        <w:rPr>
          <w:rFonts w:ascii="Times New Roman" w:hAnsi="Times New Roman"/>
          <w:sz w:val="24"/>
          <w:szCs w:val="24"/>
        </w:rPr>
        <w:t>ın</w:t>
      </w:r>
      <w:r w:rsidRPr="0080744B">
        <w:rPr>
          <w:rFonts w:ascii="Times New Roman" w:hAnsi="Times New Roman"/>
          <w:sz w:val="24"/>
          <w:szCs w:val="24"/>
        </w:rPr>
        <w:t xml:space="preserve"> sürücüle</w:t>
      </w:r>
      <w:r w:rsidR="006C76BC" w:rsidRPr="0080744B">
        <w:rPr>
          <w:rFonts w:ascii="Times New Roman" w:hAnsi="Times New Roman"/>
          <w:sz w:val="24"/>
          <w:szCs w:val="24"/>
        </w:rPr>
        <w:t>re ait olduğu görülmektedir</w:t>
      </w:r>
      <w:r w:rsidR="00C36EEE" w:rsidRPr="0080744B">
        <w:rPr>
          <w:rFonts w:ascii="Times New Roman" w:hAnsi="Times New Roman"/>
          <w:sz w:val="24"/>
          <w:szCs w:val="24"/>
        </w:rPr>
        <w:t xml:space="preserve"> (Sungur ve </w:t>
      </w:r>
      <w:proofErr w:type="spellStart"/>
      <w:r w:rsidR="00C36EEE" w:rsidRPr="0080744B">
        <w:rPr>
          <w:rFonts w:ascii="Times New Roman" w:hAnsi="Times New Roman"/>
          <w:sz w:val="24"/>
          <w:szCs w:val="24"/>
        </w:rPr>
        <w:t>diğ</w:t>
      </w:r>
      <w:proofErr w:type="spellEnd"/>
      <w:proofErr w:type="gramStart"/>
      <w:r w:rsidR="00C36EEE" w:rsidRPr="0080744B">
        <w:rPr>
          <w:rFonts w:ascii="Times New Roman" w:hAnsi="Times New Roman"/>
          <w:sz w:val="24"/>
          <w:szCs w:val="24"/>
        </w:rPr>
        <w:t>.,</w:t>
      </w:r>
      <w:proofErr w:type="gramEnd"/>
      <w:r w:rsidR="00C36EEE" w:rsidRPr="0080744B">
        <w:rPr>
          <w:rFonts w:ascii="Times New Roman" w:hAnsi="Times New Roman"/>
          <w:sz w:val="24"/>
          <w:szCs w:val="24"/>
        </w:rPr>
        <w:t xml:space="preserve"> 2014).</w:t>
      </w:r>
      <w:r w:rsidR="00A62472" w:rsidRPr="0080744B">
        <w:rPr>
          <w:rFonts w:ascii="Times New Roman" w:hAnsi="Times New Roman"/>
          <w:sz w:val="24"/>
          <w:szCs w:val="24"/>
        </w:rPr>
        <w:t xml:space="preserve"> S</w:t>
      </w:r>
      <w:r w:rsidRPr="0080744B">
        <w:rPr>
          <w:rFonts w:ascii="Times New Roman" w:hAnsi="Times New Roman"/>
          <w:sz w:val="24"/>
          <w:szCs w:val="24"/>
        </w:rPr>
        <w:t xml:space="preserve">ürücülerin ise bu kazaları yapmasının en büyük sebebi dikkat dağınıklığı ve odak problemidir. Dikkat dağınıklığı ve odak probleminin en büyük tetikleyicisi cep telefonlarıdır. </w:t>
      </w:r>
    </w:p>
    <w:p w:rsidR="00D93B1C" w:rsidRPr="0080744B" w:rsidRDefault="00D93B1C" w:rsidP="00BF77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</w:rPr>
        <w:t>Bu proje</w:t>
      </w:r>
      <w:r w:rsidR="00DC0DE3" w:rsidRPr="0080744B">
        <w:rPr>
          <w:rFonts w:ascii="Times New Roman" w:hAnsi="Times New Roman"/>
          <w:sz w:val="24"/>
          <w:szCs w:val="24"/>
        </w:rPr>
        <w:t>de amacımız s</w:t>
      </w:r>
      <w:r w:rsidRPr="0080744B">
        <w:rPr>
          <w:rFonts w:ascii="Times New Roman" w:hAnsi="Times New Roman"/>
          <w:sz w:val="24"/>
          <w:szCs w:val="24"/>
        </w:rPr>
        <w:t>ürücülerin dikkat</w:t>
      </w:r>
      <w:r w:rsidR="00DC0DE3" w:rsidRPr="0080744B">
        <w:rPr>
          <w:rFonts w:ascii="Times New Roman" w:hAnsi="Times New Roman"/>
          <w:sz w:val="24"/>
          <w:szCs w:val="24"/>
        </w:rPr>
        <w:t xml:space="preserve"> d</w:t>
      </w:r>
      <w:r w:rsidRPr="0080744B">
        <w:rPr>
          <w:rFonts w:ascii="Times New Roman" w:hAnsi="Times New Roman"/>
          <w:sz w:val="24"/>
          <w:szCs w:val="24"/>
        </w:rPr>
        <w:t>ağı</w:t>
      </w:r>
      <w:r w:rsidR="00DC0DE3" w:rsidRPr="0080744B">
        <w:rPr>
          <w:rFonts w:ascii="Times New Roman" w:hAnsi="Times New Roman"/>
          <w:sz w:val="24"/>
          <w:szCs w:val="24"/>
        </w:rPr>
        <w:t xml:space="preserve">nıklığına </w:t>
      </w:r>
      <w:r w:rsidRPr="0080744B">
        <w:rPr>
          <w:rFonts w:ascii="Times New Roman" w:hAnsi="Times New Roman"/>
          <w:sz w:val="24"/>
          <w:szCs w:val="24"/>
        </w:rPr>
        <w:t>sebep olan cep telefon</w:t>
      </w:r>
      <w:r w:rsidR="00174B08" w:rsidRPr="0080744B">
        <w:rPr>
          <w:rFonts w:ascii="Times New Roman" w:hAnsi="Times New Roman"/>
          <w:sz w:val="24"/>
          <w:szCs w:val="24"/>
        </w:rPr>
        <w:t xml:space="preserve">u kullanımının tamamen ortadan kaldırılması </w:t>
      </w:r>
      <w:r w:rsidRPr="0080744B">
        <w:rPr>
          <w:rFonts w:ascii="Times New Roman" w:hAnsi="Times New Roman"/>
          <w:sz w:val="24"/>
          <w:szCs w:val="24"/>
        </w:rPr>
        <w:t>mümkün olmayacağı için cep telefonu kullanımını kısıtlayan uyarıcı bir sistem ge</w:t>
      </w:r>
      <w:r w:rsidR="00174B08" w:rsidRPr="0080744B">
        <w:rPr>
          <w:rFonts w:ascii="Times New Roman" w:hAnsi="Times New Roman"/>
          <w:sz w:val="24"/>
          <w:szCs w:val="24"/>
        </w:rPr>
        <w:t>liştirmektir</w:t>
      </w:r>
      <w:r w:rsidR="004F68CA" w:rsidRPr="0080744B">
        <w:rPr>
          <w:rFonts w:ascii="Times New Roman" w:hAnsi="Times New Roman"/>
          <w:sz w:val="24"/>
          <w:szCs w:val="24"/>
        </w:rPr>
        <w:t xml:space="preserve">. </w:t>
      </w:r>
      <w:r w:rsidRPr="0080744B">
        <w:rPr>
          <w:rFonts w:ascii="Times New Roman" w:hAnsi="Times New Roman"/>
          <w:sz w:val="24"/>
          <w:szCs w:val="24"/>
        </w:rPr>
        <w:t xml:space="preserve">Bu sistem sayesinde sürücü ve cep telefonu </w:t>
      </w:r>
      <w:r w:rsidR="002349A4" w:rsidRPr="0080744B">
        <w:rPr>
          <w:rFonts w:ascii="Times New Roman" w:hAnsi="Times New Roman"/>
          <w:sz w:val="24"/>
          <w:szCs w:val="24"/>
        </w:rPr>
        <w:t xml:space="preserve">kullanımının </w:t>
      </w:r>
      <w:r w:rsidRPr="0080744B">
        <w:rPr>
          <w:rFonts w:ascii="Times New Roman" w:hAnsi="Times New Roman"/>
          <w:sz w:val="24"/>
          <w:szCs w:val="24"/>
        </w:rPr>
        <w:t>kontrol altına alınması</w:t>
      </w:r>
      <w:r w:rsidR="002349A4" w:rsidRPr="0080744B">
        <w:rPr>
          <w:rFonts w:ascii="Times New Roman" w:hAnsi="Times New Roman"/>
          <w:sz w:val="24"/>
          <w:szCs w:val="24"/>
        </w:rPr>
        <w:t xml:space="preserve"> ve kazaların en aza indirge</w:t>
      </w:r>
      <w:r w:rsidR="00372159" w:rsidRPr="0080744B">
        <w:rPr>
          <w:rFonts w:ascii="Times New Roman" w:hAnsi="Times New Roman"/>
          <w:sz w:val="24"/>
          <w:szCs w:val="24"/>
        </w:rPr>
        <w:t>nmesini sağlamaktır.</w:t>
      </w:r>
      <w:r w:rsidRPr="0080744B">
        <w:rPr>
          <w:rFonts w:ascii="Times New Roman" w:hAnsi="Times New Roman"/>
          <w:sz w:val="24"/>
          <w:szCs w:val="24"/>
        </w:rPr>
        <w:t xml:space="preserve"> </w:t>
      </w:r>
    </w:p>
    <w:p w:rsidR="00EC4289" w:rsidRPr="0080744B" w:rsidRDefault="00EC4289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EC4289" w:rsidRPr="0080744B" w:rsidRDefault="00EC4289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444BC3" w:rsidRPr="0080744B" w:rsidRDefault="00EC4289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80744B">
        <w:rPr>
          <w:rFonts w:ascii="Times New Roman" w:hAnsi="Times New Roman"/>
          <w:b/>
          <w:bCs/>
          <w:sz w:val="24"/>
          <w:szCs w:val="24"/>
          <w:lang w:val="tr"/>
        </w:rPr>
        <w:t>G</w:t>
      </w:r>
      <w:r w:rsidR="007C1094" w:rsidRPr="0080744B">
        <w:rPr>
          <w:rFonts w:ascii="Times New Roman" w:hAnsi="Times New Roman"/>
          <w:b/>
          <w:bCs/>
          <w:sz w:val="24"/>
          <w:szCs w:val="24"/>
          <w:lang w:val="tr"/>
        </w:rPr>
        <w:t>iriş</w:t>
      </w:r>
    </w:p>
    <w:p w:rsidR="002C0265" w:rsidRPr="0080744B" w:rsidRDefault="002C0265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B74B64" w:rsidRDefault="00B74B64" w:rsidP="005A7CD0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tr"/>
        </w:rPr>
      </w:pPr>
      <w:r>
        <w:rPr>
          <w:rFonts w:ascii="Times New Roman" w:hAnsi="Times New Roman"/>
          <w:sz w:val="24"/>
          <w:szCs w:val="24"/>
          <w:lang w:val="tr"/>
        </w:rPr>
        <w:t>Geçtiğimiz son yirmi yılda nesnelerin tespiti teknolojisi hızlı bir şekilde değişkenlik göstermektedir (</w:t>
      </w:r>
      <w:proofErr w:type="spellStart"/>
      <w:r>
        <w:rPr>
          <w:rFonts w:ascii="Times New Roman" w:hAnsi="Times New Roman"/>
          <w:sz w:val="24"/>
          <w:szCs w:val="24"/>
          <w:lang w:val="tr"/>
        </w:rPr>
        <w:t>Zou</w:t>
      </w:r>
      <w:proofErr w:type="spellEnd"/>
      <w:r>
        <w:rPr>
          <w:rFonts w:ascii="Times New Roman" w:hAnsi="Times New Roman"/>
          <w:sz w:val="24"/>
          <w:szCs w:val="24"/>
          <w:lang w:val="tr"/>
        </w:rPr>
        <w:t xml:space="preserve"> ve </w:t>
      </w:r>
      <w:proofErr w:type="spellStart"/>
      <w:r>
        <w:rPr>
          <w:rFonts w:ascii="Times New Roman" w:hAnsi="Times New Roman"/>
          <w:sz w:val="24"/>
          <w:szCs w:val="24"/>
          <w:lang w:val="tr"/>
        </w:rPr>
        <w:t>diğ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tr"/>
        </w:rPr>
        <w:t>.,</w:t>
      </w:r>
      <w:proofErr w:type="gramEnd"/>
      <w:r>
        <w:rPr>
          <w:rFonts w:ascii="Times New Roman" w:hAnsi="Times New Roman"/>
          <w:sz w:val="24"/>
          <w:szCs w:val="24"/>
          <w:lang w:val="tr"/>
        </w:rPr>
        <w:t xml:space="preserve"> 2023).</w:t>
      </w:r>
      <w:r w:rsidR="006F3FC9">
        <w:rPr>
          <w:rFonts w:ascii="Times New Roman" w:hAnsi="Times New Roman"/>
          <w:sz w:val="24"/>
          <w:szCs w:val="24"/>
          <w:lang w:val="tr"/>
        </w:rPr>
        <w:t xml:space="preserve"> Nesne tespiti teknolojisinde </w:t>
      </w:r>
      <w:r w:rsidR="00090BB7">
        <w:rPr>
          <w:rFonts w:ascii="Times New Roman" w:hAnsi="Times New Roman"/>
          <w:sz w:val="24"/>
          <w:szCs w:val="24"/>
          <w:lang w:val="tr"/>
        </w:rPr>
        <w:t xml:space="preserve">yorumlama sadece tek bir </w:t>
      </w:r>
      <w:proofErr w:type="spellStart"/>
      <w:r w:rsidR="00090BB7">
        <w:rPr>
          <w:rFonts w:ascii="Times New Roman" w:hAnsi="Times New Roman"/>
          <w:sz w:val="24"/>
          <w:szCs w:val="24"/>
          <w:lang w:val="tr"/>
        </w:rPr>
        <w:t>pixel</w:t>
      </w:r>
      <w:proofErr w:type="spellEnd"/>
      <w:r w:rsidR="00090BB7">
        <w:rPr>
          <w:rFonts w:ascii="Times New Roman" w:hAnsi="Times New Roman"/>
          <w:sz w:val="24"/>
          <w:szCs w:val="24"/>
          <w:lang w:val="tr"/>
        </w:rPr>
        <w:t xml:space="preserve"> üzerinde değil aynı zamanda birbirleri arasındaki anlamlı olan ilişkilerin de yorumlanması söz konusudur (</w:t>
      </w:r>
      <w:r w:rsidR="0014774F">
        <w:rPr>
          <w:rFonts w:ascii="Times New Roman" w:hAnsi="Times New Roman"/>
          <w:sz w:val="24"/>
          <w:szCs w:val="24"/>
          <w:lang w:val="tr"/>
        </w:rPr>
        <w:t>Yiğit ve Uysal</w:t>
      </w:r>
      <w:proofErr w:type="gramStart"/>
      <w:r w:rsidR="0014774F">
        <w:rPr>
          <w:rFonts w:ascii="Times New Roman" w:hAnsi="Times New Roman"/>
          <w:sz w:val="24"/>
          <w:szCs w:val="24"/>
          <w:lang w:val="tr"/>
        </w:rPr>
        <w:t>.,</w:t>
      </w:r>
      <w:proofErr w:type="gramEnd"/>
      <w:r w:rsidR="0014774F">
        <w:rPr>
          <w:rFonts w:ascii="Times New Roman" w:hAnsi="Times New Roman"/>
          <w:sz w:val="24"/>
          <w:szCs w:val="24"/>
          <w:lang w:val="tr"/>
        </w:rPr>
        <w:t xml:space="preserve"> 2019</w:t>
      </w:r>
      <w:r w:rsidR="00090BB7">
        <w:rPr>
          <w:rFonts w:ascii="Times New Roman" w:hAnsi="Times New Roman"/>
          <w:sz w:val="24"/>
          <w:szCs w:val="24"/>
          <w:lang w:val="tr"/>
        </w:rPr>
        <w:t>).</w:t>
      </w:r>
      <w:r w:rsidR="00A17872">
        <w:rPr>
          <w:rFonts w:ascii="Times New Roman" w:hAnsi="Times New Roman"/>
          <w:sz w:val="24"/>
          <w:szCs w:val="24"/>
          <w:lang w:val="tr"/>
        </w:rPr>
        <w:t xml:space="preserve"> Belirlenen görüntü içerisinde belirli bir </w:t>
      </w:r>
      <w:r w:rsidR="00A2431F">
        <w:rPr>
          <w:rFonts w:ascii="Times New Roman" w:hAnsi="Times New Roman"/>
          <w:sz w:val="24"/>
          <w:szCs w:val="24"/>
          <w:lang w:val="tr"/>
        </w:rPr>
        <w:t xml:space="preserve">nesnenin algılanması </w:t>
      </w:r>
      <w:proofErr w:type="spellStart"/>
      <w:r w:rsidR="00A2431F">
        <w:rPr>
          <w:rFonts w:ascii="Times New Roman" w:hAnsi="Times New Roman"/>
          <w:sz w:val="24"/>
          <w:szCs w:val="24"/>
          <w:lang w:val="tr"/>
        </w:rPr>
        <w:t>pixellerin</w:t>
      </w:r>
      <w:proofErr w:type="spellEnd"/>
      <w:r w:rsidR="00A2431F">
        <w:rPr>
          <w:rFonts w:ascii="Times New Roman" w:hAnsi="Times New Roman"/>
          <w:sz w:val="24"/>
          <w:szCs w:val="24"/>
          <w:lang w:val="tr"/>
        </w:rPr>
        <w:t xml:space="preserve"> değerlendirilmesi ve ait olduğu sınıfa yerleştirilmesi mantığına dayanır (</w:t>
      </w:r>
      <w:proofErr w:type="spellStart"/>
      <w:r w:rsidR="00A2431F">
        <w:rPr>
          <w:rFonts w:ascii="Times New Roman" w:hAnsi="Times New Roman"/>
          <w:sz w:val="24"/>
          <w:szCs w:val="24"/>
          <w:lang w:val="tr"/>
        </w:rPr>
        <w:t>Jalled</w:t>
      </w:r>
      <w:proofErr w:type="spellEnd"/>
      <w:r w:rsidR="00A2431F">
        <w:rPr>
          <w:rFonts w:ascii="Times New Roman" w:hAnsi="Times New Roman"/>
          <w:sz w:val="24"/>
          <w:szCs w:val="24"/>
          <w:lang w:val="tr"/>
        </w:rPr>
        <w:t xml:space="preserve"> ve </w:t>
      </w:r>
      <w:proofErr w:type="spellStart"/>
      <w:r w:rsidR="00A2431F">
        <w:rPr>
          <w:rFonts w:ascii="Times New Roman" w:hAnsi="Times New Roman"/>
          <w:sz w:val="24"/>
          <w:szCs w:val="24"/>
          <w:lang w:val="tr"/>
        </w:rPr>
        <w:t>Voronkov</w:t>
      </w:r>
      <w:proofErr w:type="spellEnd"/>
      <w:proofErr w:type="gramStart"/>
      <w:r w:rsidR="00A2431F">
        <w:rPr>
          <w:rFonts w:ascii="Times New Roman" w:hAnsi="Times New Roman"/>
          <w:sz w:val="24"/>
          <w:szCs w:val="24"/>
          <w:lang w:val="tr"/>
        </w:rPr>
        <w:t>.,</w:t>
      </w:r>
      <w:proofErr w:type="gramEnd"/>
      <w:r w:rsidR="00A2431F">
        <w:rPr>
          <w:rFonts w:ascii="Times New Roman" w:hAnsi="Times New Roman"/>
          <w:sz w:val="24"/>
          <w:szCs w:val="24"/>
          <w:lang w:val="tr"/>
        </w:rPr>
        <w:t xml:space="preserve"> 2016).</w:t>
      </w:r>
      <w:r w:rsidR="006F3FC9">
        <w:rPr>
          <w:rFonts w:ascii="Times New Roman" w:hAnsi="Times New Roman"/>
          <w:sz w:val="24"/>
          <w:szCs w:val="24"/>
          <w:lang w:val="tr"/>
        </w:rPr>
        <w:t xml:space="preserve"> </w:t>
      </w:r>
    </w:p>
    <w:p w:rsidR="00DC429F" w:rsidRPr="0080744B" w:rsidRDefault="006E7C3C" w:rsidP="005A7CD0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  <w:lang w:val="tr"/>
        </w:rPr>
        <w:t xml:space="preserve">Cep telefonları hayatımızın her yerinde bulunan bir fenomen haline </w:t>
      </w:r>
      <w:r w:rsidR="000F2DAC" w:rsidRPr="0080744B">
        <w:rPr>
          <w:rFonts w:ascii="Times New Roman" w:hAnsi="Times New Roman"/>
          <w:sz w:val="24"/>
          <w:szCs w:val="24"/>
          <w:lang w:val="tr"/>
        </w:rPr>
        <w:t xml:space="preserve">gelmekle birlikte </w:t>
      </w:r>
      <w:r w:rsidRPr="0080744B">
        <w:rPr>
          <w:rFonts w:ascii="Times New Roman" w:hAnsi="Times New Roman"/>
          <w:sz w:val="24"/>
          <w:szCs w:val="24"/>
          <w:lang w:val="tr"/>
        </w:rPr>
        <w:t>mobil iletişim</w:t>
      </w:r>
      <w:r w:rsidR="00444BC3" w:rsidRPr="0080744B">
        <w:rPr>
          <w:rFonts w:ascii="Times New Roman" w:hAnsi="Times New Roman"/>
          <w:sz w:val="24"/>
          <w:szCs w:val="24"/>
          <w:lang w:val="tr"/>
        </w:rPr>
        <w:t xml:space="preserve">in toplu taşımada </w:t>
      </w:r>
      <w:r w:rsidRPr="0080744B">
        <w:rPr>
          <w:rFonts w:ascii="Times New Roman" w:hAnsi="Times New Roman"/>
          <w:sz w:val="24"/>
          <w:szCs w:val="24"/>
          <w:lang w:val="tr"/>
        </w:rPr>
        <w:t xml:space="preserve">algılanan güvenlik üzerindeki etkisine </w:t>
      </w:r>
      <w:r w:rsidR="000F2DAC" w:rsidRPr="0080744B">
        <w:rPr>
          <w:rFonts w:ascii="Times New Roman" w:hAnsi="Times New Roman"/>
          <w:sz w:val="24"/>
          <w:szCs w:val="24"/>
          <w:lang w:val="tr"/>
        </w:rPr>
        <w:t>yeterince</w:t>
      </w:r>
      <w:r w:rsidRPr="0080744B">
        <w:rPr>
          <w:rFonts w:ascii="Times New Roman" w:hAnsi="Times New Roman"/>
          <w:sz w:val="24"/>
          <w:szCs w:val="24"/>
          <w:lang w:val="tr"/>
        </w:rPr>
        <w:t xml:space="preserve"> önem </w:t>
      </w:r>
      <w:r w:rsidR="000F2DAC" w:rsidRPr="0080744B">
        <w:rPr>
          <w:rFonts w:ascii="Times New Roman" w:hAnsi="Times New Roman"/>
          <w:sz w:val="24"/>
          <w:szCs w:val="24"/>
          <w:lang w:val="tr"/>
        </w:rPr>
        <w:t>verilmemektedir</w:t>
      </w:r>
      <w:r w:rsidR="00E11CA3" w:rsidRPr="0080744B">
        <w:rPr>
          <w:rFonts w:ascii="Times New Roman" w:hAnsi="Times New Roman"/>
          <w:sz w:val="24"/>
          <w:szCs w:val="24"/>
          <w:lang w:val="tr"/>
        </w:rPr>
        <w:t xml:space="preserve"> </w:t>
      </w:r>
      <w:r w:rsidR="00E11CA3" w:rsidRPr="0080744B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r w:rsidR="00E11CA3" w:rsidRPr="0080744B">
        <w:rPr>
          <w:rFonts w:ascii="Times New Roman" w:hAnsi="Times New Roman"/>
          <w:sz w:val="24"/>
          <w:szCs w:val="24"/>
          <w:shd w:val="clear" w:color="auto" w:fill="FFFFFF"/>
        </w:rPr>
        <w:t>Reichow</w:t>
      </w:r>
      <w:proofErr w:type="spellEnd"/>
      <w:r w:rsidR="00E11CA3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ve </w:t>
      </w:r>
      <w:proofErr w:type="spellStart"/>
      <w:r w:rsidR="00E11CA3" w:rsidRPr="0080744B">
        <w:rPr>
          <w:rFonts w:ascii="Times New Roman" w:hAnsi="Times New Roman"/>
          <w:sz w:val="24"/>
          <w:szCs w:val="24"/>
          <w:shd w:val="clear" w:color="auto" w:fill="FFFFFF"/>
        </w:rPr>
        <w:t>diğ</w:t>
      </w:r>
      <w:proofErr w:type="spellEnd"/>
      <w:proofErr w:type="gramStart"/>
      <w:r w:rsidR="00E11CA3" w:rsidRPr="0080744B">
        <w:rPr>
          <w:rFonts w:ascii="Times New Roman" w:hAnsi="Times New Roman"/>
          <w:sz w:val="24"/>
          <w:szCs w:val="24"/>
          <w:shd w:val="clear" w:color="auto" w:fill="FFFFFF"/>
        </w:rPr>
        <w:t>.,</w:t>
      </w:r>
      <w:proofErr w:type="gramEnd"/>
      <w:r w:rsidR="00E11CA3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2019</w:t>
      </w:r>
      <w:r w:rsidR="00E11CA3" w:rsidRPr="0080744B">
        <w:rPr>
          <w:rFonts w:ascii="Times New Roman" w:hAnsi="Times New Roman"/>
          <w:sz w:val="24"/>
          <w:szCs w:val="24"/>
          <w:lang w:val="tr"/>
        </w:rPr>
        <w:t>).</w:t>
      </w:r>
      <w:r w:rsidR="00610A94" w:rsidRPr="0080744B">
        <w:rPr>
          <w:rFonts w:ascii="Times New Roman" w:hAnsi="Times New Roman"/>
          <w:sz w:val="24"/>
          <w:szCs w:val="24"/>
          <w:lang w:val="tr"/>
        </w:rPr>
        <w:t xml:space="preserve"> Bu sorun için geliştirilen yöntemler sınırlı kapasiteye sahip radar, kızılötesi vb. </w:t>
      </w:r>
      <w:proofErr w:type="spellStart"/>
      <w:r w:rsidR="00610A94" w:rsidRPr="0080744B">
        <w:rPr>
          <w:rFonts w:ascii="Times New Roman" w:hAnsi="Times New Roman"/>
          <w:sz w:val="24"/>
          <w:szCs w:val="24"/>
          <w:lang w:val="tr"/>
        </w:rPr>
        <w:t>metodlardan</w:t>
      </w:r>
      <w:proofErr w:type="spellEnd"/>
      <w:r w:rsidR="00610A94" w:rsidRPr="0080744B">
        <w:rPr>
          <w:rFonts w:ascii="Times New Roman" w:hAnsi="Times New Roman"/>
          <w:sz w:val="24"/>
          <w:szCs w:val="24"/>
          <w:lang w:val="tr"/>
        </w:rPr>
        <w:t xml:space="preserve"> oluşmaktadırlar (</w:t>
      </w:r>
      <w:proofErr w:type="spellStart"/>
      <w:r w:rsidR="00610A94" w:rsidRPr="0080744B">
        <w:rPr>
          <w:rFonts w:ascii="Times New Roman" w:hAnsi="Times New Roman"/>
          <w:sz w:val="24"/>
          <w:szCs w:val="24"/>
          <w:lang w:val="tr"/>
        </w:rPr>
        <w:t>Sankhe</w:t>
      </w:r>
      <w:proofErr w:type="spellEnd"/>
      <w:r w:rsidR="00610A94" w:rsidRPr="0080744B">
        <w:rPr>
          <w:rFonts w:ascii="Times New Roman" w:hAnsi="Times New Roman"/>
          <w:sz w:val="24"/>
          <w:szCs w:val="24"/>
          <w:lang w:val="tr"/>
        </w:rPr>
        <w:t xml:space="preserve"> ve </w:t>
      </w:r>
      <w:proofErr w:type="spellStart"/>
      <w:r w:rsidR="00610A94" w:rsidRPr="0080744B">
        <w:rPr>
          <w:rFonts w:ascii="Times New Roman" w:hAnsi="Times New Roman"/>
          <w:sz w:val="24"/>
          <w:szCs w:val="24"/>
          <w:lang w:val="tr"/>
        </w:rPr>
        <w:t>diğ</w:t>
      </w:r>
      <w:proofErr w:type="spellEnd"/>
      <w:proofErr w:type="gramStart"/>
      <w:r w:rsidR="00610A94" w:rsidRPr="0080744B">
        <w:rPr>
          <w:rFonts w:ascii="Times New Roman" w:hAnsi="Times New Roman"/>
          <w:sz w:val="24"/>
          <w:szCs w:val="24"/>
          <w:lang w:val="tr"/>
        </w:rPr>
        <w:t>.,</w:t>
      </w:r>
      <w:proofErr w:type="gramEnd"/>
      <w:r w:rsidR="00610A94" w:rsidRPr="0080744B">
        <w:rPr>
          <w:rFonts w:ascii="Times New Roman" w:hAnsi="Times New Roman"/>
          <w:sz w:val="24"/>
          <w:szCs w:val="24"/>
          <w:lang w:val="tr"/>
        </w:rPr>
        <w:t xml:space="preserve"> 2014).</w:t>
      </w:r>
      <w:r w:rsidR="00444BC3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44D85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Fakat toplu taşıma sistemleriyle </w:t>
      </w:r>
      <w:proofErr w:type="gramStart"/>
      <w:r w:rsidR="00F44D85" w:rsidRPr="0080744B">
        <w:rPr>
          <w:rFonts w:ascii="Times New Roman" w:hAnsi="Times New Roman"/>
          <w:sz w:val="24"/>
          <w:szCs w:val="24"/>
          <w:shd w:val="clear" w:color="auto" w:fill="FFFFFF"/>
        </w:rPr>
        <w:t>metropol</w:t>
      </w:r>
      <w:proofErr w:type="gramEnd"/>
      <w:r w:rsidR="00F44D85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şehirlerindeki neredeyse tüm in</w:t>
      </w:r>
      <w:r w:rsidR="00520570" w:rsidRPr="0080744B">
        <w:rPr>
          <w:rFonts w:ascii="Times New Roman" w:hAnsi="Times New Roman"/>
          <w:sz w:val="24"/>
          <w:szCs w:val="24"/>
          <w:shd w:val="clear" w:color="auto" w:fill="FFFFFF"/>
        </w:rPr>
        <w:t>sanlar toplu taşımayı kullanı</w:t>
      </w:r>
      <w:r w:rsidR="001869C4" w:rsidRPr="0080744B">
        <w:rPr>
          <w:rFonts w:ascii="Times New Roman" w:hAnsi="Times New Roman"/>
          <w:sz w:val="24"/>
          <w:szCs w:val="24"/>
          <w:shd w:val="clear" w:color="auto" w:fill="FFFFFF"/>
        </w:rPr>
        <w:t>l</w:t>
      </w:r>
      <w:r w:rsidR="00520570" w:rsidRPr="0080744B">
        <w:rPr>
          <w:rFonts w:ascii="Times New Roman" w:hAnsi="Times New Roman"/>
          <w:sz w:val="24"/>
          <w:szCs w:val="24"/>
          <w:shd w:val="clear" w:color="auto" w:fill="FFFFFF"/>
        </w:rPr>
        <w:t>maktadır</w:t>
      </w:r>
      <w:r w:rsidR="00F44D85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. Bu da </w:t>
      </w:r>
      <w:r w:rsidR="00F44D85" w:rsidRPr="0080744B">
        <w:rPr>
          <w:rFonts w:ascii="Times New Roman" w:hAnsi="Times New Roman"/>
          <w:sz w:val="24"/>
          <w:szCs w:val="24"/>
        </w:rPr>
        <w:t xml:space="preserve">Toplu taşımanın güvenlik ölçütlerini önemli </w:t>
      </w:r>
      <w:r w:rsidR="00520570" w:rsidRPr="0080744B">
        <w:rPr>
          <w:rFonts w:ascii="Times New Roman" w:hAnsi="Times New Roman"/>
          <w:sz w:val="24"/>
          <w:szCs w:val="24"/>
        </w:rPr>
        <w:t>kılmakta</w:t>
      </w:r>
      <w:r w:rsidR="00F44D85" w:rsidRPr="0080744B">
        <w:rPr>
          <w:rFonts w:ascii="Times New Roman" w:hAnsi="Times New Roman"/>
          <w:sz w:val="24"/>
          <w:szCs w:val="24"/>
        </w:rPr>
        <w:t xml:space="preserve"> çünkü seyahat öncesi planlamadan yolculuğun gerçekleştirilmesine ve yolculuk sonrası değerlendirmeye kadar yolculuğun her aşamasında seyahat davranışını </w:t>
      </w:r>
      <w:r w:rsidR="000F2DAC" w:rsidRPr="0080744B">
        <w:rPr>
          <w:rFonts w:ascii="Times New Roman" w:hAnsi="Times New Roman"/>
          <w:sz w:val="24"/>
          <w:szCs w:val="24"/>
        </w:rPr>
        <w:t xml:space="preserve">ve tehlike seviyesini </w:t>
      </w:r>
      <w:r w:rsidR="00F44D85" w:rsidRPr="0080744B">
        <w:rPr>
          <w:rFonts w:ascii="Times New Roman" w:hAnsi="Times New Roman"/>
          <w:sz w:val="24"/>
          <w:szCs w:val="24"/>
        </w:rPr>
        <w:t>etkileme potansiyeline sahiptir</w:t>
      </w:r>
      <w:r w:rsidR="000F2DAC" w:rsidRPr="0080744B">
        <w:rPr>
          <w:rFonts w:ascii="Times New Roman" w:hAnsi="Times New Roman"/>
          <w:sz w:val="24"/>
          <w:szCs w:val="24"/>
        </w:rPr>
        <w:t>.</w:t>
      </w:r>
      <w:r w:rsidR="0062663B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CF44DE" w:rsidRPr="0080744B">
        <w:rPr>
          <w:rFonts w:ascii="Times New Roman" w:hAnsi="Times New Roman"/>
          <w:sz w:val="24"/>
          <w:szCs w:val="24"/>
          <w:shd w:val="clear" w:color="auto" w:fill="FFFFFF"/>
        </w:rPr>
        <w:t>Reichow</w:t>
      </w:r>
      <w:proofErr w:type="spellEnd"/>
      <w:r w:rsidR="00CF44DE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ve </w:t>
      </w:r>
      <w:proofErr w:type="spellStart"/>
      <w:r w:rsidR="00CF44DE" w:rsidRPr="0080744B">
        <w:rPr>
          <w:rFonts w:ascii="Times New Roman" w:hAnsi="Times New Roman"/>
          <w:sz w:val="24"/>
          <w:szCs w:val="24"/>
          <w:shd w:val="clear" w:color="auto" w:fill="FFFFFF"/>
        </w:rPr>
        <w:t>diğ</w:t>
      </w:r>
      <w:proofErr w:type="spellEnd"/>
      <w:proofErr w:type="gramStart"/>
      <w:r w:rsidR="00CF44DE" w:rsidRPr="0080744B">
        <w:rPr>
          <w:rFonts w:ascii="Times New Roman" w:hAnsi="Times New Roman"/>
          <w:sz w:val="24"/>
          <w:szCs w:val="24"/>
          <w:shd w:val="clear" w:color="auto" w:fill="FFFFFF"/>
        </w:rPr>
        <w:t>.,</w:t>
      </w:r>
      <w:proofErr w:type="gramEnd"/>
      <w:r w:rsidR="00CF44DE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2019).</w:t>
      </w:r>
    </w:p>
    <w:p w:rsidR="00520570" w:rsidRPr="0080744B" w:rsidRDefault="00D61FA9" w:rsidP="00FF09B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0744B">
        <w:rPr>
          <w:rFonts w:ascii="Times New Roman" w:hAnsi="Times New Roman"/>
          <w:sz w:val="24"/>
          <w:szCs w:val="24"/>
          <w:shd w:val="clear" w:color="auto" w:fill="FFFFFF"/>
        </w:rPr>
        <w:t>Trafik kazalarının dünya genelinde ölüme sebebiyet veren durumlar içerisinde ilk sıralarda yer alması, önlem alı</w:t>
      </w:r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>nması gereken bir iş koludur</w:t>
      </w:r>
      <w:r w:rsidRPr="0080744B">
        <w:rPr>
          <w:rFonts w:ascii="Times New Roman" w:hAnsi="Times New Roman"/>
          <w:sz w:val="24"/>
          <w:szCs w:val="24"/>
          <w:shd w:val="clear" w:color="auto" w:fill="FFFFFF"/>
        </w:rPr>
        <w:t>. Fakat bu trafik kazalarının nedenlerine bakıldığında sürücü hata oranının yüksekliği göze çarpmaktadır</w:t>
      </w:r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ve bu hataların büyük bir </w:t>
      </w:r>
      <w:proofErr w:type="gramStart"/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çoğunluğunun </w:t>
      </w:r>
      <w:r w:rsidR="00AF450D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sürücünün</w:t>
      </w:r>
      <w:proofErr w:type="gramEnd"/>
      <w:r w:rsidR="00AF450D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="00AF450D" w:rsidRPr="0080744B">
        <w:rPr>
          <w:rFonts w:ascii="Times New Roman" w:hAnsi="Times New Roman"/>
          <w:sz w:val="24"/>
          <w:szCs w:val="24"/>
          <w:shd w:val="clear" w:color="auto" w:fill="FFFFFF"/>
        </w:rPr>
        <w:t>ikkat fonksiyonunun çabuk kaybolmasından ka</w:t>
      </w:r>
      <w:r w:rsidR="002C0265" w:rsidRPr="0080744B">
        <w:rPr>
          <w:rFonts w:ascii="Times New Roman" w:hAnsi="Times New Roman"/>
          <w:sz w:val="24"/>
          <w:szCs w:val="24"/>
          <w:shd w:val="clear" w:color="auto" w:fill="FFFFFF"/>
        </w:rPr>
        <w:t>ynaklı olduğu tespit edilmiştir</w:t>
      </w:r>
      <w:r w:rsidR="00AF450D" w:rsidRPr="0080744B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2C0265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F450D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dikkat fonksiyonunun çabuk dağılmasında ki en önemli etken cep telefonu olarak </w:t>
      </w:r>
      <w:r w:rsidR="00AF450D" w:rsidRPr="0080744B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belirlenmiştir</w:t>
      </w:r>
      <w:r w:rsidR="00DC429F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DC429F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Duman ve </w:t>
      </w:r>
      <w:proofErr w:type="spellStart"/>
      <w:r w:rsidR="008C6E21" w:rsidRPr="0080744B">
        <w:rPr>
          <w:rFonts w:ascii="Times New Roman" w:hAnsi="Times New Roman"/>
          <w:sz w:val="24"/>
          <w:szCs w:val="24"/>
          <w:shd w:val="clear" w:color="auto" w:fill="FFFFFF"/>
        </w:rPr>
        <w:t>Tuzgöl</w:t>
      </w:r>
      <w:proofErr w:type="spellEnd"/>
      <w:proofErr w:type="gramStart"/>
      <w:r w:rsidR="00DC429F" w:rsidRPr="0080744B">
        <w:rPr>
          <w:rFonts w:ascii="Times New Roman" w:hAnsi="Times New Roman"/>
          <w:sz w:val="24"/>
          <w:szCs w:val="24"/>
          <w:shd w:val="clear" w:color="auto" w:fill="FFFFFF"/>
        </w:rPr>
        <w:t>.,</w:t>
      </w:r>
      <w:proofErr w:type="gramEnd"/>
      <w:r w:rsidR="00DC429F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2019</w:t>
      </w:r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DC429F" w:rsidRPr="0080744B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913F2B"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FF09BB" w:rsidRPr="0080744B" w:rsidRDefault="00FF09BB" w:rsidP="00FF09B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20570" w:rsidRPr="0080744B" w:rsidRDefault="00520570" w:rsidP="005A7CD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80744B">
        <w:rPr>
          <w:rFonts w:ascii="Times New Roman" w:hAnsi="Times New Roman"/>
          <w:b/>
          <w:sz w:val="24"/>
          <w:szCs w:val="24"/>
          <w:shd w:val="clear" w:color="auto" w:fill="FFFFFF"/>
        </w:rPr>
        <w:t>Yöntem</w:t>
      </w:r>
    </w:p>
    <w:p w:rsidR="00267192" w:rsidRPr="0080744B" w:rsidRDefault="00EF295D" w:rsidP="005A7CD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0744B"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</w:p>
    <w:p w:rsidR="008148B4" w:rsidRPr="0080744B" w:rsidRDefault="000E03D5" w:rsidP="008148B4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0744B">
        <w:rPr>
          <w:rFonts w:ascii="Times New Roman" w:hAnsi="Times New Roman"/>
          <w:sz w:val="24"/>
          <w:szCs w:val="24"/>
        </w:rPr>
        <w:t>OpenCV</w:t>
      </w:r>
      <w:proofErr w:type="spellEnd"/>
      <w:r w:rsidR="00003122" w:rsidRPr="0080744B">
        <w:rPr>
          <w:rFonts w:ascii="Times New Roman" w:hAnsi="Times New Roman"/>
          <w:sz w:val="24"/>
          <w:szCs w:val="24"/>
        </w:rPr>
        <w:t xml:space="preserve"> </w:t>
      </w:r>
      <w:r w:rsidR="0022309C" w:rsidRPr="0080744B">
        <w:rPr>
          <w:rFonts w:ascii="Times New Roman" w:hAnsi="Times New Roman"/>
          <w:sz w:val="24"/>
          <w:szCs w:val="24"/>
        </w:rPr>
        <w:t>kütüphanesi görüntü işleme ve nesne algılama konusunda oldukça yaygın kullanılmaktadır.</w:t>
      </w:r>
      <w:r w:rsidR="00003122" w:rsidRPr="0080744B">
        <w:rPr>
          <w:rFonts w:ascii="Times New Roman" w:hAnsi="Times New Roman"/>
          <w:sz w:val="24"/>
          <w:szCs w:val="24"/>
        </w:rPr>
        <w:t xml:space="preserve"> </w:t>
      </w:r>
      <w:r w:rsidR="0022309C" w:rsidRPr="0080744B">
        <w:rPr>
          <w:rFonts w:ascii="Times New Roman" w:hAnsi="Times New Roman"/>
          <w:sz w:val="24"/>
          <w:szCs w:val="24"/>
        </w:rPr>
        <w:t>En ya</w:t>
      </w:r>
      <w:r w:rsidR="00003122" w:rsidRPr="0080744B">
        <w:rPr>
          <w:rFonts w:ascii="Times New Roman" w:hAnsi="Times New Roman"/>
          <w:sz w:val="24"/>
          <w:szCs w:val="24"/>
        </w:rPr>
        <w:t>y</w:t>
      </w:r>
      <w:r w:rsidR="0022309C" w:rsidRPr="0080744B">
        <w:rPr>
          <w:rFonts w:ascii="Times New Roman" w:hAnsi="Times New Roman"/>
          <w:sz w:val="24"/>
          <w:szCs w:val="24"/>
        </w:rPr>
        <w:t>gın prog</w:t>
      </w:r>
      <w:r w:rsidR="00003122" w:rsidRPr="0080744B">
        <w:rPr>
          <w:rFonts w:ascii="Times New Roman" w:hAnsi="Times New Roman"/>
          <w:sz w:val="24"/>
          <w:szCs w:val="24"/>
        </w:rPr>
        <w:t>ram</w:t>
      </w:r>
      <w:r w:rsidR="0022309C" w:rsidRPr="0080744B">
        <w:rPr>
          <w:rFonts w:ascii="Times New Roman" w:hAnsi="Times New Roman"/>
          <w:sz w:val="24"/>
          <w:szCs w:val="24"/>
        </w:rPr>
        <w:t>lama dillerinden</w:t>
      </w:r>
      <w:r w:rsidR="00003122" w:rsidRPr="0080744B">
        <w:rPr>
          <w:rFonts w:ascii="Times New Roman" w:hAnsi="Times New Roman"/>
          <w:sz w:val="24"/>
          <w:szCs w:val="24"/>
        </w:rPr>
        <w:t xml:space="preserve"> biri </w:t>
      </w:r>
      <w:r w:rsidR="0022309C" w:rsidRPr="0080744B">
        <w:rPr>
          <w:rFonts w:ascii="Times New Roman" w:hAnsi="Times New Roman"/>
          <w:sz w:val="24"/>
          <w:szCs w:val="24"/>
        </w:rPr>
        <w:t>olan</w:t>
      </w:r>
      <w:r w:rsidR="00003122" w:rsidRPr="008074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09C" w:rsidRPr="0080744B">
        <w:rPr>
          <w:rFonts w:ascii="Times New Roman" w:hAnsi="Times New Roman"/>
          <w:sz w:val="24"/>
          <w:szCs w:val="24"/>
        </w:rPr>
        <w:t>Python</w:t>
      </w:r>
      <w:proofErr w:type="spellEnd"/>
      <w:r w:rsidR="0022309C" w:rsidRPr="0080744B">
        <w:rPr>
          <w:rFonts w:ascii="Times New Roman" w:hAnsi="Times New Roman"/>
          <w:sz w:val="24"/>
          <w:szCs w:val="24"/>
        </w:rPr>
        <w:t xml:space="preserve"> ile yapılacak bu projede </w:t>
      </w:r>
      <w:proofErr w:type="spellStart"/>
      <w:proofErr w:type="gramStart"/>
      <w:r w:rsidR="0022309C" w:rsidRPr="0080744B">
        <w:rPr>
          <w:rFonts w:ascii="Times New Roman" w:hAnsi="Times New Roman"/>
          <w:sz w:val="24"/>
          <w:szCs w:val="24"/>
        </w:rPr>
        <w:t>OpenCV</w:t>
      </w:r>
      <w:proofErr w:type="spellEnd"/>
      <w:r w:rsidR="0022309C" w:rsidRPr="0080744B">
        <w:rPr>
          <w:rFonts w:ascii="Times New Roman" w:hAnsi="Times New Roman"/>
          <w:sz w:val="24"/>
          <w:szCs w:val="24"/>
        </w:rPr>
        <w:t xml:space="preserve"> kütüphanesi</w:t>
      </w:r>
      <w:proofErr w:type="gramEnd"/>
      <w:r w:rsidR="0022309C" w:rsidRPr="0080744B">
        <w:rPr>
          <w:rFonts w:ascii="Times New Roman" w:hAnsi="Times New Roman"/>
          <w:sz w:val="24"/>
          <w:szCs w:val="24"/>
        </w:rPr>
        <w:t xml:space="preserve"> kullanılarak buna entegre olan WB-604 JTR kamerası</w:t>
      </w:r>
      <w:r w:rsidR="00003122" w:rsidRPr="0080744B">
        <w:rPr>
          <w:rFonts w:ascii="Times New Roman" w:hAnsi="Times New Roman"/>
          <w:sz w:val="24"/>
          <w:szCs w:val="24"/>
        </w:rPr>
        <w:t xml:space="preserve"> yardımıyla</w:t>
      </w:r>
      <w:r w:rsidR="0022309C" w:rsidRPr="0080744B">
        <w:rPr>
          <w:rFonts w:ascii="Times New Roman" w:hAnsi="Times New Roman"/>
          <w:sz w:val="24"/>
          <w:szCs w:val="24"/>
        </w:rPr>
        <w:t xml:space="preserve"> cep telefonun</w:t>
      </w:r>
      <w:r w:rsidR="006A799E" w:rsidRPr="0080744B">
        <w:rPr>
          <w:rFonts w:ascii="Times New Roman" w:hAnsi="Times New Roman"/>
          <w:sz w:val="24"/>
          <w:szCs w:val="24"/>
        </w:rPr>
        <w:t>un</w:t>
      </w:r>
      <w:r w:rsidR="0022309C" w:rsidRPr="0080744B">
        <w:rPr>
          <w:rFonts w:ascii="Times New Roman" w:hAnsi="Times New Roman"/>
          <w:sz w:val="24"/>
          <w:szCs w:val="24"/>
        </w:rPr>
        <w:t xml:space="preserve"> algılanması</w:t>
      </w:r>
      <w:r w:rsidR="00B00646" w:rsidRPr="0080744B">
        <w:rPr>
          <w:rFonts w:ascii="Times New Roman" w:hAnsi="Times New Roman"/>
          <w:sz w:val="24"/>
          <w:szCs w:val="24"/>
        </w:rPr>
        <w:t xml:space="preserve"> </w:t>
      </w:r>
      <w:r w:rsidR="0022309C" w:rsidRPr="0080744B">
        <w:rPr>
          <w:rFonts w:ascii="Times New Roman" w:hAnsi="Times New Roman"/>
          <w:sz w:val="24"/>
          <w:szCs w:val="24"/>
        </w:rPr>
        <w:t>sağlanacak</w:t>
      </w:r>
      <w:r w:rsidR="00B00646" w:rsidRPr="0080744B">
        <w:rPr>
          <w:rFonts w:ascii="Times New Roman" w:hAnsi="Times New Roman"/>
          <w:sz w:val="24"/>
          <w:szCs w:val="24"/>
        </w:rPr>
        <w:t>tır</w:t>
      </w:r>
      <w:r w:rsidR="006A799E" w:rsidRPr="0080744B">
        <w:rPr>
          <w:rFonts w:ascii="Times New Roman" w:hAnsi="Times New Roman"/>
          <w:sz w:val="24"/>
          <w:szCs w:val="24"/>
        </w:rPr>
        <w:t xml:space="preserve">. Sürücüyü içine alan kamera kadrajına, sürücünün cep telefonu kullanımı esnasında Nesne Algılama veriler işlenip cep telefonun algılanması sonucu kameranın yanında bulunan </w:t>
      </w:r>
      <w:proofErr w:type="spellStart"/>
      <w:r w:rsidR="006A799E" w:rsidRPr="0080744B">
        <w:rPr>
          <w:rFonts w:ascii="Times New Roman" w:hAnsi="Times New Roman"/>
          <w:sz w:val="24"/>
          <w:szCs w:val="24"/>
        </w:rPr>
        <w:t>buzzer</w:t>
      </w:r>
      <w:proofErr w:type="spellEnd"/>
      <w:r w:rsidR="009E7022" w:rsidRPr="0080744B">
        <w:rPr>
          <w:rFonts w:ascii="Times New Roman" w:hAnsi="Times New Roman"/>
          <w:sz w:val="24"/>
          <w:szCs w:val="24"/>
        </w:rPr>
        <w:t xml:space="preserve"> uzun süreli olarak devreye girecektir</w:t>
      </w:r>
      <w:r w:rsidR="006A799E" w:rsidRPr="0080744B">
        <w:rPr>
          <w:rFonts w:ascii="Times New Roman" w:hAnsi="Times New Roman"/>
          <w:sz w:val="24"/>
          <w:szCs w:val="24"/>
        </w:rPr>
        <w:t>.</w:t>
      </w:r>
      <w:r w:rsidR="00B00646" w:rsidRPr="0080744B">
        <w:rPr>
          <w:rFonts w:ascii="Times New Roman" w:hAnsi="Times New Roman"/>
          <w:sz w:val="24"/>
          <w:szCs w:val="24"/>
        </w:rPr>
        <w:t xml:space="preserve"> </w:t>
      </w:r>
      <w:r w:rsidR="006A799E" w:rsidRPr="0080744B">
        <w:rPr>
          <w:rFonts w:ascii="Times New Roman" w:hAnsi="Times New Roman"/>
          <w:sz w:val="24"/>
          <w:szCs w:val="24"/>
        </w:rPr>
        <w:t>Telefon, k</w:t>
      </w:r>
      <w:r w:rsidR="009E7022" w:rsidRPr="0080744B">
        <w:rPr>
          <w:rFonts w:ascii="Times New Roman" w:hAnsi="Times New Roman"/>
          <w:sz w:val="24"/>
          <w:szCs w:val="24"/>
        </w:rPr>
        <w:t>ameranın algılama alanından uzaklaştığı anda</w:t>
      </w:r>
      <w:r w:rsidR="006A799E" w:rsidRPr="008074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799E" w:rsidRPr="0080744B">
        <w:rPr>
          <w:rFonts w:ascii="Times New Roman" w:hAnsi="Times New Roman"/>
          <w:sz w:val="24"/>
          <w:szCs w:val="24"/>
        </w:rPr>
        <w:t>buzzer</w:t>
      </w:r>
      <w:proofErr w:type="spellEnd"/>
      <w:r w:rsidR="009E7022" w:rsidRPr="0080744B">
        <w:rPr>
          <w:rFonts w:ascii="Times New Roman" w:hAnsi="Times New Roman"/>
          <w:sz w:val="24"/>
          <w:szCs w:val="24"/>
        </w:rPr>
        <w:t xml:space="preserve"> pasif hale gelecektir.</w:t>
      </w:r>
    </w:p>
    <w:p w:rsidR="00F950BD" w:rsidRPr="0080744B" w:rsidRDefault="00F950BD" w:rsidP="008148B4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950BD" w:rsidRPr="0080744B" w:rsidRDefault="00F950BD" w:rsidP="00F950B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white"/>
        </w:rPr>
      </w:pPr>
      <w:r w:rsidRPr="0080744B">
        <w:rPr>
          <w:rFonts w:ascii="Times New Roman" w:hAnsi="Times New Roman"/>
          <w:b/>
          <w:sz w:val="24"/>
          <w:szCs w:val="24"/>
          <w:highlight w:val="white"/>
        </w:rPr>
        <w:t>Proje İş-Zaman Çizelgesi</w:t>
      </w:r>
    </w:p>
    <w:tbl>
      <w:tblPr>
        <w:tblpPr w:leftFromText="141" w:rightFromText="141" w:vertAnchor="text" w:horzAnchor="margin" w:tblpY="1115"/>
        <w:tblW w:w="9636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65"/>
        <w:gridCol w:w="753"/>
        <w:gridCol w:w="789"/>
        <w:gridCol w:w="990"/>
        <w:gridCol w:w="1053"/>
        <w:gridCol w:w="965"/>
        <w:gridCol w:w="715"/>
        <w:gridCol w:w="728"/>
        <w:gridCol w:w="827"/>
        <w:gridCol w:w="827"/>
        <w:gridCol w:w="724"/>
      </w:tblGrid>
      <w:tr w:rsidR="00F950BD" w:rsidRPr="0080744B" w:rsidTr="00670BDD">
        <w:trPr>
          <w:trHeight w:hRule="exact" w:val="264"/>
        </w:trPr>
        <w:tc>
          <w:tcPr>
            <w:tcW w:w="9636" w:type="dxa"/>
            <w:gridSpan w:val="11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9CC2E5"/>
            <w:hideMark/>
          </w:tcPr>
          <w:p w:rsidR="00F950BD" w:rsidRPr="0080744B" w:rsidRDefault="00F950BD" w:rsidP="00670BD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AYLAR</w:t>
            </w:r>
          </w:p>
        </w:tc>
      </w:tr>
      <w:tr w:rsidR="00F950BD" w:rsidRPr="0080744B" w:rsidTr="00670BDD">
        <w:trPr>
          <w:trHeight w:hRule="exact" w:val="279"/>
        </w:trPr>
        <w:tc>
          <w:tcPr>
            <w:tcW w:w="1265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eastAsia="Arial Unicode MS" w:hAnsi="Times New Roman"/>
                <w:b/>
                <w:bCs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İşin Tanımı</w:t>
            </w:r>
          </w:p>
        </w:tc>
        <w:tc>
          <w:tcPr>
            <w:tcW w:w="753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Nisan</w:t>
            </w:r>
          </w:p>
        </w:tc>
        <w:tc>
          <w:tcPr>
            <w:tcW w:w="789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Mayıs</w:t>
            </w:r>
          </w:p>
        </w:tc>
        <w:tc>
          <w:tcPr>
            <w:tcW w:w="990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Haziran</w:t>
            </w:r>
          </w:p>
        </w:tc>
        <w:tc>
          <w:tcPr>
            <w:tcW w:w="1053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Temmuz</w:t>
            </w:r>
          </w:p>
        </w:tc>
        <w:tc>
          <w:tcPr>
            <w:tcW w:w="965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Ağustos</w:t>
            </w:r>
          </w:p>
        </w:tc>
        <w:tc>
          <w:tcPr>
            <w:tcW w:w="715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728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Ekim</w:t>
            </w:r>
          </w:p>
        </w:tc>
        <w:tc>
          <w:tcPr>
            <w:tcW w:w="827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Kasım</w:t>
            </w:r>
          </w:p>
        </w:tc>
        <w:tc>
          <w:tcPr>
            <w:tcW w:w="827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Aralık</w:t>
            </w:r>
          </w:p>
        </w:tc>
        <w:tc>
          <w:tcPr>
            <w:tcW w:w="724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/>
                <w:sz w:val="20"/>
                <w:szCs w:val="20"/>
              </w:rPr>
              <w:t>Ocak</w:t>
            </w:r>
          </w:p>
        </w:tc>
      </w:tr>
      <w:tr w:rsidR="00F950BD" w:rsidRPr="0080744B" w:rsidTr="00670BDD">
        <w:trPr>
          <w:trHeight w:hRule="exact" w:val="512"/>
        </w:trPr>
        <w:tc>
          <w:tcPr>
            <w:tcW w:w="1265" w:type="dxa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Cs/>
                <w:sz w:val="20"/>
                <w:szCs w:val="20"/>
              </w:rPr>
              <w:t>Literatür Taraması</w:t>
            </w:r>
          </w:p>
        </w:tc>
        <w:tc>
          <w:tcPr>
            <w:tcW w:w="753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728" w:type="dxa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827" w:type="dxa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827" w:type="dxa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724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</w:tr>
      <w:tr w:rsidR="00F950BD" w:rsidRPr="0080744B" w:rsidTr="00670BDD">
        <w:trPr>
          <w:trHeight w:hRule="exact" w:val="506"/>
        </w:trPr>
        <w:tc>
          <w:tcPr>
            <w:tcW w:w="1265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Cs/>
                <w:sz w:val="20"/>
                <w:szCs w:val="20"/>
              </w:rPr>
              <w:t>Alan Çalışması</w:t>
            </w:r>
          </w:p>
        </w:tc>
        <w:tc>
          <w:tcPr>
            <w:tcW w:w="753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827" w:type="dxa"/>
            <w:shd w:val="clear" w:color="auto" w:fill="DEEAF6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724" w:type="dxa"/>
            <w:shd w:val="clear" w:color="auto" w:fill="DEEAF6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X</w:t>
            </w:r>
          </w:p>
        </w:tc>
      </w:tr>
      <w:tr w:rsidR="00F950BD" w:rsidRPr="0080744B" w:rsidTr="00670BDD">
        <w:trPr>
          <w:trHeight w:hRule="exact" w:val="771"/>
        </w:trPr>
        <w:tc>
          <w:tcPr>
            <w:tcW w:w="1265" w:type="dxa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Cs/>
                <w:sz w:val="20"/>
                <w:szCs w:val="20"/>
              </w:rPr>
              <w:t>Verilerin Toplanması ve Analizi</w:t>
            </w:r>
          </w:p>
        </w:tc>
        <w:tc>
          <w:tcPr>
            <w:tcW w:w="753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</w:tr>
      <w:tr w:rsidR="00F950BD" w:rsidRPr="0080744B" w:rsidTr="00670BDD">
        <w:trPr>
          <w:trHeight w:hRule="exact" w:val="810"/>
        </w:trPr>
        <w:tc>
          <w:tcPr>
            <w:tcW w:w="1265" w:type="dxa"/>
            <w:shd w:val="clear" w:color="auto" w:fill="DEEAF6"/>
            <w:hideMark/>
          </w:tcPr>
          <w:p w:rsidR="00F950BD" w:rsidRPr="0080744B" w:rsidRDefault="00F950BD" w:rsidP="00670BDD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0744B">
              <w:rPr>
                <w:rFonts w:ascii="Times New Roman" w:eastAsia="Times New Roman" w:hAnsi="Times New Roman"/>
                <w:bCs/>
                <w:sz w:val="20"/>
                <w:szCs w:val="20"/>
              </w:rPr>
              <w:t>Proje Raporu Yazımı</w:t>
            </w:r>
          </w:p>
        </w:tc>
        <w:tc>
          <w:tcPr>
            <w:tcW w:w="753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728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:rsidR="00F950BD" w:rsidRPr="0080744B" w:rsidRDefault="00F950BD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X</w:t>
            </w:r>
          </w:p>
        </w:tc>
        <w:tc>
          <w:tcPr>
            <w:tcW w:w="724" w:type="dxa"/>
            <w:shd w:val="clear" w:color="auto" w:fill="DEEAF6"/>
            <w:vAlign w:val="center"/>
          </w:tcPr>
          <w:p w:rsidR="00F950BD" w:rsidRPr="0080744B" w:rsidRDefault="00254768" w:rsidP="00670BD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X</w:t>
            </w:r>
          </w:p>
        </w:tc>
      </w:tr>
    </w:tbl>
    <w:p w:rsidR="008148B4" w:rsidRPr="0080744B" w:rsidRDefault="008148B4" w:rsidP="008148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41ACA" w:rsidRPr="0080744B" w:rsidRDefault="00D41ACA" w:rsidP="008148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F950BD" w:rsidRPr="0080744B" w:rsidRDefault="00F950BD" w:rsidP="00AF7DBF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tr"/>
        </w:rPr>
      </w:pPr>
    </w:p>
    <w:p w:rsidR="00F950BD" w:rsidRPr="0080744B" w:rsidRDefault="00F950BD" w:rsidP="00AF7DBF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tr"/>
        </w:rPr>
      </w:pPr>
    </w:p>
    <w:p w:rsidR="00F950BD" w:rsidRPr="0080744B" w:rsidRDefault="00F950BD" w:rsidP="00F95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  <w:r w:rsidRPr="0080744B">
        <w:rPr>
          <w:rFonts w:ascii="Times New Roman" w:hAnsi="Times New Roman"/>
          <w:b/>
          <w:bCs/>
          <w:sz w:val="24"/>
          <w:szCs w:val="24"/>
          <w:lang w:val="tr"/>
        </w:rPr>
        <w:t xml:space="preserve">Bulgular </w:t>
      </w:r>
    </w:p>
    <w:p w:rsidR="005B43D1" w:rsidRPr="0080744B" w:rsidRDefault="00556489" w:rsidP="00AF7DBF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tr"/>
        </w:rPr>
      </w:pPr>
      <w:r w:rsidRPr="0080744B">
        <w:rPr>
          <w:rFonts w:ascii="Times New Roman" w:hAnsi="Times New Roman"/>
          <w:sz w:val="24"/>
          <w:szCs w:val="24"/>
          <w:lang w:val="tr"/>
        </w:rPr>
        <w:t xml:space="preserve">Çalışmamız sonucunda sürücü ihmalkârlığı hasebiyle oluşan tehlikeli durumların </w:t>
      </w:r>
      <w:r w:rsidR="002702F5" w:rsidRPr="0080744B">
        <w:rPr>
          <w:rFonts w:ascii="Times New Roman" w:hAnsi="Times New Roman"/>
          <w:sz w:val="24"/>
          <w:szCs w:val="24"/>
          <w:lang w:val="tr"/>
        </w:rPr>
        <w:t xml:space="preserve">bir hayli fazla olduğu araştırmalarımız </w:t>
      </w:r>
      <w:r w:rsidR="004C352D" w:rsidRPr="0080744B">
        <w:rPr>
          <w:rFonts w:ascii="Times New Roman" w:hAnsi="Times New Roman"/>
          <w:sz w:val="24"/>
          <w:szCs w:val="24"/>
          <w:lang w:val="tr"/>
        </w:rPr>
        <w:t>sonucu</w:t>
      </w:r>
      <w:r w:rsidR="004C352D">
        <w:rPr>
          <w:rFonts w:ascii="Times New Roman" w:hAnsi="Times New Roman"/>
          <w:sz w:val="24"/>
          <w:szCs w:val="24"/>
          <w:lang w:val="tr"/>
        </w:rPr>
        <w:t>nda</w:t>
      </w:r>
      <w:r w:rsidR="004C352D" w:rsidRPr="0080744B">
        <w:rPr>
          <w:rFonts w:ascii="Times New Roman" w:hAnsi="Times New Roman"/>
          <w:sz w:val="24"/>
          <w:szCs w:val="24"/>
          <w:lang w:val="tr"/>
        </w:rPr>
        <w:t xml:space="preserve"> </w:t>
      </w:r>
      <w:r w:rsidR="002702F5" w:rsidRPr="0080744B">
        <w:rPr>
          <w:rFonts w:ascii="Times New Roman" w:hAnsi="Times New Roman"/>
          <w:sz w:val="24"/>
          <w:szCs w:val="24"/>
          <w:lang w:val="tr"/>
        </w:rPr>
        <w:t xml:space="preserve">saptanmıştır. Bu </w:t>
      </w:r>
      <w:r w:rsidR="004C352D" w:rsidRPr="0080744B">
        <w:rPr>
          <w:rFonts w:ascii="Times New Roman" w:hAnsi="Times New Roman"/>
          <w:sz w:val="24"/>
          <w:szCs w:val="24"/>
          <w:lang w:val="tr"/>
        </w:rPr>
        <w:t>ihmalkârlığın</w:t>
      </w:r>
      <w:r w:rsidR="002702F5" w:rsidRPr="0080744B">
        <w:rPr>
          <w:rFonts w:ascii="Times New Roman" w:hAnsi="Times New Roman"/>
          <w:sz w:val="24"/>
          <w:szCs w:val="24"/>
          <w:lang w:val="tr"/>
        </w:rPr>
        <w:t xml:space="preserve"> genellikle dikkat dağınıklığından ya da odaklanma probleminden kaynaklandığının da araştırmalar sonucu</w:t>
      </w:r>
      <w:r w:rsidR="00D41ACA" w:rsidRPr="0080744B">
        <w:rPr>
          <w:rFonts w:ascii="Times New Roman" w:hAnsi="Times New Roman"/>
          <w:sz w:val="24"/>
          <w:szCs w:val="24"/>
          <w:lang w:val="tr"/>
        </w:rPr>
        <w:t xml:space="preserve"> </w:t>
      </w:r>
      <w:r w:rsidR="002702F5" w:rsidRPr="0080744B">
        <w:rPr>
          <w:rFonts w:ascii="Times New Roman" w:hAnsi="Times New Roman"/>
          <w:sz w:val="24"/>
          <w:szCs w:val="24"/>
          <w:lang w:val="tr"/>
        </w:rPr>
        <w:t>tespit edilmiştir.</w:t>
      </w:r>
      <w:r w:rsidR="00C12917">
        <w:rPr>
          <w:rFonts w:ascii="Times New Roman" w:hAnsi="Times New Roman"/>
          <w:sz w:val="24"/>
          <w:szCs w:val="24"/>
          <w:lang w:val="tr"/>
        </w:rPr>
        <w:t xml:space="preserve"> Bütün bunların temel sebeplerinden birinin sürücünün hareket halinde cep telefonu kullanması </w:t>
      </w:r>
      <w:r w:rsidR="00051496">
        <w:rPr>
          <w:rFonts w:ascii="Times New Roman" w:hAnsi="Times New Roman"/>
          <w:sz w:val="24"/>
          <w:szCs w:val="24"/>
          <w:lang w:val="tr"/>
        </w:rPr>
        <w:t>olduğu görülmektedir.</w:t>
      </w:r>
      <w:r w:rsidR="00C12917">
        <w:rPr>
          <w:rFonts w:ascii="Times New Roman" w:hAnsi="Times New Roman"/>
          <w:sz w:val="24"/>
          <w:szCs w:val="24"/>
          <w:lang w:val="tr"/>
        </w:rPr>
        <w:t xml:space="preserve"> </w:t>
      </w:r>
    </w:p>
    <w:p w:rsidR="00C17B66" w:rsidRPr="0080744B" w:rsidRDefault="00C17B66" w:rsidP="00AF7D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tr"/>
        </w:rPr>
      </w:pPr>
    </w:p>
    <w:p w:rsidR="00C17B66" w:rsidRPr="0080744B" w:rsidRDefault="00C17B66" w:rsidP="00AF7D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tr"/>
        </w:rPr>
      </w:pPr>
    </w:p>
    <w:p w:rsidR="003D42D8" w:rsidRPr="0080744B" w:rsidRDefault="003D42D8" w:rsidP="00AF7D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  <w:r w:rsidRPr="0080744B">
        <w:rPr>
          <w:rFonts w:ascii="Times New Roman" w:hAnsi="Times New Roman"/>
          <w:b/>
          <w:bCs/>
          <w:sz w:val="24"/>
          <w:szCs w:val="24"/>
          <w:lang w:val="tr"/>
        </w:rPr>
        <w:t xml:space="preserve">Sonuç ve </w:t>
      </w:r>
      <w:r w:rsidR="00662646" w:rsidRPr="0080744B">
        <w:rPr>
          <w:rFonts w:ascii="Times New Roman" w:hAnsi="Times New Roman"/>
          <w:b/>
          <w:bCs/>
          <w:sz w:val="24"/>
          <w:szCs w:val="24"/>
          <w:lang w:val="tr"/>
        </w:rPr>
        <w:t xml:space="preserve">Tartışma </w:t>
      </w:r>
    </w:p>
    <w:p w:rsidR="00D41ACA" w:rsidRPr="0080744B" w:rsidRDefault="00D41ACA" w:rsidP="00AF7D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3D42D8" w:rsidRPr="0080744B" w:rsidRDefault="003A409C" w:rsidP="00D41ACA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tr"/>
        </w:rPr>
      </w:pPr>
      <w:r>
        <w:rPr>
          <w:rFonts w:ascii="Times New Roman" w:hAnsi="Times New Roman"/>
          <w:sz w:val="24"/>
          <w:szCs w:val="24"/>
          <w:lang w:val="tr"/>
        </w:rPr>
        <w:t xml:space="preserve">İncelenen </w:t>
      </w:r>
      <w:proofErr w:type="gramStart"/>
      <w:r w:rsidR="003D42D8" w:rsidRPr="0080744B">
        <w:rPr>
          <w:rFonts w:ascii="Times New Roman" w:hAnsi="Times New Roman"/>
          <w:sz w:val="24"/>
          <w:szCs w:val="24"/>
          <w:lang w:val="tr"/>
        </w:rPr>
        <w:t>literatür</w:t>
      </w:r>
      <w:proofErr w:type="gramEnd"/>
      <w:r w:rsidR="003D42D8" w:rsidRPr="0080744B">
        <w:rPr>
          <w:rFonts w:ascii="Times New Roman" w:hAnsi="Times New Roman"/>
          <w:sz w:val="24"/>
          <w:szCs w:val="24"/>
          <w:lang w:val="tr"/>
        </w:rPr>
        <w:t xml:space="preserve"> taramalarında toplu taşıma güvenliği bakımından benzer konulara çok az yer verildiğini </w:t>
      </w:r>
      <w:r w:rsidR="000A3DD3" w:rsidRPr="0080744B">
        <w:rPr>
          <w:rFonts w:ascii="Times New Roman" w:hAnsi="Times New Roman"/>
          <w:sz w:val="24"/>
          <w:szCs w:val="24"/>
          <w:lang w:val="tr"/>
        </w:rPr>
        <w:t>fakat bu projenin hayata geçirildiği takdirde sürücü</w:t>
      </w:r>
      <w:r w:rsidR="00CF463C" w:rsidRPr="0080744B">
        <w:rPr>
          <w:rFonts w:ascii="Times New Roman" w:hAnsi="Times New Roman"/>
          <w:sz w:val="24"/>
          <w:szCs w:val="24"/>
          <w:lang w:val="tr"/>
        </w:rPr>
        <w:t>nün</w:t>
      </w:r>
      <w:r w:rsidR="000A3DD3" w:rsidRPr="0080744B">
        <w:rPr>
          <w:rFonts w:ascii="Times New Roman" w:hAnsi="Times New Roman"/>
          <w:sz w:val="24"/>
          <w:szCs w:val="24"/>
          <w:lang w:val="tr"/>
        </w:rPr>
        <w:t xml:space="preserve"> kontrol</w:t>
      </w:r>
      <w:r w:rsidR="00CF463C" w:rsidRPr="0080744B">
        <w:rPr>
          <w:rFonts w:ascii="Times New Roman" w:hAnsi="Times New Roman"/>
          <w:sz w:val="24"/>
          <w:szCs w:val="24"/>
          <w:lang w:val="tr"/>
        </w:rPr>
        <w:t xml:space="preserve"> eksikliğinin</w:t>
      </w:r>
      <w:r w:rsidR="000A3DD3" w:rsidRPr="0080744B">
        <w:rPr>
          <w:rFonts w:ascii="Times New Roman" w:hAnsi="Times New Roman"/>
          <w:sz w:val="24"/>
          <w:szCs w:val="24"/>
          <w:lang w:val="tr"/>
        </w:rPr>
        <w:t xml:space="preserve"> en aza indirgendiği ve </w:t>
      </w:r>
      <w:r w:rsidR="004833C9">
        <w:rPr>
          <w:rFonts w:ascii="Times New Roman" w:hAnsi="Times New Roman"/>
          <w:sz w:val="24"/>
          <w:szCs w:val="24"/>
          <w:lang w:val="tr"/>
        </w:rPr>
        <w:t xml:space="preserve">toplu taşımalarda ki güvenliğin artacağı </w:t>
      </w:r>
      <w:r w:rsidR="000A3DD3" w:rsidRPr="0080744B">
        <w:rPr>
          <w:rFonts w:ascii="Times New Roman" w:hAnsi="Times New Roman"/>
          <w:sz w:val="24"/>
          <w:szCs w:val="24"/>
          <w:lang w:val="tr"/>
        </w:rPr>
        <w:t>görüşündeyiz.</w:t>
      </w:r>
      <w:r w:rsidR="00757A8A">
        <w:rPr>
          <w:rFonts w:ascii="Times New Roman" w:hAnsi="Times New Roman"/>
          <w:sz w:val="24"/>
          <w:szCs w:val="24"/>
          <w:lang w:val="tr"/>
        </w:rPr>
        <w:t xml:space="preserve"> </w:t>
      </w:r>
      <w:r w:rsidR="00CF463C" w:rsidRPr="0080744B">
        <w:rPr>
          <w:rFonts w:ascii="Times New Roman" w:hAnsi="Times New Roman"/>
          <w:sz w:val="24"/>
          <w:szCs w:val="24"/>
          <w:lang w:val="tr"/>
        </w:rPr>
        <w:t>T</w:t>
      </w:r>
      <w:r w:rsidR="00662646" w:rsidRPr="0080744B">
        <w:rPr>
          <w:rFonts w:ascii="Times New Roman" w:hAnsi="Times New Roman"/>
          <w:sz w:val="24"/>
          <w:szCs w:val="24"/>
          <w:lang w:val="tr"/>
        </w:rPr>
        <w:t>oplu taşıma kullanı</w:t>
      </w:r>
      <w:r w:rsidR="00875252" w:rsidRPr="0080744B">
        <w:rPr>
          <w:rFonts w:ascii="Times New Roman" w:hAnsi="Times New Roman"/>
          <w:sz w:val="24"/>
          <w:szCs w:val="24"/>
          <w:lang w:val="tr"/>
        </w:rPr>
        <w:t>mının</w:t>
      </w:r>
      <w:r w:rsidR="00662646" w:rsidRPr="0080744B">
        <w:rPr>
          <w:rFonts w:ascii="Times New Roman" w:hAnsi="Times New Roman"/>
          <w:sz w:val="24"/>
          <w:szCs w:val="24"/>
          <w:lang w:val="tr"/>
        </w:rPr>
        <w:t xml:space="preserve"> günlük </w:t>
      </w:r>
      <w:r w:rsidR="00875252" w:rsidRPr="0080744B">
        <w:rPr>
          <w:rFonts w:ascii="Times New Roman" w:hAnsi="Times New Roman"/>
          <w:sz w:val="24"/>
          <w:szCs w:val="24"/>
          <w:lang w:val="tr"/>
        </w:rPr>
        <w:t xml:space="preserve">yaşamda çok yüksek bir potansiyele sahip olmasından dolayı </w:t>
      </w:r>
      <w:r w:rsidR="00662646" w:rsidRPr="0080744B">
        <w:rPr>
          <w:rFonts w:ascii="Times New Roman" w:hAnsi="Times New Roman"/>
          <w:sz w:val="24"/>
          <w:szCs w:val="24"/>
          <w:lang w:val="tr"/>
        </w:rPr>
        <w:t>projenin kabul edilmesi dahi</w:t>
      </w:r>
      <w:bookmarkStart w:id="0" w:name="_GoBack"/>
      <w:bookmarkEnd w:id="0"/>
      <w:r w:rsidR="00662646" w:rsidRPr="0080744B">
        <w:rPr>
          <w:rFonts w:ascii="Times New Roman" w:hAnsi="Times New Roman"/>
          <w:sz w:val="24"/>
          <w:szCs w:val="24"/>
          <w:lang w:val="tr"/>
        </w:rPr>
        <w:t xml:space="preserve">linde daha fonksiyonel bir versiyonunun da </w:t>
      </w:r>
      <w:r w:rsidR="00875252" w:rsidRPr="0080744B">
        <w:rPr>
          <w:rFonts w:ascii="Times New Roman" w:hAnsi="Times New Roman"/>
          <w:sz w:val="24"/>
          <w:szCs w:val="24"/>
          <w:lang w:val="tr"/>
        </w:rPr>
        <w:t>yapılabilmesi</w:t>
      </w:r>
      <w:r w:rsidR="00662646" w:rsidRPr="0080744B">
        <w:rPr>
          <w:rFonts w:ascii="Times New Roman" w:hAnsi="Times New Roman"/>
          <w:sz w:val="24"/>
          <w:szCs w:val="24"/>
          <w:lang w:val="tr"/>
        </w:rPr>
        <w:t xml:space="preserve"> kanısındayız</w:t>
      </w:r>
      <w:r w:rsidR="00875252" w:rsidRPr="0080744B">
        <w:rPr>
          <w:rFonts w:ascii="Times New Roman" w:hAnsi="Times New Roman"/>
          <w:sz w:val="24"/>
          <w:szCs w:val="24"/>
          <w:lang w:val="tr"/>
        </w:rPr>
        <w:t>.</w:t>
      </w:r>
    </w:p>
    <w:p w:rsidR="001C69AB" w:rsidRPr="0080744B" w:rsidRDefault="001C69AB" w:rsidP="001C69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1C69AB" w:rsidRPr="0080744B" w:rsidRDefault="001C69AB" w:rsidP="001C69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1C69AB" w:rsidRPr="0080744B" w:rsidRDefault="001C69AB" w:rsidP="001C69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  <w:r w:rsidRPr="0080744B">
        <w:rPr>
          <w:rFonts w:ascii="Times New Roman" w:hAnsi="Times New Roman"/>
          <w:b/>
          <w:bCs/>
          <w:sz w:val="24"/>
          <w:szCs w:val="24"/>
          <w:lang w:val="tr"/>
        </w:rPr>
        <w:t>Kaynaklar</w:t>
      </w:r>
    </w:p>
    <w:p w:rsidR="001C69AB" w:rsidRPr="0080744B" w:rsidRDefault="001C69AB" w:rsidP="001C69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</w:p>
    <w:p w:rsidR="001C69AB" w:rsidRPr="0080744B" w:rsidRDefault="001C69AB" w:rsidP="001C69AB">
      <w:pPr>
        <w:pStyle w:val="Kaynaka"/>
        <w:rPr>
          <w:noProof/>
          <w:sz w:val="24"/>
          <w:szCs w:val="24"/>
        </w:rPr>
      </w:pPr>
      <w:r w:rsidRPr="0080744B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80744B">
        <w:rPr>
          <w:rFonts w:ascii="Times New Roman" w:hAnsi="Times New Roman"/>
          <w:b/>
          <w:bCs/>
          <w:sz w:val="24"/>
          <w:szCs w:val="24"/>
        </w:rPr>
        <w:instrText xml:space="preserve"> BIBLIOGRAPHY  \l 1055 </w:instrText>
      </w:r>
      <w:r w:rsidRPr="0080744B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Pr="0080744B">
        <w:rPr>
          <w:noProof/>
        </w:rPr>
        <w:t xml:space="preserve">Borji, A., Cheng, M.-M., Hou, Q., Jiang, H., &amp; Li, J. (2019). Salient object detection: A survey. </w:t>
      </w:r>
      <w:r w:rsidRPr="0080744B">
        <w:rPr>
          <w:i/>
          <w:iCs/>
          <w:noProof/>
        </w:rPr>
        <w:t>Computational Visual Media</w:t>
      </w:r>
      <w:r w:rsidRPr="0080744B">
        <w:rPr>
          <w:noProof/>
        </w:rPr>
        <w:t>, 117-150.</w:t>
      </w:r>
    </w:p>
    <w:p w:rsidR="001C69AB" w:rsidRPr="0080744B" w:rsidRDefault="001C69AB" w:rsidP="001C69AB">
      <w:pPr>
        <w:pStyle w:val="Kaynaka"/>
        <w:rPr>
          <w:noProof/>
        </w:rPr>
      </w:pPr>
      <w:r w:rsidRPr="0080744B">
        <w:rPr>
          <w:noProof/>
        </w:rPr>
        <w:t xml:space="preserve">DUMAN, R., &amp; Tuzgöl, K. (2019). Toplu Taşıma Şoförlerinin Dikkat, Tepki Hızı ve Muhakeme Düzeyleri İle Kişilik Özellikleri, Yaş, Eğitim Durumu Arasındaki İlişki. </w:t>
      </w:r>
      <w:r w:rsidRPr="0080744B">
        <w:rPr>
          <w:i/>
          <w:iCs/>
          <w:noProof/>
        </w:rPr>
        <w:t>Türkiye Bütüncül Psikoterapi Dergisi</w:t>
      </w:r>
      <w:r w:rsidRPr="0080744B">
        <w:rPr>
          <w:noProof/>
        </w:rPr>
        <w:t>, 48-67.</w:t>
      </w:r>
    </w:p>
    <w:p w:rsidR="001C69AB" w:rsidRPr="0080744B" w:rsidRDefault="001C69AB" w:rsidP="001C69AB">
      <w:pPr>
        <w:pStyle w:val="Kaynaka"/>
        <w:rPr>
          <w:noProof/>
        </w:rPr>
      </w:pPr>
      <w:r w:rsidRPr="0080744B">
        <w:rPr>
          <w:noProof/>
        </w:rPr>
        <w:t xml:space="preserve">Hanbay, K., &amp; Üzen , H. (2017). Nesne tespit ve takip metotları: Kapsamlı bir derleme. </w:t>
      </w:r>
      <w:r w:rsidRPr="0080744B">
        <w:rPr>
          <w:i/>
          <w:iCs/>
          <w:noProof/>
        </w:rPr>
        <w:t>Tr. Doğa ve Fen Dergisi</w:t>
      </w:r>
      <w:r w:rsidRPr="0080744B">
        <w:rPr>
          <w:noProof/>
        </w:rPr>
        <w:t>, 40-49.</w:t>
      </w:r>
    </w:p>
    <w:p w:rsidR="001C69AB" w:rsidRPr="0080744B" w:rsidRDefault="001C69AB" w:rsidP="001C69AB">
      <w:pPr>
        <w:pStyle w:val="Kaynaka"/>
        <w:rPr>
          <w:noProof/>
        </w:rPr>
      </w:pPr>
      <w:r w:rsidRPr="0080744B">
        <w:rPr>
          <w:noProof/>
        </w:rPr>
        <w:t xml:space="preserve">Reichow, D., &amp; N. Friemel , T. (2019). Mobile communication, social presence, and perceived security on public transport. </w:t>
      </w:r>
      <w:r w:rsidRPr="0080744B">
        <w:rPr>
          <w:i/>
          <w:iCs/>
          <w:noProof/>
        </w:rPr>
        <w:t>Mobile Media &amp; Communication</w:t>
      </w:r>
      <w:r w:rsidRPr="0080744B">
        <w:rPr>
          <w:noProof/>
        </w:rPr>
        <w:t>.</w:t>
      </w:r>
    </w:p>
    <w:p w:rsidR="001C69AB" w:rsidRPr="0080744B" w:rsidRDefault="001C69AB" w:rsidP="001C69AB">
      <w:pPr>
        <w:pStyle w:val="Kaynaka"/>
        <w:rPr>
          <w:noProof/>
        </w:rPr>
      </w:pPr>
      <w:r w:rsidRPr="0080744B">
        <w:rPr>
          <w:noProof/>
        </w:rPr>
        <w:t xml:space="preserve">Sankhe, N., Sonar, P., &amp; Patel, D. (2014). An Overview of Image processing for traffic applications . </w:t>
      </w:r>
      <w:r w:rsidRPr="0080744B">
        <w:rPr>
          <w:i/>
          <w:iCs/>
          <w:noProof/>
        </w:rPr>
        <w:t>IOSR Journal of Engineering</w:t>
      </w:r>
      <w:r w:rsidRPr="0080744B">
        <w:rPr>
          <w:noProof/>
        </w:rPr>
        <w:t>, 08-14.</w:t>
      </w:r>
    </w:p>
    <w:p w:rsidR="001C69AB" w:rsidRPr="0080744B" w:rsidRDefault="001C69AB" w:rsidP="001C69AB">
      <w:pPr>
        <w:pStyle w:val="Kaynaka"/>
        <w:rPr>
          <w:noProof/>
        </w:rPr>
      </w:pPr>
      <w:r w:rsidRPr="0080744B">
        <w:rPr>
          <w:noProof/>
        </w:rPr>
        <w:t xml:space="preserve">Xie, G., &amp; Lu, W. (2013). Image Edge Detection Based On Opencv. </w:t>
      </w:r>
      <w:r w:rsidRPr="0080744B">
        <w:rPr>
          <w:i/>
          <w:iCs/>
          <w:noProof/>
        </w:rPr>
        <w:t>International Journal of Electronics and Electrical Engineering</w:t>
      </w:r>
      <w:r w:rsidRPr="0080744B">
        <w:rPr>
          <w:noProof/>
        </w:rPr>
        <w:t>, 104-106.</w:t>
      </w:r>
    </w:p>
    <w:p w:rsidR="001C69AB" w:rsidRPr="0080744B" w:rsidRDefault="001C69AB" w:rsidP="001C69AB">
      <w:pPr>
        <w:pStyle w:val="Kaynaka"/>
        <w:rPr>
          <w:noProof/>
        </w:rPr>
      </w:pPr>
      <w:r w:rsidRPr="0080744B">
        <w:rPr>
          <w:noProof/>
        </w:rPr>
        <w:t xml:space="preserve">YILDIRIM, Z., ÖZDEMİR, B., &amp; Eren, E. (2019, Nisan 22-24). Trafikteki Araç Sayımlarının Farklı Görüntü İşleme Teknikleri Kullanılarak Karşılaştırılması. </w:t>
      </w:r>
      <w:r w:rsidRPr="0080744B">
        <w:rPr>
          <w:i/>
          <w:iCs/>
          <w:noProof/>
        </w:rPr>
        <w:t>2nd international Congress on engineering and Architecture</w:t>
      </w:r>
      <w:r w:rsidRPr="0080744B">
        <w:rPr>
          <w:noProof/>
        </w:rPr>
        <w:t>. Muğla, Marmaris, Türkiye.</w:t>
      </w:r>
    </w:p>
    <w:p w:rsidR="001C69AB" w:rsidRPr="0080744B" w:rsidRDefault="001C69AB" w:rsidP="001C69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tr"/>
        </w:rPr>
      </w:pPr>
      <w:r w:rsidRPr="0080744B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:rsidR="001C69AB" w:rsidRPr="0080744B" w:rsidRDefault="001C69AB" w:rsidP="001C69AB">
      <w:pPr>
        <w:pStyle w:val="Kaynaka"/>
        <w:ind w:left="720" w:hanging="720"/>
        <w:rPr>
          <w:noProof/>
          <w:sz w:val="24"/>
          <w:szCs w:val="24"/>
        </w:rPr>
      </w:pPr>
      <w:r w:rsidRPr="0080744B">
        <w:rPr>
          <w:rFonts w:ascii="Times New Roman" w:hAnsi="Times New Roman"/>
          <w:sz w:val="24"/>
          <w:szCs w:val="24"/>
        </w:rPr>
        <w:fldChar w:fldCharType="begin"/>
      </w:r>
      <w:r w:rsidRPr="0080744B">
        <w:rPr>
          <w:rFonts w:ascii="Times New Roman" w:hAnsi="Times New Roman"/>
          <w:sz w:val="24"/>
          <w:szCs w:val="24"/>
        </w:rPr>
        <w:instrText xml:space="preserve"> BIBLIOGRAPHY  \l 1055 </w:instrText>
      </w:r>
      <w:r w:rsidRPr="0080744B">
        <w:rPr>
          <w:rFonts w:ascii="Times New Roman" w:hAnsi="Times New Roman"/>
          <w:sz w:val="24"/>
          <w:szCs w:val="24"/>
        </w:rPr>
        <w:fldChar w:fldCharType="separate"/>
      </w:r>
    </w:p>
    <w:p w:rsidR="005B43D1" w:rsidRPr="0080744B" w:rsidRDefault="001C69AB" w:rsidP="001C69A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tr"/>
        </w:rPr>
      </w:pPr>
      <w:r w:rsidRPr="0080744B">
        <w:rPr>
          <w:rFonts w:ascii="Times New Roman" w:hAnsi="Times New Roman"/>
          <w:sz w:val="24"/>
          <w:szCs w:val="24"/>
        </w:rPr>
        <w:fldChar w:fldCharType="end"/>
      </w:r>
    </w:p>
    <w:p w:rsidR="005B43D1" w:rsidRPr="0080744B" w:rsidRDefault="005B43D1" w:rsidP="005A7CD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tr"/>
        </w:rPr>
      </w:pPr>
    </w:p>
    <w:sectPr w:rsidR="005B43D1" w:rsidRPr="0080744B" w:rsidSect="005F30C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DA"/>
    <w:rsid w:val="00003122"/>
    <w:rsid w:val="0005001B"/>
    <w:rsid w:val="00051496"/>
    <w:rsid w:val="00060B70"/>
    <w:rsid w:val="00090BB7"/>
    <w:rsid w:val="000A3DD3"/>
    <w:rsid w:val="000B1EEE"/>
    <w:rsid w:val="000D1C64"/>
    <w:rsid w:val="000E03D5"/>
    <w:rsid w:val="000F2DAC"/>
    <w:rsid w:val="00125FA6"/>
    <w:rsid w:val="00134A53"/>
    <w:rsid w:val="00144124"/>
    <w:rsid w:val="0014774F"/>
    <w:rsid w:val="00174B08"/>
    <w:rsid w:val="001869C4"/>
    <w:rsid w:val="001B7977"/>
    <w:rsid w:val="001C472B"/>
    <w:rsid w:val="001C69AB"/>
    <w:rsid w:val="00205DCE"/>
    <w:rsid w:val="00212BC8"/>
    <w:rsid w:val="0022309C"/>
    <w:rsid w:val="002251B2"/>
    <w:rsid w:val="002349A4"/>
    <w:rsid w:val="00254768"/>
    <w:rsid w:val="00267192"/>
    <w:rsid w:val="00267278"/>
    <w:rsid w:val="002702F5"/>
    <w:rsid w:val="002C0265"/>
    <w:rsid w:val="002C665E"/>
    <w:rsid w:val="003256AE"/>
    <w:rsid w:val="0036696E"/>
    <w:rsid w:val="00372159"/>
    <w:rsid w:val="003A409C"/>
    <w:rsid w:val="003D42D8"/>
    <w:rsid w:val="003D787A"/>
    <w:rsid w:val="003E1F1E"/>
    <w:rsid w:val="00444BC3"/>
    <w:rsid w:val="00477924"/>
    <w:rsid w:val="004833C9"/>
    <w:rsid w:val="004B22FC"/>
    <w:rsid w:val="004B2902"/>
    <w:rsid w:val="004C352D"/>
    <w:rsid w:val="004D0D69"/>
    <w:rsid w:val="004F68CA"/>
    <w:rsid w:val="00506B08"/>
    <w:rsid w:val="00520570"/>
    <w:rsid w:val="005449EC"/>
    <w:rsid w:val="0055067A"/>
    <w:rsid w:val="00556489"/>
    <w:rsid w:val="005A7CD0"/>
    <w:rsid w:val="005B43D1"/>
    <w:rsid w:val="005D661D"/>
    <w:rsid w:val="005E3778"/>
    <w:rsid w:val="005E37DF"/>
    <w:rsid w:val="005F30C1"/>
    <w:rsid w:val="00610A94"/>
    <w:rsid w:val="0062663B"/>
    <w:rsid w:val="00637CEF"/>
    <w:rsid w:val="00640932"/>
    <w:rsid w:val="00653190"/>
    <w:rsid w:val="006537F7"/>
    <w:rsid w:val="00662646"/>
    <w:rsid w:val="00670BDD"/>
    <w:rsid w:val="006905BA"/>
    <w:rsid w:val="006A799E"/>
    <w:rsid w:val="006C76BC"/>
    <w:rsid w:val="006E1EBD"/>
    <w:rsid w:val="006E7C3C"/>
    <w:rsid w:val="006F3FC9"/>
    <w:rsid w:val="00705EE1"/>
    <w:rsid w:val="00715650"/>
    <w:rsid w:val="007344EF"/>
    <w:rsid w:val="00757A8A"/>
    <w:rsid w:val="007C1094"/>
    <w:rsid w:val="007E2925"/>
    <w:rsid w:val="007F2CB9"/>
    <w:rsid w:val="0080744B"/>
    <w:rsid w:val="008148B4"/>
    <w:rsid w:val="00822D4E"/>
    <w:rsid w:val="00855DFF"/>
    <w:rsid w:val="00856872"/>
    <w:rsid w:val="00875252"/>
    <w:rsid w:val="008A7008"/>
    <w:rsid w:val="008C6E21"/>
    <w:rsid w:val="008F109C"/>
    <w:rsid w:val="00913F2B"/>
    <w:rsid w:val="00923A61"/>
    <w:rsid w:val="0095529D"/>
    <w:rsid w:val="0098639F"/>
    <w:rsid w:val="0099322D"/>
    <w:rsid w:val="009953B4"/>
    <w:rsid w:val="009B1B2E"/>
    <w:rsid w:val="009E7022"/>
    <w:rsid w:val="009F4FF6"/>
    <w:rsid w:val="00A17872"/>
    <w:rsid w:val="00A21C40"/>
    <w:rsid w:val="00A2431F"/>
    <w:rsid w:val="00A27245"/>
    <w:rsid w:val="00A27572"/>
    <w:rsid w:val="00A62472"/>
    <w:rsid w:val="00A6783C"/>
    <w:rsid w:val="00A7331E"/>
    <w:rsid w:val="00A75C21"/>
    <w:rsid w:val="00A914D9"/>
    <w:rsid w:val="00AF450D"/>
    <w:rsid w:val="00AF492A"/>
    <w:rsid w:val="00AF7DBF"/>
    <w:rsid w:val="00B00646"/>
    <w:rsid w:val="00B0361E"/>
    <w:rsid w:val="00B25968"/>
    <w:rsid w:val="00B7367C"/>
    <w:rsid w:val="00B74B64"/>
    <w:rsid w:val="00BE3CC2"/>
    <w:rsid w:val="00BF77D6"/>
    <w:rsid w:val="00C1217E"/>
    <w:rsid w:val="00C12917"/>
    <w:rsid w:val="00C17B66"/>
    <w:rsid w:val="00C36EEE"/>
    <w:rsid w:val="00C7740D"/>
    <w:rsid w:val="00CA32CC"/>
    <w:rsid w:val="00CA5FD2"/>
    <w:rsid w:val="00CA68A7"/>
    <w:rsid w:val="00CD64DA"/>
    <w:rsid w:val="00CE18D8"/>
    <w:rsid w:val="00CF44DE"/>
    <w:rsid w:val="00CF463C"/>
    <w:rsid w:val="00D0578B"/>
    <w:rsid w:val="00D41ACA"/>
    <w:rsid w:val="00D6048A"/>
    <w:rsid w:val="00D61FA9"/>
    <w:rsid w:val="00D63776"/>
    <w:rsid w:val="00D87D72"/>
    <w:rsid w:val="00D93B1C"/>
    <w:rsid w:val="00D94A17"/>
    <w:rsid w:val="00DC0DE3"/>
    <w:rsid w:val="00DC429F"/>
    <w:rsid w:val="00DD3DD4"/>
    <w:rsid w:val="00DE1AE7"/>
    <w:rsid w:val="00DF6326"/>
    <w:rsid w:val="00E11CA3"/>
    <w:rsid w:val="00E83D95"/>
    <w:rsid w:val="00EC4289"/>
    <w:rsid w:val="00EF295D"/>
    <w:rsid w:val="00F44D85"/>
    <w:rsid w:val="00F457B8"/>
    <w:rsid w:val="00F51ED3"/>
    <w:rsid w:val="00F93176"/>
    <w:rsid w:val="00F950BD"/>
    <w:rsid w:val="00FD6CB3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C671D6F-33A7-4554-9F3A-06011CB4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4BC3"/>
    <w:rPr>
      <w:rFonts w:cs="Times New Roman"/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7331E"/>
    <w:rPr>
      <w:rFonts w:cs="Times New Roman"/>
      <w:color w:val="800080" w:themeColor="followed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1C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1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Xie13</b:Tag>
    <b:SourceType>JournalArticle</b:SourceType>
    <b:Guid>{EE0FD69C-DCDC-4F64-94C3-FD89DD45C0F6}</b:Guid>
    <b:Title>Image Edge Detection Based On Opencv</b:Title>
    <b:Year>2013</b:Year>
    <b:JournalName>International Journal of Electronics and Electrical Engineering</b:JournalName>
    <b:Pages>104-106</b:Pages>
    <b:Author>
      <b:Author>
        <b:NameList>
          <b:Person>
            <b:Last>Xie</b:Last>
            <b:First>Guobo </b:First>
          </b:Person>
          <b:Person>
            <b:Last>Lu</b:Last>
            <b:First>Wen</b:First>
          </b:Person>
        </b:NameList>
      </b:Author>
    </b:Author>
    <b:RefOrder>1</b:RefOrder>
  </b:Source>
  <b:Source>
    <b:Tag>Han17</b:Tag>
    <b:SourceType>JournalArticle</b:SourceType>
    <b:Guid>{CF76585C-F202-4C81-BCFE-C3B2621BB28E}</b:Guid>
    <b:Title>Nesne tespit ve takip metotları: Kapsamlı bir derleme</b:Title>
    <b:JournalName>Tr. Doğa ve Fen Dergisi</b:JournalName>
    <b:Year>2017</b:Year>
    <b:Pages>40-49</b:Pages>
    <b:Author>
      <b:Author>
        <b:NameList>
          <b:Person>
            <b:Last>Hanbay</b:Last>
            <b:First>Kazım</b:First>
          </b:Person>
          <b:Person>
            <b:Last>Üzen </b:Last>
            <b:First>Hüseyin</b:First>
          </b:Person>
        </b:NameList>
      </b:Author>
    </b:Author>
    <b:RefOrder>2</b:RefOrder>
  </b:Source>
  <b:Source>
    <b:Tag>Bor19</b:Tag>
    <b:SourceType>JournalArticle</b:SourceType>
    <b:Guid>{98DF38DA-DDE6-4392-963A-F8B799148503}</b:Guid>
    <b:Title>Salient object detection: A survey</b:Title>
    <b:JournalName>Computational Visual Media</b:JournalName>
    <b:Year>2019</b:Year>
    <b:Pages>117-150</b:Pages>
    <b:Author>
      <b:Author>
        <b:NameList>
          <b:Person>
            <b:Last>Borji</b:Last>
            <b:First>Ali</b:First>
          </b:Person>
          <b:Person>
            <b:Last>Cheng</b:Last>
            <b:First>Ming-Ming</b:First>
          </b:Person>
          <b:Person>
            <b:Last>Hou</b:Last>
            <b:First>Qibin</b:First>
          </b:Person>
          <b:Person>
            <b:Last>Jiang</b:Last>
            <b:First>Huaizu</b:First>
          </b:Person>
          <b:Person>
            <b:Last>Li</b:Last>
            <b:First>Jia</b:First>
          </b:Person>
        </b:NameList>
      </b:Author>
    </b:Author>
    <b:RefOrder>3</b:RefOrder>
  </b:Source>
  <b:Source>
    <b:Tag>YIL19</b:Tag>
    <b:SourceType>Misc</b:SourceType>
    <b:Guid>{601427FF-F250-495B-9916-7198B293D9D2}</b:Guid>
    <b:Title>Trafikteki Araç Sayımlarının Farklı Görüntü İşleme Teknikleri Kullanılarak Karşılaştırılması</b:Title>
    <b:Year>2019</b:Year>
    <b:Author>
      <b:Author>
        <b:NameList>
          <b:Person>
            <b:Last>YILDIRIM</b:Last>
            <b:First>Zeynel Baran </b:First>
          </b:Person>
          <b:Person>
            <b:Last>ÖZDEMİR</b:Last>
            <b:First>Bekir Eray </b:First>
          </b:Person>
          <b:Person>
            <b:Last>Eren</b:Last>
            <b:First>Ezgi</b:First>
          </b:Person>
        </b:NameList>
      </b:Author>
    </b:Author>
    <b:PublicationTitle>2nd international Congress on engineering and Architecture</b:PublicationTitle>
    <b:Month>Nisan</b:Month>
    <b:Day>22-24</b:Day>
    <b:City>Muğla</b:City>
    <b:StateProvince>Marmaris</b:StateProvince>
    <b:CountryRegion>Türkiye</b:CountryRegion>
    <b:RefOrder>4</b:RefOrder>
  </b:Source>
  <b:Source>
    <b:Tag>DUM19</b:Tag>
    <b:SourceType>JournalArticle</b:SourceType>
    <b:Guid>{7FF407B2-F6C4-48CD-A0B7-E3CE1E54B70C}</b:Guid>
    <b:Title>Toplu Taşıma Şoförlerinin Dikkat, Tepki Hızı ve Muhakeme Düzeyleri İle Kişilik Özellikleri, Yaş, Eğitim Durumu Arasındaki İlişki</b:Title>
    <b:JournalName>Türkiye Bütüncül Psikoterapi Dergisi</b:JournalName>
    <b:Year>2019</b:Year>
    <b:Pages>48-67</b:Pages>
    <b:Author>
      <b:Author>
        <b:NameList>
          <b:Person>
            <b:Last>DUMAN</b:Last>
            <b:First>Reyhan Nuray</b:First>
          </b:Person>
          <b:Person>
            <b:Last>Tuzgöl</b:Last>
            <b:First>Kamil</b:First>
          </b:Person>
        </b:NameList>
      </b:Author>
    </b:Author>
    <b:RefOrder>5</b:RefOrder>
  </b:Source>
  <b:Source>
    <b:Tag>Rei19</b:Tag>
    <b:SourceType>JournalArticle</b:SourceType>
    <b:Guid>{8A325F95-A1A2-422D-9C3A-1770449EFF35}</b:Guid>
    <b:Title>Mobile communication, social presence, and perceived security on public transport</b:Title>
    <b:JournalName>Mobile Media &amp; Communication</b:JournalName>
    <b:Year>2019</b:Year>
    <b:Author>
      <b:Author>
        <b:NameList>
          <b:Person>
            <b:Last>Reichow</b:Last>
            <b:First>Dennis </b:First>
          </b:Person>
          <b:Person>
            <b:Last>N. Friemel </b:Last>
            <b:First> Thomas </b:First>
          </b:Person>
        </b:NameList>
      </b:Author>
    </b:Author>
    <b:RefOrder>6</b:RefOrder>
  </b:Source>
  <b:Source>
    <b:Tag>San14</b:Tag>
    <b:SourceType>JournalArticle</b:SourceType>
    <b:Guid>{D9992B27-B032-4962-9F2A-1E0A7A7B96D8}</b:Guid>
    <b:Title>An Overview of Image processing for traffic applications </b:Title>
    <b:JournalName>IOSR Journal of Engineering</b:JournalName>
    <b:Year>2014</b:Year>
    <b:Pages>08-14</b:Pages>
    <b:Author>
      <b:Author>
        <b:NameList>
          <b:Person>
            <b:Last>Sankhe</b:Last>
            <b:First>Nikita </b:First>
          </b:Person>
          <b:Person>
            <b:Last>Sonar</b:Last>
            <b:First>Poonam </b:First>
          </b:Person>
          <b:Person>
            <b:Last>Patel</b:Last>
            <b:First>Deven</b:First>
          </b:Person>
        </b:NameList>
      </b:Author>
    </b:Author>
    <b:RefOrder>7</b:RefOrder>
  </b:Source>
  <b:Source>
    <b:Tag>Zou23</b:Tag>
    <b:SourceType>JournalArticle</b:SourceType>
    <b:Guid>{CCA365A9-4EA3-481E-AC7B-56692980B6A9}</b:Guid>
    <b:Title>Object Detection in 20 Years: A Survey</b:Title>
    <b:Year>2023</b:Year>
    <b:JournalName>Journals &amp; Magazines</b:JournalName>
    <b:Pages>257 - 276</b:Pages>
    <b:Author>
      <b:Author>
        <b:NameList>
          <b:Person>
            <b:Last>Zou</b:Last>
            <b:First>Zhengxia </b:First>
          </b:Person>
          <b:Person>
            <b:Last>Chen</b:Last>
            <b:First>Keyan</b:First>
          </b:Person>
          <b:Person>
            <b:Last>Shi</b:Last>
            <b:First>Zhenwei</b:First>
          </b:Person>
          <b:Person>
            <b:Last>Guo</b:Last>
            <b:First>Yuhong</b:First>
          </b:Person>
          <b:Person>
            <b:Last>Ye</b:Last>
            <b:First>Jieping </b:First>
          </b:Person>
        </b:NameList>
      </b:Author>
    </b:Author>
    <b:RefOrder>8</b:RefOrder>
  </b:Source>
  <b:Source>
    <b:Tag>Yiğ19</b:Tag>
    <b:SourceType>JournalArticle</b:SourceType>
    <b:Guid>{98195BE9-2E9E-470C-A9A3-3E13E1213C1A}</b:Guid>
    <b:Title>Nesne Tabanlı Sınıflandırma Yaklaşımı Kullanılarak Yolların Tespiti</b:Title>
    <b:JournalName>Türkiye Fotogrametri Dergisi</b:JournalName>
    <b:Year>2019</b:Year>
    <b:Pages>17-24</b:Pages>
    <b:Author>
      <b:Author>
        <b:NameList>
          <b:Person>
            <b:Last>Yiğit</b:Last>
            <b:First>Abdurahman Yasin </b:First>
          </b:Person>
          <b:Person>
            <b:Last>Uysal</b:Last>
            <b:First>Murat </b:First>
          </b:Person>
        </b:NameList>
      </b:Author>
    </b:Author>
    <b:RefOrder>9</b:RefOrder>
  </b:Source>
  <b:Source>
    <b:Tag>Jal16</b:Tag>
    <b:SourceType>JournalArticle</b:SourceType>
    <b:Guid>{2C509932-FCA3-4415-996D-996078607A2C}</b:Guid>
    <b:Title>Object Detection using Image Processing</b:Title>
    <b:JournalName>Computer Vision and Pattern Recognition</b:JournalName>
    <b:Year>2016</b:Year>
    <b:Pages>1-6</b:Pages>
    <b:Author>
      <b:Author>
        <b:NameList>
          <b:Person>
            <b:Last>Jalled</b:Last>
            <b:First>Fares </b:First>
          </b:Person>
          <b:Person>
            <b:Last>Voronkov</b:Last>
            <b:First>Ilia 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3E81A31-F904-4F56-888D-5B12D139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benSS</dc:creator>
  <cp:keywords/>
  <dc:description/>
  <cp:lastModifiedBy>benSS</cp:lastModifiedBy>
  <cp:revision>16</cp:revision>
  <dcterms:created xsi:type="dcterms:W3CDTF">2024-01-14T10:11:00Z</dcterms:created>
  <dcterms:modified xsi:type="dcterms:W3CDTF">2024-01-14T11:01:00Z</dcterms:modified>
</cp:coreProperties>
</file>