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A4075A">
        <w:rPr>
          <w:snapToGrid w:val="0"/>
          <w:sz w:val="28"/>
          <w:lang w:val="es-ES"/>
        </w:rPr>
        <w:t>Seleccionar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2F4738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519170" cy="1488440"/>
            <wp:effectExtent l="19050" t="0" r="5080" b="0"/>
            <wp:docPr id="1" name="Imagen 1" descr="C:\Users\Christian\Pictures\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Sin títu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8155A5">
        <w:rPr>
          <w:snapToGrid w:val="0"/>
          <w:sz w:val="22"/>
          <w:lang w:val="es-ES"/>
        </w:rPr>
        <w:t xml:space="preserve">permitirá </w:t>
      </w:r>
      <w:r w:rsidR="00A4075A">
        <w:rPr>
          <w:snapToGrid w:val="0"/>
          <w:sz w:val="22"/>
          <w:lang w:val="es-ES"/>
        </w:rPr>
        <w:t>seleccionar un paciente</w:t>
      </w:r>
      <w:r w:rsidR="000E6A8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A4075A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</w:t>
            </w:r>
            <w:r w:rsidR="00A4075A">
              <w:rPr>
                <w:snapToGrid w:val="0"/>
                <w:szCs w:val="24"/>
                <w:lang w:val="es-ES"/>
              </w:rPr>
              <w:t>elije</w:t>
            </w:r>
            <w:r w:rsidR="00EE102C">
              <w:rPr>
                <w:snapToGrid w:val="0"/>
                <w:szCs w:val="24"/>
                <w:lang w:val="es-ES"/>
              </w:rPr>
              <w:t xml:space="preserve">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A4075A">
              <w:rPr>
                <w:snapToGrid w:val="0"/>
                <w:szCs w:val="24"/>
                <w:lang w:val="es-ES"/>
              </w:rPr>
              <w:t>Seleccionar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743A7D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presenta una </w:t>
            </w:r>
            <w:r w:rsidR="00743A7D">
              <w:rPr>
                <w:snapToGrid w:val="0"/>
                <w:szCs w:val="24"/>
                <w:lang w:val="es-ES"/>
              </w:rPr>
              <w:t>lista con los nombres de todos los pacientes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743A7D" w:rsidRPr="003523C4" w:rsidTr="003523C4">
        <w:tc>
          <w:tcPr>
            <w:tcW w:w="4322" w:type="dxa"/>
          </w:tcPr>
          <w:p w:rsidR="00743A7D" w:rsidRPr="003523C4" w:rsidRDefault="00743A7D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se</w:t>
            </w:r>
            <w:r w:rsidR="008155A5">
              <w:rPr>
                <w:snapToGrid w:val="0"/>
                <w:szCs w:val="24"/>
                <w:lang w:val="es-ES"/>
              </w:rPr>
              <w:t>leccion</w:t>
            </w:r>
            <w:r w:rsidR="00A4075A">
              <w:rPr>
                <w:snapToGrid w:val="0"/>
                <w:szCs w:val="24"/>
                <w:lang w:val="es-ES"/>
              </w:rPr>
              <w:t>a el paciente que desea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743A7D" w:rsidRDefault="00743A7D" w:rsidP="00A4075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muestra la interfaz de paciente con los datos del paciente</w:t>
            </w:r>
          </w:p>
          <w:p w:rsidR="00A4075A" w:rsidRDefault="00A4075A" w:rsidP="00A4075A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Y consulta si es el que quiere seleccionar.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 xml:space="preserve">médico </w:t>
            </w:r>
            <w:r w:rsidR="00A4075A">
              <w:rPr>
                <w:snapToGrid w:val="0"/>
                <w:szCs w:val="24"/>
                <w:lang w:val="es-ES"/>
              </w:rPr>
              <w:t>confirma la selección</w:t>
            </w:r>
            <w:r w:rsidR="001857FF">
              <w:rPr>
                <w:snapToGrid w:val="0"/>
                <w:szCs w:val="24"/>
                <w:lang w:val="es-ES"/>
              </w:rPr>
              <w:t>.</w:t>
            </w:r>
          </w:p>
        </w:tc>
        <w:tc>
          <w:tcPr>
            <w:tcW w:w="4322" w:type="dxa"/>
          </w:tcPr>
          <w:p w:rsidR="00575351" w:rsidRPr="003523C4" w:rsidRDefault="00575351" w:rsidP="00AF0410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AF0410">
              <w:rPr>
                <w:snapToGrid w:val="0"/>
                <w:szCs w:val="24"/>
                <w:lang w:val="es-ES"/>
              </w:rPr>
              <w:t>mantiene en memoria los datos del paciente</w:t>
            </w:r>
            <w:r w:rsidR="008155A5">
              <w:rPr>
                <w:snapToGrid w:val="0"/>
                <w:szCs w:val="24"/>
                <w:lang w:val="es-ES"/>
              </w:rPr>
              <w:t>.</w:t>
            </w:r>
            <w:r w:rsidR="008812F2">
              <w:rPr>
                <w:snapToGrid w:val="0"/>
                <w:szCs w:val="24"/>
                <w:lang w:val="es-ES"/>
              </w:rPr>
              <w:t>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1491B" w:rsidRDefault="00F1491B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CD6169">
      <w:pPr>
        <w:pStyle w:val="Prrafodelista"/>
        <w:numPr>
          <w:ilvl w:val="1"/>
          <w:numId w:val="1"/>
        </w:numPr>
        <w:rPr>
          <w:b/>
          <w:snapToGrid w:val="0"/>
          <w:sz w:val="28"/>
          <w:lang w:val="es-ES"/>
        </w:rPr>
      </w:pPr>
      <w:r w:rsidRPr="00CD6169">
        <w:rPr>
          <w:b/>
          <w:snapToGrid w:val="0"/>
          <w:sz w:val="28"/>
          <w:lang w:val="es-ES"/>
        </w:rPr>
        <w:t>Flujos</w:t>
      </w:r>
      <w:r w:rsidR="00F60262" w:rsidRPr="00CD6169">
        <w:rPr>
          <w:b/>
          <w:snapToGrid w:val="0"/>
          <w:sz w:val="28"/>
          <w:lang w:val="es-ES"/>
        </w:rPr>
        <w:t xml:space="preserve"> Alternativos</w:t>
      </w:r>
    </w:p>
    <w:p w:rsidR="00CD6169" w:rsidRPr="00CD6169" w:rsidRDefault="00CD6169" w:rsidP="00CD6169">
      <w:pPr>
        <w:pStyle w:val="Prrafodelista"/>
        <w:ind w:left="810"/>
        <w:rPr>
          <w:b/>
          <w:snapToGrid w:val="0"/>
          <w:sz w:val="28"/>
          <w:lang w:val="es-ES"/>
        </w:rPr>
      </w:pPr>
    </w:p>
    <w:p w:rsidR="00CD6169" w:rsidRPr="00CD6169" w:rsidRDefault="00CD6169" w:rsidP="00CD6169">
      <w:pPr>
        <w:pStyle w:val="Prrafodelista"/>
        <w:numPr>
          <w:ilvl w:val="2"/>
          <w:numId w:val="1"/>
        </w:numPr>
        <w:rPr>
          <w:snapToGrid w:val="0"/>
          <w:lang w:val="es-ES"/>
        </w:rPr>
      </w:pPr>
      <w:r w:rsidRPr="00CD6169">
        <w:rPr>
          <w:snapToGrid w:val="0"/>
          <w:lang w:val="es-ES"/>
        </w:rPr>
        <w:t>El paciente no es el buscado</w:t>
      </w:r>
    </w:p>
    <w:p w:rsidR="00CD6169" w:rsidRDefault="00CD6169" w:rsidP="00CD6169">
      <w:pPr>
        <w:ind w:left="360"/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CD6169" w:rsidRPr="0099107A" w:rsidTr="007154B0">
        <w:tc>
          <w:tcPr>
            <w:tcW w:w="4322" w:type="dxa"/>
          </w:tcPr>
          <w:p w:rsidR="00CD6169" w:rsidRPr="0099107A" w:rsidRDefault="00CD6169" w:rsidP="007154B0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CD6169" w:rsidRPr="0099107A" w:rsidRDefault="00CD6169" w:rsidP="007154B0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CD6169" w:rsidRPr="0099107A" w:rsidTr="007154B0">
        <w:tc>
          <w:tcPr>
            <w:tcW w:w="4322" w:type="dxa"/>
          </w:tcPr>
          <w:p w:rsidR="00CD6169" w:rsidRPr="00CD6169" w:rsidRDefault="00CD6169" w:rsidP="00CD6169">
            <w:pPr>
              <w:ind w:left="360"/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3. </w:t>
            </w:r>
            <w:r w:rsidRPr="00CD6169">
              <w:rPr>
                <w:snapToGrid w:val="0"/>
                <w:szCs w:val="24"/>
                <w:lang w:val="es-ES"/>
              </w:rPr>
              <w:t>El médico selecciona retroceder para volver a la pantalla anterior.</w:t>
            </w:r>
          </w:p>
        </w:tc>
        <w:tc>
          <w:tcPr>
            <w:tcW w:w="4322" w:type="dxa"/>
          </w:tcPr>
          <w:p w:rsidR="00CD6169" w:rsidRPr="002D28A8" w:rsidRDefault="00CD6169" w:rsidP="00CD6169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presenta una lista con los nombres de todos los pacientes.</w:t>
            </w:r>
          </w:p>
        </w:tc>
      </w:tr>
    </w:tbl>
    <w:p w:rsidR="00CD6169" w:rsidRDefault="00CD6169" w:rsidP="00CD6169">
      <w:pPr>
        <w:rPr>
          <w:b/>
          <w:snapToGrid w:val="0"/>
          <w:sz w:val="28"/>
          <w:lang w:val="es-ES"/>
        </w:rPr>
      </w:pPr>
    </w:p>
    <w:p w:rsidR="00CD6169" w:rsidRPr="00CD6169" w:rsidRDefault="00CD6169" w:rsidP="00CD6169">
      <w:pPr>
        <w:ind w:left="360"/>
        <w:rPr>
          <w:b/>
          <w:snapToGrid w:val="0"/>
          <w:lang w:val="es-ES"/>
        </w:rPr>
      </w:pPr>
    </w:p>
    <w:p w:rsidR="00F60262" w:rsidRDefault="00F60262" w:rsidP="00F60262">
      <w:pPr>
        <w:rPr>
          <w:b/>
          <w:snapToGrid w:val="0"/>
          <w:lang w:val="es-ES"/>
        </w:rPr>
      </w:pPr>
    </w:p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</w:t>
            </w:r>
            <w:r w:rsidR="006321C3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A649BB" w:rsidRPr="00A649BB" w:rsidRDefault="00A649BB" w:rsidP="00A649BB">
      <w:pPr>
        <w:rPr>
          <w:b/>
          <w:snapToGrid w:val="0"/>
          <w:sz w:val="28"/>
          <w:lang w:val="es-ES"/>
        </w:rPr>
      </w:pPr>
      <w:r w:rsidRPr="00A649BB">
        <w:rPr>
          <w:b/>
          <w:snapToGrid w:val="0"/>
          <w:sz w:val="28"/>
          <w:lang w:val="es-ES"/>
        </w:rPr>
        <w:t>4.</w:t>
      </w:r>
      <w:r>
        <w:rPr>
          <w:b/>
          <w:snapToGrid w:val="0"/>
          <w:sz w:val="28"/>
          <w:lang w:val="es-ES"/>
        </w:rPr>
        <w:t xml:space="preserve"> </w:t>
      </w:r>
      <w:r w:rsidRPr="00A649BB">
        <w:rPr>
          <w:b/>
          <w:snapToGrid w:val="0"/>
          <w:sz w:val="28"/>
          <w:lang w:val="es-ES"/>
        </w:rPr>
        <w:t>Post-Condiciones</w:t>
      </w:r>
    </w:p>
    <w:p w:rsidR="00A649BB" w:rsidRDefault="00A649BB">
      <w:pPr>
        <w:rPr>
          <w:b/>
          <w:snapToGrid w:val="0"/>
          <w:sz w:val="28"/>
          <w:lang w:val="es-ES"/>
        </w:rPr>
      </w:pPr>
    </w:p>
    <w:p w:rsidR="00A649BB" w:rsidRPr="00A649BB" w:rsidRDefault="00F1491B">
      <w:pPr>
        <w:rPr>
          <w:snapToGrid w:val="0"/>
          <w:szCs w:val="24"/>
          <w:lang w:val="es-ES"/>
        </w:rPr>
      </w:pPr>
      <w:r>
        <w:rPr>
          <w:snapToGrid w:val="0"/>
          <w:szCs w:val="24"/>
          <w:lang w:val="es-ES"/>
        </w:rPr>
        <w:t xml:space="preserve">El paciente </w:t>
      </w:r>
      <w:r w:rsidR="00662F8E">
        <w:rPr>
          <w:snapToGrid w:val="0"/>
          <w:szCs w:val="24"/>
          <w:lang w:val="es-ES"/>
        </w:rPr>
        <w:t>esta cargado en memoria</w:t>
      </w:r>
      <w:r>
        <w:rPr>
          <w:snapToGrid w:val="0"/>
          <w:szCs w:val="24"/>
          <w:lang w:val="es-ES"/>
        </w:rPr>
        <w:t>.</w:t>
      </w:r>
    </w:p>
    <w:sectPr w:rsidR="00A649BB" w:rsidRPr="00A649BB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D34" w:rsidRDefault="00B56D34">
      <w:r>
        <w:separator/>
      </w:r>
    </w:p>
  </w:endnote>
  <w:endnote w:type="continuationSeparator" w:id="0">
    <w:p w:rsidR="00B56D34" w:rsidRDefault="00B56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D34" w:rsidRDefault="00B56D34">
      <w:r>
        <w:separator/>
      </w:r>
    </w:p>
  </w:footnote>
  <w:footnote w:type="continuationSeparator" w:id="0">
    <w:p w:rsidR="00B56D34" w:rsidRDefault="00B56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95979"/>
    <w:multiLevelType w:val="hybridMultilevel"/>
    <w:tmpl w:val="3DD8E6A2"/>
    <w:lvl w:ilvl="0" w:tplc="47669AD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multilevel"/>
    <w:tmpl w:val="3DA08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0D3931"/>
    <w:rsid w:val="000E6A8B"/>
    <w:rsid w:val="001857FF"/>
    <w:rsid w:val="00210FEE"/>
    <w:rsid w:val="002D28A8"/>
    <w:rsid w:val="002E3137"/>
    <w:rsid w:val="002F4738"/>
    <w:rsid w:val="00300813"/>
    <w:rsid w:val="00312FC6"/>
    <w:rsid w:val="003523C4"/>
    <w:rsid w:val="00375352"/>
    <w:rsid w:val="003926B0"/>
    <w:rsid w:val="003F33EE"/>
    <w:rsid w:val="00403146"/>
    <w:rsid w:val="00452382"/>
    <w:rsid w:val="00467244"/>
    <w:rsid w:val="004F3356"/>
    <w:rsid w:val="00530692"/>
    <w:rsid w:val="00575351"/>
    <w:rsid w:val="005D702B"/>
    <w:rsid w:val="00626899"/>
    <w:rsid w:val="006321C3"/>
    <w:rsid w:val="00662F8E"/>
    <w:rsid w:val="006B3A1A"/>
    <w:rsid w:val="006D26BB"/>
    <w:rsid w:val="006F1EEA"/>
    <w:rsid w:val="006F5A1A"/>
    <w:rsid w:val="0070779E"/>
    <w:rsid w:val="00743A7D"/>
    <w:rsid w:val="007658E2"/>
    <w:rsid w:val="007671D1"/>
    <w:rsid w:val="007C0843"/>
    <w:rsid w:val="008155A5"/>
    <w:rsid w:val="008812F2"/>
    <w:rsid w:val="008B0AFE"/>
    <w:rsid w:val="00926CB2"/>
    <w:rsid w:val="009825B6"/>
    <w:rsid w:val="0099107A"/>
    <w:rsid w:val="009A1622"/>
    <w:rsid w:val="009A7367"/>
    <w:rsid w:val="009B3EB8"/>
    <w:rsid w:val="00A4075A"/>
    <w:rsid w:val="00A649BB"/>
    <w:rsid w:val="00A65F97"/>
    <w:rsid w:val="00AB3451"/>
    <w:rsid w:val="00AF0410"/>
    <w:rsid w:val="00B17FC6"/>
    <w:rsid w:val="00B24C7B"/>
    <w:rsid w:val="00B27E87"/>
    <w:rsid w:val="00B56D34"/>
    <w:rsid w:val="00C21668"/>
    <w:rsid w:val="00C46940"/>
    <w:rsid w:val="00CA75E7"/>
    <w:rsid w:val="00CC6462"/>
    <w:rsid w:val="00CD6169"/>
    <w:rsid w:val="00D01CE8"/>
    <w:rsid w:val="00D541A6"/>
    <w:rsid w:val="00D64CD1"/>
    <w:rsid w:val="00DA39A3"/>
    <w:rsid w:val="00DB17F1"/>
    <w:rsid w:val="00DB4BDA"/>
    <w:rsid w:val="00E925EA"/>
    <w:rsid w:val="00EC0D99"/>
    <w:rsid w:val="00EC1F2B"/>
    <w:rsid w:val="00EE102C"/>
    <w:rsid w:val="00EE18D0"/>
    <w:rsid w:val="00F1491B"/>
    <w:rsid w:val="00F60262"/>
    <w:rsid w:val="00F635C2"/>
    <w:rsid w:val="00F70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A64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F7915-AA45-4D7F-A911-CEE27A04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Christian</cp:lastModifiedBy>
  <cp:revision>8</cp:revision>
  <cp:lastPrinted>2010-10-07T13:47:00Z</cp:lastPrinted>
  <dcterms:created xsi:type="dcterms:W3CDTF">2012-06-11T04:17:00Z</dcterms:created>
  <dcterms:modified xsi:type="dcterms:W3CDTF">2012-06-11T04:26:00Z</dcterms:modified>
</cp:coreProperties>
</file>