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CUSTOMER DELIVERY PACK</w:t>
      </w:r>
    </w:p>
    <w:p>
      <w:pPr>
        <w:keepLines w:val="0"/>
        <w:spacing w:before="0" w:after="12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52"/>
        </w:rPr>
        <w:t>Copper 中国境内首次收费与交付单据</w:t>
      </w:r>
    </w:p>
    <w:p>
      <w:pPr>
        <w:keepLines w:val="0"/>
        <w:spacing w:before="0" w:after="4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4"/>
        </w:rPr>
        <w:t>适用于中国大陆境内小微企业、个体工商户及其他经营主体的低风险 B2B 试运营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条款版本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CN-TRIAL-20260713（内部演练）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模板版本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M7-05-FORMS-20260718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服务提供方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M7内部演练服务提供方（虚构）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不适用（内部演练）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适用订单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标准客户云部署成本复算与交付演练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价格依据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M7-05内部目标价格目录</w:t>
            </w:r>
          </w:p>
        </w:tc>
      </w:tr>
    </w:tbl>
    <w:p>
      <w:pPr>
        <w:keepLines w:val="0"/>
        <w:spacing w:before="0" w:after="12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使用原则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r>
              <w:rPr>
                <w:rFonts w:ascii="Arial Unicode MS" w:hAnsi="Arial Unicode MS" w:eastAsia="Arial Unicode MS"/>
                <w:sz w:val="16"/>
              </w:rPr>
              <w:t>INTERNAL_REHEARSAL_ONLY / 内部演练，不构成真实报价、合同、收费或客户交付。本文件仅用于验证单据完整性和价格边界，未签署、未收费、未开票。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重要边界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本模板仅适用于中国大陆境内低风险 B2B 试运营。跨境数据、消费者交易、金融/医疗等高监管行业、公共SaaS、OEM、公开源码再发行和高金额特殊合同不得直接套用。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公司信息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你已确认拥有公司实体且经营范围包含软件开发。首次使用前仍须把公司法定名称、统一社会信用代码、收款账户、纳税人身份和电子税务局可开票项目填写完整。</w:t>
            </w:r>
          </w:p>
        </w:tc>
      </w:tr>
    </w:tbl>
    <w:p>
      <w:pPr>
        <w:keepLines w:val="0"/>
        <w:spacing w:before="0" w:after="40" w:line="276" w:lineRule="auto"/>
      </w:pPr>
    </w:p>
    <w:p>
      <w:pPr>
        <w:keepLines/>
        <w:pageBreakBefore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表 1</w:t>
      </w:r>
    </w:p>
    <w:p>
      <w:pPr>
        <w:keepLines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Copper 技术服务订单 / 确认单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用于确认交易主体、服务范围、含税价格、付款、发票、交付和双方责任。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A. 订单与交易主体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必填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CP-M705-20260718-001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签订日期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服务提供方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M7内部演练服务提供方（虚构）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不适用（内部演练）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注册地址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不适用（内部演练）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联系人/电话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M7演练联系人（虚构）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收款账户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不适用：本次实际收费¥0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纳税人身份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□小规模  □一般纳税人（敏感性均复算）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M7内部演练客户（虚构）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统一社会信用代码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不适用（内部演练）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M7内部演练地址（非真实）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联系人/电话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M7客户联系人（虚构）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B. 服务、环境与价格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含税价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560"/>
        <w:gridCol w:w="2100"/>
        <w:gridCol w:w="1580"/>
        <w:gridCol w:w="600"/>
        <w:gridCol w:w="1500"/>
        <w:gridCol w:w="3020"/>
      </w:tblGrid>
      <w:tr>
        <w:trPr>
          <w:cantSplit/>
          <w:tblHeader w:val="true"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选择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服务项目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标准价格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数量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本单含税金额</w:t>
            </w:r>
          </w:p>
        </w:tc>
        <w:tc>
          <w:tcPr>
            <w:tcW w:type="dxa" w:w="3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约定说明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Copper 自助部署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¥0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客户自行部署维护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标准客户云部署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¥349/生产环境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¥349（目标含税价）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本次内部演练实际收费¥0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本地电脑 / NAS部署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¥649起/环境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仅限兼容清单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标准数据迁移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¥249起/次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先验样本再批量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安心维护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¥349/年/环境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4次联系、全年合计≤120分钟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代运维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¥99/月或¥995/年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基础监控与月度检查</w:t>
            </w:r>
          </w:p>
        </w:tc>
      </w:tr>
      <w:tr>
        <w:trPr>
          <w:cantSplit/>
        </w:trPr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非标准/定制/接口</w:t>
            </w:r>
          </w:p>
        </w:tc>
        <w:tc>
          <w:tcPr>
            <w:tcW w:type="dxa" w:w="1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¥150/小时或固定报价</w:t>
            </w:r>
          </w:p>
        </w:tc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__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¥________</w:t>
            </w:r>
          </w:p>
        </w:tc>
        <w:tc>
          <w:tcPr>
            <w:tcW w:type="dxa" w:w="302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另附需求与验收标准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订单含税总价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人民币（大写）：零元  小写：¥0（内部演练）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付款安排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不付款；不得对外收费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发票需求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□普票  □专票  本次不开发票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第三方费用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☑无；云服务器和域名由演练方自备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生产环境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1；新加坡；Ubuntu 24.04 x86_64，2 vCPU/4 GB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计划交付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2026年07月18日（演练记录）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C. 交付内容与明确不包含事项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须具体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200"/>
        <w:gridCol w:w="3400"/>
        <w:gridCol w:w="37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交付内容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约定结果/数量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明确不包含或客户负责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安装与配置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HTTPS、管理员初始化、三层健康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客户负责兼容服务器、云账号、DNS和80/443端口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HTTPS与域名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copper-test-01.pwagrowing.com（内部域名）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域名购买、备案及第三方证书费用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备份与恢复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加密整站备份；一次45秒旁路恢复验证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异机存储介质、长期巡检和正式灾备SLA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数据迁移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无真实迁移；仅演练空白安装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历史单据、会计口径修正和数据清洗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培训与文档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管理员首次登录、改密和备份说明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业务培训、驻场和无限次数答疑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定制/接口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不适用</w:t>
            </w:r>
          </w:p>
        </w:tc>
        <w:tc>
          <w:tcPr>
            <w:tcW w:type="dxa" w:w="3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任何未书面确认的需求和第三方接口费用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D. 关键条款确认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显著提示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8460"/>
      </w:tblGrid>
      <w:tr>
        <w:trPr>
          <w:cantSplit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确认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条款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全部对外价格为人民币含税总价；除新增服务外不追加税点。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软件本身¥0；收费对应部署、迁移、维护、代运维、定制和接口等人工技术服务。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停止购买维护或代运维不锁定现有系统，不影响客户导出、备份和恢复自身数据。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客户持有服务器/云账号、数据库管理员凭据、备份和加密密钥；高风险操作需单独确认。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源码仅授权客户永久内部运行、修改、备份及委托保密服务商维护；未经授权不得转售、公共SaaS、OEM或使用Copper商标。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8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服务范围、验收期限、退款/重做、第三方费用和责任限制已经阅读并获得解释。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适用条款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r>
              <w:rPr>
                <w:rFonts w:ascii="Arial Unicode MS" w:hAnsi="Arial Unicode MS" w:eastAsia="Arial Unicode MS"/>
                <w:sz w:val="16"/>
              </w:rPr>
              <w:t>仅用于M7-05内部演练，不产生真实交易、授权或正式发布事实；目标价格和范围以内部成本复算报告为准。</w:t>
            </w:r>
          </w:p>
        </w:tc>
      </w:tr>
    </w:tbl>
    <w:p>
      <w:pPr>
        <w:keepLines w:val="0"/>
        <w:spacing w:before="0" w:after="40" w:line="276" w:lineRule="auto"/>
      </w:pP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未签署（内部演练）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未签署（内部演练）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表 2</w:t>
      </w:r>
    </w:p>
    <w:p>
      <w:pPr>
        <w:keepLines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Copper 部署交付与验收单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用于证明实际部署、备份恢复验证、管理员交接、遗留风险和客户验收结果。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A. 基本信息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关联订单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CP-M705-20260718-001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验收单编号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AC-M705-20260718-001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M7内部演练客户（虚构）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生产环境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☑客户云  □本地  □NAS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Copper版本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0.4.0-rc.4 / 内部演练组合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交付日期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访问地址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https://copper-test-01.pwagrowing.com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服务器区域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AWS Singapore / Ubuntu 24.04 x86_64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B. 交付检查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逐项验证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4300"/>
        <w:gridCol w:w="35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结果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检查项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证据/说明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服务可启动，健康检查通过，服务器重启后可恢复运行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三容器健康；重启后自动恢复；M7-04证据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管理员首次初始化完成，无公共默认密码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管理员admin；未记录密码；首次凭据已销毁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Web、API、数据库、附件和反向代理拓扑与订单一致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Web 80/443；API 8191和MySQL 3306不映射宿主机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数据库、附件、配置和备份目录已固定并说明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/var/lib/copper、/etc/copper、/var/backups/copper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HTTPS、域名和证书状态符合约定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公开HTTPS与证书验证通过；自动续期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关键业务流程抽样：登录、建档、查询、保存和导出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登录、建档、保存、采购、入库、销售、出库、导出通过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☑通过 □不适用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日志、磁盘和备份失败查看方式已说明</w:t>
            </w:r>
          </w:p>
        </w:tc>
        <w:tc>
          <w:tcPr>
            <w:tcW w:type="dxa" w:w="3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copperctl doctor/monitor/backup status已说明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C. 备份与恢复实证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未验证不得完整交付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备份生成时间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 00:17 UTC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备份位置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服务器本地＋客户侧离线副本（内部演练）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备份范围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☑数据库  ☑附件  ☑配置  ☑清单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校验值/大小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757,760 bytes；SHA-256 1e205153…c67f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恢复目标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□空白环境  ☑隔离测试库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恢复完成时间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45秒（M7-04内部证据）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恢复验证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☑可登录  ☑数据可查  ☑附件可读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关键数量/余额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88表/1,419行/3附件；业务汇总一致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最终结论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□通过  ☑有条件通过  □未通过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证据位置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M7-04证据＋M7-05成本复算报告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D. 遗留问题与验收结论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双方确认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600"/>
        <w:gridCol w:w="4100"/>
        <w:gridCol w:w="1400"/>
        <w:gridCol w:w="1700"/>
        <w:gridCol w:w="1560"/>
      </w:tblGrid>
      <w:tr>
        <w:trPr>
          <w:cantSplit/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编号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遗留问题/已知风险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责任人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计划完成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1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M7-02零支持第二样本尚未完成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产品/交付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☑待办 □接受风险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M7-06本地及多环境验收尚未完成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产品/交付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☑待办 □接受风险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3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M6权利、法务及平台历史阻断未清零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产品/法务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5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☑待办 □接受风险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验收结果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□通过  ☑有条件通过  □不通过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整改期限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客户意见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内部演练范围完成；不得据此收费、客户交付或公开发布。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复验日期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M7-06后复验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交付人/服务提供方（盖章）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客户验收人（盖章/签字）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M7内部交付人（虚构，未签署）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M7内部见证（虚构，未签署）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表 3</w:t>
      </w:r>
    </w:p>
    <w:p>
      <w:pPr>
        <w:keepLines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Copper 管理员账号、数据与密钥交接单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记录控制权已经移交客户。不得在本单填写密码、私钥、恢复码或完整密钥值。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安全警告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本单只记录账号名称、资产归属、安全交付渠道和客户验证结果。密码、私钥、恢复码和备份加密密钥必须通过双方认可的安全渠道单独传递。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订单编号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CP-M705-20260718-001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M7内部演练客户（虚构）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交接日期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交接执行人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M7内部交付人（虚构）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2400"/>
        <w:gridCol w:w="950"/>
        <w:gridCol w:w="2500"/>
        <w:gridCol w:w="1910"/>
      </w:tblGrid>
      <w:tr>
        <w:trPr>
          <w:cantSplit/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资产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标识/位置（不含秘密值）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归属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安全交付方式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客户验证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服务器/云主账号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AWS演练账号/控制台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□现场 ☑密码管理器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☑已登录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域名与DNS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copper-test-01.pwagrowing.com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□现场 ☑安全链接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☑可管理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数据库管理员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数据库管理入口（不记秘密）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☑现场 □密码管理器 □其他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☑已连接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Copper管理员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admin（不记密码）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☑首次设置 □安全链接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☑已登录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备份目录/仓库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本地备份＋客户离线副本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☑权限授予 □控制台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☑可读取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备份加密密钥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age keyId b444ad15460d6af9；私钥不在服务器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□密码管理器 ☑离线介质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☑已验证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证书与自动续期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copper-test-01证书；Caddy自动续期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□账号移交 ☑自动化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☑已确认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发布包与源码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内部RC组合；校验清单见M7-04证据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客户许可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☑仓库 □加密介质</w:t>
            </w:r>
          </w:p>
        </w:tc>
        <w:tc>
          <w:tcPr>
            <w:tcW w:type="dxa" w:w="191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☑可读取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临时权限与撤销计划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最小权限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200"/>
        <w:gridCol w:w="2200"/>
        <w:gridCol w:w="1700"/>
        <w:gridCol w:w="1800"/>
        <w:gridCol w:w="14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临时账号/权限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用途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到期时间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撤销责任人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撤销验证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临时SSH权限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内部安装和验收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M7内部交付人（虚构）</w:t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☑已撤销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无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☑已撤销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无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</w:r>
          </w:p>
        </w:tc>
        <w:tc>
          <w:tcPr>
            <w:tcW w:type="dxa" w:w="14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☑已撤销</w:t>
            </w:r>
          </w:p>
        </w:tc>
      </w:tr>
    </w:tbl>
    <w:p>
      <w:pPr>
        <w:keepLines/>
        <w:pageBreakBefore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签署确认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本页为前述单据的组成部分。双方签署或盖章后分别留存，不得与正文分离使用。</w:t>
      </w: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交付人/服务提供方（盖章）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接收人/客户（盖章/签字）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M7内部交付人（虚构，未签署）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M7内部见证（虚构，未签署）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表 4</w:t>
      </w:r>
    </w:p>
    <w:p>
      <w:pPr>
        <w:keepLines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Copper 数据处理授权与远程服务记录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客户授权远程部署、迁移、排障或代运维时使用；一次服务一份记录。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授权编号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DA-M705-20260718-001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关联订单/工单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CP-M705-20260718-001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M7内部演练客户（虚构）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服务执行人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授权开始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 09:00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最晚结束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 18:00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处理目的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☑部署 □迁移 □排障 □代运维 □其他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访问方式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□远程桌面 ☑SSH □控制台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授权范围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必要最小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00"/>
        <w:gridCol w:w="2900"/>
        <w:gridCol w:w="576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选择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数据/权限类型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必要范围与限制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系统配置与运行日志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仅查看与故障相关内容，日志脱敏后再导出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客户/供应商/联系人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仅处理约定问题，不用于画像、营销或模型训练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商品、订单、库存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只处理工单列明范围，不改变已确认业务结果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应收应付、资金信息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高敏数据；修改、导出或覆盖必须再次书面确认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附件与备份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只复制必要样本；约定保存期限后返还或删除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数据库/服务器管理</w:t>
            </w:r>
          </w:p>
        </w:tc>
        <w:tc>
          <w:tcPr>
            <w:tcW w:type="dxa" w:w="5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使用临时最小权限；危险操作单独确认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默认限制</w:t>
            </w:r>
          </w:p>
        </w:tc>
        <w:tc>
          <w:tcPr>
            <w:tcW w:type="dxa" w:w="7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E"/>
          </w:tcPr>
          <w:p>
            <w:r>
              <w:rPr>
                <w:rFonts w:ascii="Arial Unicode MS" w:hAnsi="Arial Unicode MS" w:eastAsia="Arial Unicode MS"/>
                <w:sz w:val="16"/>
              </w:rPr>
              <w:t>仅处理内部虚构M7数据；不含真实客户信息，不转委托、不出境、不训练模型，权限到期立即撤销。</w:t>
            </w:r>
          </w:p>
        </w:tc>
      </w:tr>
    </w:tbl>
    <w:p>
      <w:pPr>
        <w:keepLines w:val="0"/>
        <w:spacing w:before="0" w:after="4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操作记录与结束处理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可追溯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400"/>
        <w:gridCol w:w="1400"/>
        <w:gridCol w:w="3800"/>
        <w:gridCol w:w="2760"/>
      </w:tblGrid>
      <w:tr>
        <w:trPr>
          <w:cantSplit/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时间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执行人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操作/命令/数据范围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结果与证据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2026-07-18 09:00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空白安装、HTTPS、管理员初始化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完成；M7证据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2026-07-18 10:00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加密备份、旁路恢复、完整导出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完成；摘要一致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2026-07-18 11:00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撤销临时SSH并清理副本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完成；无私钥残留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2026-07-18 11:10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M7内部见证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复核操作记录和遗留门槛</w:t>
            </w:r>
          </w:p>
        </w:tc>
        <w:tc>
          <w:tcPr>
            <w:tcW w:type="dxa" w:w="2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有条件通过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临时副本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☑未产生  □已返还  □已删除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删除/返还时间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 11:00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临时权限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☑已撤销  □保留至____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安全事件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☑无  □有，事件编号____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服务结果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 □部分完成  □失败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客户确认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☑已复核操作记录</w:t>
            </w:r>
          </w:p>
        </w:tc>
      </w:tr>
    </w:tbl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服务执行人/提供方（签字）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授权人/客户（签字或盖章）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M7内部交付人（虚构，未签署）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M7内部见证（虚构，未签署）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</w:tr>
    </w:tbl>
    <w:p>
      <w:pPr>
        <w:keepLines/>
        <w:pageBreakBefore/>
        <w:spacing w:before="0" w:after="40" w:line="276" w:lineRule="auto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表 5</w:t>
      </w:r>
    </w:p>
    <w:p>
      <w:pPr>
        <w:keepLines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Copper 服务完结与权限撤销确认单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用于部署、迁移、排障、维护或代运维阶段结束时确认资料返还、权限撤销和剩余责任。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完结单编号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CL-M705-20260718-001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订单/工单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CP-M705-20260718-001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客户名称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M7内部演练客户（虚构）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完结日期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服务类型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☑部署 □迁移 □维护 □代运维 □定制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完结原因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□取消 □终止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完结检查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逐项确认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5000"/>
        <w:gridCol w:w="28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结果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检查项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证据/说明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客户已取得服务器、数据库、Copper管理员和备份控制权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交接单AC-M705-20260718-001；内部演练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服务提供方临时账号、SSH密钥、远程桌面和控制台授权已撤销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2026年07月18日；临时SSH已撤销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临时数据、日志、备份和附件副本已返还或删除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无真实客户临时副本；演练数据可销毁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未结费用、第三方续费和发票事项已列明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本次收费¥0、第三方费用¥0、不开发票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遗留问题、风险、责任人和计划日期已经交接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见M7-05成本复算报告与本表遗留清单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☑完成 □不适用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22222"/>
                <w:sz w:val="16"/>
              </w:rPr>
              <w:t>停止维护不锁定系统；后续支持按新订单或既有有效维护期执行</w:t>
            </w:r>
          </w:p>
        </w:tc>
        <w:tc>
          <w:tcPr>
            <w:tcW w:type="dxa" w:w="28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☑客户已知悉（内部虚构确认）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遗留事项与最终结论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3A5F"/>
          </w:tcPr>
          <w:p>
            <w:pPr>
              <w:keepLines w:val="0"/>
              <w:spacing w:before="0" w:after="0" w:line="259" w:lineRule="auto"/>
              <w:jc w:val="righ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不得留空</w:t>
            </w:r>
          </w:p>
        </w:tc>
      </w:tr>
    </w:tbl>
    <w:p>
      <w:pPr>
        <w:keepLines w:val="0"/>
        <w:spacing w:before="0" w:after="20" w:line="276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600"/>
        <w:gridCol w:w="3900"/>
        <w:gridCol w:w="1500"/>
        <w:gridCol w:w="1600"/>
        <w:gridCol w:w="1760"/>
      </w:tblGrid>
      <w:tr>
        <w:trPr>
          <w:cantSplit/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遗留事项/风险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责任方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计划日期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零支持第二样本尚未完成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产品/交付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继续M7-02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本地与多环境正式验收尚未完成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产品/交付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继续M7-06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M6权利、法务及平台阻断未清零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产品/法务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正式发布前</w:t>
            </w:r>
          </w:p>
        </w:tc>
        <w:tc>
          <w:tcPr>
            <w:tcW w:type="dxa" w:w="176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保持FORMAL_RELEASE_BLOCKED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900"/>
        <w:gridCol w:w="2780"/>
        <w:gridCol w:w="1900"/>
        <w:gridCol w:w="2780"/>
      </w:tblGrid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最终结论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□服务完结  ☑有遗留但内部演练完结  □未完结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后续联系人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M7路线图Issue（内部跟踪）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客户备注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INTERNAL_REHEARSAL_ONLY / 内部演练，不构成真实报价、合同、收费或客户交付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3A5F"/>
                <w:sz w:val="16"/>
              </w:rPr>
              <w:t>资料附件</w:t>
            </w:r>
          </w:p>
        </w:tc>
        <w:tc>
          <w:tcPr>
            <w:tcW w:type="dxa" w:w="2780"/>
            <w:shd w:fill="FAFA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6"/>
              </w:rPr>
              <w:t>☑有  □无</w:t>
            </w:r>
          </w:p>
        </w:tc>
      </w:tr>
    </w:tbl>
    <w:p>
      <w:pPr>
        <w:keepLines/>
        <w:pageBreakBefore/>
        <w:spacing w:before="0" w:after="100" w:line="276" w:lineRule="auto"/>
      </w:pPr>
      <w:r>
        <w:rPr>
          <w:rFonts w:ascii="Arial Unicode MS" w:hAnsi="Arial Unicode MS" w:eastAsia="Arial Unicode MS"/>
          <w:b/>
          <w:i w:val="0"/>
          <w:color w:val="1F3A5F"/>
          <w:sz w:val="40"/>
        </w:rPr>
        <w:t>签署确认</w:t>
      </w:r>
    </w:p>
    <w:p>
      <w:pPr>
        <w:keepLines/>
        <w:spacing w:before="0" w:after="200" w:line="276" w:lineRule="auto"/>
      </w:pPr>
      <w:r>
        <w:rPr>
          <w:rFonts w:ascii="Arial Unicode MS" w:hAnsi="Arial Unicode MS" w:eastAsia="Arial Unicode MS"/>
          <w:b w:val="0"/>
          <w:i w:val="0"/>
          <w:color w:val="666666"/>
          <w:sz w:val="21"/>
        </w:rPr>
        <w:t>本页为前述单据的组成部分。双方签署或盖章后分别留存，不得与正文分离使用。</w:t>
      </w:r>
    </w:p>
    <w:p>
      <w:pPr>
        <w:keepLines w:val="0"/>
        <w:spacing w:before="0" w:after="6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服务提供方（盖章）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keepLines w:val="0"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22222"/>
                <w:sz w:val="16"/>
              </w:rPr>
              <w:t>客户（盖章/签字）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M7内部交付人（虚构，未签署）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M7内部见证（虚构，未签署）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AFA"/>
          </w:tcPr>
          <w:p>
            <w:r>
              <w:rPr>
                <w:rFonts w:ascii="Arial Unicode MS" w:hAnsi="Arial Unicode MS" w:eastAsia="Arial Unicode MS"/>
                <w:sz w:val="16"/>
              </w:rPr>
              <w:t>日期：2026年07月18日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76" w:lineRule="auto"/>
      <w:jc w:val="right"/>
    </w:pPr>
    <w:r>
      <w:rPr>
        <w:rFonts w:ascii="Arial Unicode MS" w:hAnsi="Arial Unicode MS" w:eastAsia="Arial Unicode MS"/>
        <w:b w:val="0"/>
        <w:i w:val="0"/>
        <w:color w:val="666666"/>
        <w:sz w:val="18"/>
      </w:rPr>
      <w:t xml:space="preserve">CN-TRIAL-20260713  |  第 </w:t>
    </w:r>
    <w:r>
      <w:rPr>
        <w:rFonts w:ascii="Arial Unicode MS" w:hAnsi="Arial Unicode MS" w:eastAsia="Arial Unicode MS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6666"/>
        <w:sz w:val="18"/>
      </w:rPr>
      <w:t xml:space="preserve"> 页 / 共 </w:t>
    </w:r>
    <w:r>
      <w:rPr>
        <w:rFonts w:ascii="Arial Unicode MS" w:hAnsi="Arial Unicode MS" w:eastAsia="Arial Unicode MS"/>
        <w:b w:val="0"/>
        <w:i w:val="0"/>
        <w:color w:val="666666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76" w:lineRule="auto"/>
      <w:jc w:val="left"/>
    </w:pPr>
    <w:r>
      <w:rPr>
        <w:rFonts w:ascii="Arial Unicode MS" w:hAnsi="Arial Unicode MS" w:eastAsia="Arial Unicode MS"/>
        <w:b/>
        <w:color w:val="C00000"/>
        <w:sz w:val="15"/>
      </w:rPr>
      <w:t>INTERNAL_REHEARSAL_ONLY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Copper 中国境内首次收费与交付单据模板</dc:title>
  <dc:subject>M0 中国境内低风险 B2B 试运营</dc:subject>
  <dc:creator>Copper</dc:creator>
  <cp:keywords>Copper, 技术服务订单, 部署验收, 密钥交接, 数据处理授权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