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0"/>
          <w:szCs w:val="30"/>
        </w:rPr>
        <w:t xml:space="preserve">CONTRATO DE PRESTACIÓN DE SERVICIOS</w:t>
      </w:r>
    </w:p>
    <w:p>
      <w:pPr>
        <w:spacing w:after="60"/>
        <w:jc w:val="center"/>
      </w:pPr>
      <w:r>
        <w:rPr>
          <w:rFonts w:ascii="Calibri" w:cs="Calibri" w:eastAsia="Calibri" w:hAnsi="Calibri"/>
          <w:b/>
          <w:bCs/>
          <w:sz w:val="24"/>
          <w:szCs w:val="24"/>
        </w:rPr>
        <w:t xml:space="preserve">SERVICIO: [NOMBRE DEL SERVICIO — ej. Marketing]</w:t>
      </w:r>
    </w:p>
    <w:p>
      <w:pPr>
        <w:spacing w:after="320"/>
        <w:jc w:val="center"/>
      </w:pPr>
      <w:r>
        <w:rPr>
          <w:rFonts w:ascii="Calibri" w:cs="Calibri" w:eastAsia="Calibri" w:hAnsi="Calibri"/>
          <w:i/>
          <w:iCs/>
          <w:sz w:val="18"/>
          <w:szCs w:val="18"/>
        </w:rPr>
        <w:t xml:space="preserve">(Plantilla base — completar los campos entre corchetes [ ] para cada Cliente)</w:t>
      </w:r>
    </w:p>
    <w:p>
      <w:pPr>
        <w:spacing w:after="160" w:line="276"/>
        <w:jc w:val="both"/>
      </w:pPr>
      <w:r>
        <w:rPr>
          <w:rFonts w:ascii="Calibri" w:cs="Calibri" w:eastAsia="Calibri" w:hAnsi="Calibri"/>
          <w:b w:val="false"/>
          <w:bCs w:val="false"/>
          <w:i w:val="false"/>
          <w:iCs w:val="false"/>
          <w:sz w:val="22"/>
          <w:szCs w:val="22"/>
        </w:rPr>
        <w:t xml:space="preserve">Entre las partes que se identifican a continuación se celebra el presente contrato de prestación de servicios (en adelante, «el Contrato»), el cual se regirá por las cláusulas que se enuncian más abajo.</w:t>
      </w:r>
    </w:p>
    <w:p>
      <w:pPr>
        <w:spacing w:after="100" w:before="160"/>
      </w:pPr>
      <w:r>
        <w:rPr>
          <w:rFonts w:ascii="Calibri" w:cs="Calibri" w:eastAsia="Calibri" w:hAnsi="Calibri"/>
          <w:b/>
          <w:bCs/>
          <w:sz w:val="22"/>
          <w:szCs w:val="22"/>
          <w:u w:val="single"/>
        </w:rPr>
        <w:t xml:space="preserve">EL PRESTADOR</w:t>
      </w:r>
    </w:p>
    <w:p>
      <w:pPr>
        <w:spacing w:after="100"/>
      </w:pPr>
      <w:r>
        <w:rPr>
          <w:rFonts w:ascii="Calibri" w:cs="Calibri" w:eastAsia="Calibri" w:hAnsi="Calibri"/>
          <w:b/>
          <w:bCs/>
          <w:sz w:val="22"/>
          <w:szCs w:val="22"/>
        </w:rPr>
        <w:t xml:space="preserve">Nombre: </w:t>
      </w:r>
      <w:r>
        <w:rPr>
          <w:rFonts w:ascii="Calibri" w:cs="Calibri" w:eastAsia="Calibri" w:hAnsi="Calibri"/>
          <w:sz w:val="22"/>
          <w:szCs w:val="22"/>
        </w:rPr>
        <w:t xml:space="preserve">Jacques Hauzeur</w:t>
      </w:r>
    </w:p>
    <w:p>
      <w:pPr>
        <w:spacing w:after="100"/>
      </w:pPr>
      <w:r>
        <w:rPr>
          <w:rFonts w:ascii="Calibri" w:cs="Calibri" w:eastAsia="Calibri" w:hAnsi="Calibri"/>
          <w:b/>
          <w:bCs/>
          <w:sz w:val="22"/>
          <w:szCs w:val="22"/>
        </w:rPr>
        <w:t xml:space="preserve">Identificación (Cédula de Ciudadanía / NIT): </w:t>
      </w:r>
      <w:r>
        <w:rPr>
          <w:rFonts w:ascii="Calibri" w:cs="Calibri" w:eastAsia="Calibri" w:hAnsi="Calibri"/>
          <w:sz w:val="22"/>
          <w:szCs w:val="22"/>
        </w:rPr>
        <w:t xml:space="preserve">[N.° de identificación]</w:t>
      </w:r>
    </w:p>
    <w:p>
      <w:pPr>
        <w:spacing w:after="100"/>
      </w:pPr>
      <w:r>
        <w:rPr>
          <w:rFonts w:ascii="Calibri" w:cs="Calibri" w:eastAsia="Calibri" w:hAnsi="Calibri"/>
          <w:b/>
          <w:bCs/>
          <w:sz w:val="22"/>
          <w:szCs w:val="22"/>
        </w:rPr>
        <w:t xml:space="preserve">Domicilio: </w:t>
      </w:r>
      <w:r>
        <w:rPr>
          <w:rFonts w:ascii="Calibri" w:cs="Calibri" w:eastAsia="Calibri" w:hAnsi="Calibri"/>
          <w:sz w:val="22"/>
          <w:szCs w:val="22"/>
        </w:rPr>
        <w:t xml:space="preserve">[Ciudad, Colombia]</w:t>
      </w:r>
    </w:p>
    <w:p>
      <w:pPr>
        <w:spacing w:after="100"/>
      </w:pPr>
      <w:r>
        <w:rPr>
          <w:rFonts w:ascii="Calibri" w:cs="Calibri" w:eastAsia="Calibri" w:hAnsi="Calibri"/>
          <w:b/>
          <w:bCs/>
          <w:sz w:val="22"/>
          <w:szCs w:val="22"/>
        </w:rPr>
        <w:t xml:space="preserve">Sitio web: </w:t>
      </w:r>
      <w:r>
        <w:rPr>
          <w:rFonts w:ascii="Calibri" w:cs="Calibri" w:eastAsia="Calibri" w:hAnsi="Calibri"/>
          <w:sz w:val="22"/>
          <w:szCs w:val="22"/>
        </w:rPr>
        <w:t xml:space="preserve">soyjacqueshauzeur.com</w:t>
      </w:r>
    </w:p>
    <w:p>
      <w:pPr>
        <w:spacing w:after="100"/>
      </w:pPr>
      <w:r>
        <w:rPr>
          <w:rFonts w:ascii="Calibri" w:cs="Calibri" w:eastAsia="Calibri" w:hAnsi="Calibri"/>
          <w:b/>
          <w:bCs/>
          <w:sz w:val="22"/>
          <w:szCs w:val="22"/>
        </w:rPr>
        <w:t xml:space="preserve">Correo electrónico: </w:t>
      </w:r>
      <w:r>
        <w:rPr>
          <w:rFonts w:ascii="Calibri" w:cs="Calibri" w:eastAsia="Calibri" w:hAnsi="Calibri"/>
          <w:sz w:val="22"/>
          <w:szCs w:val="22"/>
        </w:rPr>
        <w:t xml:space="preserve">jacqueshauzeurrestrepo@gmail.com</w:t>
      </w:r>
    </w:p>
    <w:p>
      <w:pPr>
        <w:spacing w:after="100"/>
      </w:pPr>
      <w:r>
        <w:rPr>
          <w:rFonts w:ascii="Calibri" w:cs="Calibri" w:eastAsia="Calibri" w:hAnsi="Calibri"/>
          <w:b/>
          <w:bCs/>
          <w:sz w:val="22"/>
          <w:szCs w:val="22"/>
        </w:rPr>
        <w:t xml:space="preserve">WhatsApp: </w:t>
      </w:r>
      <w:r>
        <w:rPr>
          <w:rFonts w:ascii="Calibri" w:cs="Calibri" w:eastAsia="Calibri" w:hAnsi="Calibri"/>
          <w:sz w:val="22"/>
          <w:szCs w:val="22"/>
        </w:rPr>
        <w:t xml:space="preserve">+57 319 240 7761</w:t>
      </w:r>
    </w:p>
    <w:p>
      <w:pPr>
        <w:spacing w:after="220" w:line="276"/>
        <w:jc w:val="both"/>
      </w:pPr>
      <w:r>
        <w:rPr>
          <w:rFonts w:ascii="Calibri" w:cs="Calibri" w:eastAsia="Calibri" w:hAnsi="Calibri"/>
          <w:b w:val="false"/>
          <w:bCs w:val="false"/>
          <w:i w:val="false"/>
          <w:iCs w:val="false"/>
          <w:sz w:val="22"/>
          <w:szCs w:val="22"/>
        </w:rPr>
        <w:t xml:space="preserve">En adelante, «el Prestador», quien actúa en nombre propio como prestador de servicios independiente.</w:t>
      </w:r>
    </w:p>
    <w:p>
      <w:pPr>
        <w:spacing w:after="100" w:before="100"/>
      </w:pPr>
      <w:r>
        <w:rPr>
          <w:rFonts w:ascii="Calibri" w:cs="Calibri" w:eastAsia="Calibri" w:hAnsi="Calibri"/>
          <w:b/>
          <w:bCs/>
          <w:sz w:val="22"/>
          <w:szCs w:val="22"/>
          <w:u w:val="single"/>
        </w:rPr>
        <w:t xml:space="preserve">EL CLIENTE</w:t>
      </w:r>
    </w:p>
    <w:p>
      <w:pPr>
        <w:spacing w:after="100"/>
      </w:pPr>
      <w:r>
        <w:rPr>
          <w:rFonts w:ascii="Calibri" w:cs="Calibri" w:eastAsia="Calibri" w:hAnsi="Calibri"/>
          <w:b/>
          <w:bCs/>
          <w:sz w:val="22"/>
          <w:szCs w:val="22"/>
        </w:rPr>
        <w:t xml:space="preserve">Nombre completo o razón social: </w:t>
      </w:r>
      <w:r>
        <w:rPr>
          <w:rFonts w:ascii="Calibri" w:cs="Calibri" w:eastAsia="Calibri" w:hAnsi="Calibri"/>
          <w:sz w:val="22"/>
          <w:szCs w:val="22"/>
        </w:rPr>
        <w:t xml:space="preserve">[Nombre del Cliente]</w:t>
      </w:r>
    </w:p>
    <w:p>
      <w:pPr>
        <w:spacing w:after="100"/>
      </w:pPr>
      <w:r>
        <w:rPr>
          <w:rFonts w:ascii="Calibri" w:cs="Calibri" w:eastAsia="Calibri" w:hAnsi="Calibri"/>
          <w:b/>
          <w:bCs/>
          <w:sz w:val="22"/>
          <w:szCs w:val="22"/>
        </w:rPr>
        <w:t xml:space="preserve">Identificación (Cédula / NIT / Pasaporte): </w:t>
      </w:r>
      <w:r>
        <w:rPr>
          <w:rFonts w:ascii="Calibri" w:cs="Calibri" w:eastAsia="Calibri" w:hAnsi="Calibri"/>
          <w:sz w:val="22"/>
          <w:szCs w:val="22"/>
        </w:rPr>
        <w:t xml:space="preserve">[N.° de identificación]</w:t>
      </w:r>
    </w:p>
    <w:p>
      <w:pPr>
        <w:spacing w:after="100"/>
      </w:pPr>
      <w:r>
        <w:rPr>
          <w:rFonts w:ascii="Calibri" w:cs="Calibri" w:eastAsia="Calibri" w:hAnsi="Calibri"/>
          <w:b/>
          <w:bCs/>
          <w:sz w:val="22"/>
          <w:szCs w:val="22"/>
        </w:rPr>
        <w:t xml:space="preserve">País y ciudad de domicilio: </w:t>
      </w:r>
      <w:r>
        <w:rPr>
          <w:rFonts w:ascii="Calibri" w:cs="Calibri" w:eastAsia="Calibri" w:hAnsi="Calibri"/>
          <w:sz w:val="22"/>
          <w:szCs w:val="22"/>
        </w:rPr>
        <w:t xml:space="preserve">[País / Ciudad]</w:t>
      </w:r>
    </w:p>
    <w:p>
      <w:pPr>
        <w:spacing w:after="100"/>
      </w:pPr>
      <w:r>
        <w:rPr>
          <w:rFonts w:ascii="Calibri" w:cs="Calibri" w:eastAsia="Calibri" w:hAnsi="Calibri"/>
          <w:b/>
          <w:bCs/>
          <w:sz w:val="22"/>
          <w:szCs w:val="22"/>
        </w:rPr>
        <w:t xml:space="preserve">Dirección: </w:t>
      </w:r>
      <w:r>
        <w:rPr>
          <w:rFonts w:ascii="Calibri" w:cs="Calibri" w:eastAsia="Calibri" w:hAnsi="Calibri"/>
          <w:sz w:val="22"/>
          <w:szCs w:val="22"/>
        </w:rPr>
        <w:t xml:space="preserve">[Dirección — si aplica]</w:t>
      </w:r>
    </w:p>
    <w:p>
      <w:pPr>
        <w:spacing w:after="100"/>
      </w:pPr>
      <w:r>
        <w:rPr>
          <w:rFonts w:ascii="Calibri" w:cs="Calibri" w:eastAsia="Calibri" w:hAnsi="Calibri"/>
          <w:b/>
          <w:bCs/>
          <w:sz w:val="22"/>
          <w:szCs w:val="22"/>
        </w:rPr>
        <w:t xml:space="preserve">Correo electrónico: </w:t>
      </w:r>
      <w:r>
        <w:rPr>
          <w:rFonts w:ascii="Calibri" w:cs="Calibri" w:eastAsia="Calibri" w:hAnsi="Calibri"/>
          <w:sz w:val="22"/>
          <w:szCs w:val="22"/>
        </w:rPr>
        <w:t xml:space="preserve">[Email del Cliente]</w:t>
      </w:r>
    </w:p>
    <w:p>
      <w:pPr>
        <w:spacing w:after="100"/>
      </w:pPr>
      <w:r>
        <w:rPr>
          <w:rFonts w:ascii="Calibri" w:cs="Calibri" w:eastAsia="Calibri" w:hAnsi="Calibri"/>
          <w:b/>
          <w:bCs/>
          <w:sz w:val="22"/>
          <w:szCs w:val="22"/>
        </w:rPr>
        <w:t xml:space="preserve">WhatsApp / Teléfono: </w:t>
      </w:r>
      <w:r>
        <w:rPr>
          <w:rFonts w:ascii="Calibri" w:cs="Calibri" w:eastAsia="Calibri" w:hAnsi="Calibri"/>
          <w:sz w:val="22"/>
          <w:szCs w:val="22"/>
        </w:rPr>
        <w:t xml:space="preserve">[Teléfono del Cliente]</w:t>
      </w:r>
    </w:p>
    <w:p>
      <w:pPr>
        <w:spacing w:after="260" w:line="276"/>
        <w:jc w:val="both"/>
      </w:pPr>
      <w:r>
        <w:rPr>
          <w:rFonts w:ascii="Calibri" w:cs="Calibri" w:eastAsia="Calibri" w:hAnsi="Calibri"/>
          <w:b w:val="false"/>
          <w:bCs w:val="false"/>
          <w:i w:val="false"/>
          <w:iCs w:val="false"/>
          <w:sz w:val="22"/>
          <w:szCs w:val="22"/>
        </w:rPr>
        <w:t xml:space="preserve">En adelante, «el Cliente». El Prestador y el Cliente se denominarán conjuntamente «las Partes».</w:t>
      </w:r>
    </w:p>
    <w:p>
      <w:pPr>
        <w:spacing w:after="140" w:before="280"/>
      </w:pPr>
      <w:r>
        <w:rPr>
          <w:rFonts w:ascii="Calibri" w:cs="Calibri" w:eastAsia="Calibri" w:hAnsi="Calibri"/>
          <w:b/>
          <w:bCs/>
          <w:sz w:val="22"/>
          <w:szCs w:val="22"/>
        </w:rPr>
        <w:t xml:space="preserve">PRIMERA. OBJETO</w:t>
      </w:r>
    </w:p>
    <w:p>
      <w:pPr>
        <w:spacing w:after="160" w:line="276"/>
        <w:jc w:val="both"/>
      </w:pPr>
      <w:r>
        <w:rPr>
          <w:rFonts w:ascii="Calibri" w:cs="Calibri" w:eastAsia="Calibri" w:hAnsi="Calibri"/>
          <w:b w:val="false"/>
          <w:bCs w:val="false"/>
          <w:i w:val="false"/>
          <w:iCs w:val="false"/>
          <w:sz w:val="22"/>
          <w:szCs w:val="22"/>
        </w:rPr>
        <w:t xml:space="preserve">El Prestador se obliga a prestar al Cliente, de forma independiente y sin relación de subordinación, el servicio mensual de «[NOMBRE DEL SERVICIO]», bajo la modalidad de contratación mensual, conforme al alcance detallado en la Cláusula Segunda.</w:t>
      </w:r>
    </w:p>
    <w:p>
      <w:pPr>
        <w:spacing w:after="140" w:before="280"/>
      </w:pPr>
      <w:r>
        <w:rPr>
          <w:rFonts w:ascii="Calibri" w:cs="Calibri" w:eastAsia="Calibri" w:hAnsi="Calibri"/>
          <w:b/>
          <w:bCs/>
          <w:sz w:val="22"/>
          <w:szCs w:val="22"/>
        </w:rPr>
        <w:t xml:space="preserve">SEGUNDA. ALCANCE DEL SERVICIO</w:t>
      </w:r>
    </w:p>
    <w:p>
      <w:pPr>
        <w:spacing w:after="100" w:line="276"/>
        <w:jc w:val="both"/>
      </w:pPr>
      <w:r>
        <w:rPr>
          <w:rFonts w:ascii="Calibri" w:cs="Calibri" w:eastAsia="Calibri" w:hAnsi="Calibri"/>
          <w:b w:val="false"/>
          <w:bCs w:val="false"/>
          <w:i w:val="false"/>
          <w:iCs w:val="false"/>
          <w:sz w:val="22"/>
          <w:szCs w:val="22"/>
        </w:rPr>
        <w:t xml:space="preserve">El alcance del servicio comprende las siguientes actividades (ejemplo para el servicio de Marketing — ajustar según el servicio contratado):</w:t>
      </w:r>
    </w:p>
    <w:p>
      <w:pPr>
        <w:pStyle w:val="ListParagraph"/>
        <w:numPr>
          <w:ilvl w:val="0"/>
          <w:numId w:val="1"/>
        </w:numPr>
        <w:spacing w:after="60" w:line="276"/>
        <w:jc w:val="both"/>
      </w:pPr>
      <w:r>
        <w:rPr>
          <w:rFonts w:ascii="Calibri" w:cs="Calibri" w:eastAsia="Calibri" w:hAnsi="Calibri"/>
          <w:b w:val="false"/>
          <w:bCs w:val="false"/>
          <w:i w:val="false"/>
          <w:iCs w:val="false"/>
          <w:sz w:val="22"/>
          <w:szCs w:val="22"/>
        </w:rPr>
        <w:t xml:space="preserve">Estrategia de audiencia y canales sobre los clientes reales del Cliente.</w:t>
      </w:r>
    </w:p>
    <w:p>
      <w:pPr>
        <w:pStyle w:val="ListParagraph"/>
        <w:numPr>
          <w:ilvl w:val="0"/>
          <w:numId w:val="1"/>
        </w:numPr>
        <w:spacing w:after="60" w:line="276"/>
        <w:jc w:val="both"/>
      </w:pPr>
      <w:r>
        <w:rPr>
          <w:rFonts w:ascii="Calibri" w:cs="Calibri" w:eastAsia="Calibri" w:hAnsi="Calibri"/>
          <w:b w:val="false"/>
          <w:bCs w:val="false"/>
          <w:i w:val="false"/>
          <w:iCs w:val="false"/>
          <w:sz w:val="22"/>
          <w:szCs w:val="22"/>
        </w:rPr>
        <w:t xml:space="preserve">Calendario de contenido para redes sociales — escrito, diseñado y publicado.</w:t>
      </w:r>
    </w:p>
    <w:p>
      <w:pPr>
        <w:pStyle w:val="ListParagraph"/>
        <w:numPr>
          <w:ilvl w:val="0"/>
          <w:numId w:val="1"/>
        </w:numPr>
        <w:spacing w:after="60" w:line="276"/>
        <w:jc w:val="both"/>
      </w:pPr>
      <w:r>
        <w:rPr>
          <w:rFonts w:ascii="Calibri" w:cs="Calibri" w:eastAsia="Calibri" w:hAnsi="Calibri"/>
          <w:b w:val="false"/>
          <w:bCs w:val="false"/>
          <w:i w:val="false"/>
          <w:iCs w:val="false"/>
          <w:sz w:val="22"/>
          <w:szCs w:val="22"/>
        </w:rPr>
        <w:t xml:space="preserve">Flujos de email y newsletter orientados a generar y mantener la atención de la audiencia.</w:t>
      </w:r>
    </w:p>
    <w:p>
      <w:pPr>
        <w:pStyle w:val="ListParagraph"/>
        <w:numPr>
          <w:ilvl w:val="0"/>
          <w:numId w:val="1"/>
        </w:numPr>
        <w:spacing w:after="60" w:line="276"/>
        <w:jc w:val="both"/>
      </w:pPr>
      <w:r>
        <w:rPr>
          <w:rFonts w:ascii="Calibri" w:cs="Calibri" w:eastAsia="Calibri" w:hAnsi="Calibri"/>
          <w:b w:val="false"/>
          <w:bCs w:val="false"/>
          <w:i w:val="false"/>
          <w:iCs w:val="false"/>
          <w:sz w:val="22"/>
          <w:szCs w:val="22"/>
        </w:rPr>
        <w:t xml:space="preserve">Lectura mensual de resultados y métricas, explicada en lenguaje claro.</w:t>
      </w:r>
    </w:p>
    <w:p>
      <w:pPr>
        <w:pStyle w:val="ListParagraph"/>
        <w:numPr>
          <w:ilvl w:val="0"/>
          <w:numId w:val="1"/>
        </w:numPr>
        <w:spacing w:after="60" w:line="276"/>
        <w:jc w:val="both"/>
      </w:pPr>
      <w:r>
        <w:rPr>
          <w:rFonts w:ascii="Calibri" w:cs="Calibri" w:eastAsia="Calibri" w:hAnsi="Calibri"/>
          <w:b w:val="false"/>
          <w:bCs w:val="false"/>
          <w:i w:val="false"/>
          <w:iCs w:val="false"/>
          <w:sz w:val="22"/>
          <w:szCs w:val="22"/>
        </w:rPr>
        <w:t xml:space="preserve">Una línea directa de comunicación con el Prestador entre sesiones.</w:t>
      </w:r>
    </w:p>
    <w:p>
      <w:pPr>
        <w:pStyle w:val="ListParagraph"/>
        <w:numPr>
          <w:ilvl w:val="0"/>
          <w:numId w:val="1"/>
        </w:numPr>
        <w:spacing w:after="160" w:line="276"/>
        <w:jc w:val="both"/>
      </w:pPr>
      <w:r>
        <w:rPr>
          <w:rFonts w:ascii="Calibri" w:cs="Calibri" w:eastAsia="Calibri" w:hAnsi="Calibri"/>
          <w:b w:val="false"/>
          <w:bCs w:val="false"/>
          <w:i/>
          <w:iCs/>
          <w:sz w:val="22"/>
          <w:szCs w:val="22"/>
        </w:rPr>
        <w:t xml:space="preserve">[Añadir o quitar actividades según el servicio específico contratado].</w:t>
      </w:r>
    </w:p>
    <w:p>
      <w:pPr>
        <w:spacing w:after="160" w:line="276"/>
        <w:jc w:val="both"/>
      </w:pPr>
      <w:r>
        <w:rPr>
          <w:rFonts w:ascii="Calibri" w:cs="Calibri" w:eastAsia="Calibri" w:hAnsi="Calibri"/>
          <w:b w:val="false"/>
          <w:bCs w:val="false"/>
          <w:i w:val="false"/>
          <w:iCs w:val="false"/>
          <w:sz w:val="22"/>
          <w:szCs w:val="22"/>
        </w:rPr>
        <w:t xml:space="preserve">Cualquier actividad, entregable o canal no listado expresamente en esta cláusula se entenderá fuera del alcance del servicio y, de ser requerido por el Cliente, deberá acordarse por separado y podrá implicar un ajuste en el precio.</w:t>
      </w:r>
    </w:p>
    <w:p>
      <w:pPr>
        <w:spacing w:after="140" w:before="280"/>
      </w:pPr>
      <w:r>
        <w:rPr>
          <w:rFonts w:ascii="Calibri" w:cs="Calibri" w:eastAsia="Calibri" w:hAnsi="Calibri"/>
          <w:b/>
          <w:bCs/>
          <w:sz w:val="22"/>
          <w:szCs w:val="22"/>
        </w:rPr>
        <w:t xml:space="preserve">TERCERA. NATURALEZA DE LA RELACIÓN</w:t>
      </w:r>
    </w:p>
    <w:p>
      <w:pPr>
        <w:spacing w:after="160" w:line="276"/>
        <w:jc w:val="both"/>
      </w:pPr>
      <w:r>
        <w:rPr>
          <w:rFonts w:ascii="Calibri" w:cs="Calibri" w:eastAsia="Calibri" w:hAnsi="Calibri"/>
          <w:b w:val="false"/>
          <w:bCs w:val="false"/>
          <w:i w:val="false"/>
          <w:iCs w:val="false"/>
          <w:sz w:val="22"/>
          <w:szCs w:val="22"/>
        </w:rPr>
        <w:t xml:space="preserve">El presente Contrato se celebra bajo la modalidad de prestación de servicios profesionales independientes, en los términos del Código Civil y del Código de Comercio de Colombia. En consecuencia, no genera relación laboral, ni vínculo de subordinación o dependencia entre las Partes, ni derecho alguno a prestaciones sociales, y el Prestador conserva plena autonomía técnica, administrativa y de horario para la ejecución del servicio. El Prestador podrá prestar servicios similares a otros clientes, salvo pacto expreso de exclusividad.</w:t>
      </w:r>
    </w:p>
    <w:p>
      <w:pPr>
        <w:spacing w:after="140" w:before="280"/>
      </w:pPr>
      <w:r>
        <w:rPr>
          <w:rFonts w:ascii="Calibri" w:cs="Calibri" w:eastAsia="Calibri" w:hAnsi="Calibri"/>
          <w:b/>
          <w:bCs/>
          <w:sz w:val="22"/>
          <w:szCs w:val="22"/>
        </w:rPr>
        <w:t xml:space="preserve">CUARTA. VIGENCIA Y CANCELACIÓN</w:t>
      </w:r>
    </w:p>
    <w:p>
      <w:pPr>
        <w:spacing w:after="160" w:line="276"/>
        <w:jc w:val="both"/>
      </w:pPr>
      <w:r>
        <w:rPr>
          <w:rFonts w:ascii="Calibri" w:cs="Calibri" w:eastAsia="Calibri" w:hAnsi="Calibri"/>
          <w:b w:val="false"/>
          <w:bCs w:val="false"/>
          <w:i w:val="false"/>
          <w:iCs w:val="false"/>
          <w:sz w:val="22"/>
          <w:szCs w:val="22"/>
        </w:rPr>
        <w:t xml:space="preserve">El presente Contrato entra en vigor en la fecha de firma y tiene una vigencia inicial de [12] meses, renovable automáticamente por períodos iguales salvo aviso en contrario. No obstante lo anterior, el servicio se contrata sin permanencia mínima: el Cliente podrá pausar o cancelar el servicio en cualquier momento, mediante aviso escrito (correo electrónico o WhatsApp) con una antelación mínima de [15] días respecto del siguiente ciclo de facturación, sin penalización alguna. La cancelación no exime al Cliente del pago de los servicios ya prestados o del mes en curso.</w:t>
      </w:r>
    </w:p>
    <w:p>
      <w:pPr>
        <w:spacing w:after="140" w:before="280"/>
      </w:pPr>
      <w:r>
        <w:rPr>
          <w:rFonts w:ascii="Calibri" w:cs="Calibri" w:eastAsia="Calibri" w:hAnsi="Calibri"/>
          <w:b/>
          <w:bCs/>
          <w:sz w:val="22"/>
          <w:szCs w:val="22"/>
        </w:rPr>
        <w:t xml:space="preserve">QUINTA. PRECIO</w:t>
      </w:r>
    </w:p>
    <w:p>
      <w:pPr>
        <w:spacing w:after="160" w:line="276"/>
        <w:jc w:val="both"/>
      </w:pPr>
      <w:r>
        <w:rPr>
          <w:rFonts w:ascii="Calibri" w:cs="Calibri" w:eastAsia="Calibri" w:hAnsi="Calibri"/>
          <w:b w:val="false"/>
          <w:bCs w:val="false"/>
          <w:i w:val="false"/>
          <w:iCs w:val="false"/>
          <w:sz w:val="22"/>
          <w:szCs w:val="22"/>
        </w:rPr>
        <w:t xml:space="preserve">El precio acordado es de USD $[497] (dólares estadounidenses) por mes, valor que no incluye impuestos. El servicio se factura y se paga mes a mes, por adelantado, salvo que las Partes acuerden algo distinto por escrito. Para clientes cuyo pago se realice en una moneda distinta al dólar estadounidense, la conversión se hará a la tasa de cambio (TRM u otra de referencia) vigente en la fecha de facturación.</w:t>
      </w:r>
    </w:p>
    <w:p>
      <w:pPr>
        <w:spacing w:after="140" w:before="280"/>
      </w:pPr>
      <w:r>
        <w:rPr>
          <w:rFonts w:ascii="Calibri" w:cs="Calibri" w:eastAsia="Calibri" w:hAnsi="Calibri"/>
          <w:b/>
          <w:bCs/>
          <w:sz w:val="22"/>
          <w:szCs w:val="22"/>
        </w:rPr>
        <w:t xml:space="preserve">SEXTA. FORMA DE PAGO, FACTURACIÓN E IMPUESTOS</w:t>
      </w:r>
    </w:p>
    <w:p>
      <w:pPr>
        <w:spacing w:after="160" w:line="276"/>
        <w:jc w:val="both"/>
      </w:pPr>
      <w:r>
        <w:rPr>
          <w:rFonts w:ascii="Calibri" w:cs="Calibri" w:eastAsia="Calibri" w:hAnsi="Calibri"/>
          <w:b w:val="false"/>
          <w:bCs w:val="false"/>
          <w:i w:val="false"/>
          <w:iCs w:val="false"/>
          <w:sz w:val="22"/>
          <w:szCs w:val="22"/>
        </w:rPr>
        <w:t xml:space="preserve">El Cliente realizará el pago a través del medio acordado con el Prestador — Mercado Pago, PayPal, Wise o transferencia bancaria local o internacional. El Prestador enviará el enlace o los datos de pago correspondientes al confirmar cada ciclo de facturación. En caso de mora en el pago superior a [5] días hábiles, el Prestador podrá suspender la prestación del servicio hasta que se regularice el pago, sin que ello genere responsabilidad para el Prestador. Cada Parte será responsable de sus propias obligaciones tributarias derivadas del presente Contrato, incluyendo las retenciones en la fuente que resulten aplicables conforme a la legislación de su país de domicilio.</w:t>
      </w:r>
    </w:p>
    <w:p>
      <w:pPr>
        <w:spacing w:after="140" w:before="280"/>
      </w:pPr>
      <w:r>
        <w:rPr>
          <w:rFonts w:ascii="Calibri" w:cs="Calibri" w:eastAsia="Calibri" w:hAnsi="Calibri"/>
          <w:b/>
          <w:bCs/>
          <w:sz w:val="22"/>
          <w:szCs w:val="22"/>
        </w:rPr>
        <w:t xml:space="preserve">SÉPTIMA. CONFIDENCIALIDAD</w:t>
      </w:r>
    </w:p>
    <w:p>
      <w:pPr>
        <w:spacing w:after="160" w:line="276"/>
        <w:jc w:val="both"/>
      </w:pPr>
      <w:r>
        <w:rPr>
          <w:rFonts w:ascii="Calibri" w:cs="Calibri" w:eastAsia="Calibri" w:hAnsi="Calibri"/>
          <w:b w:val="false"/>
          <w:bCs w:val="false"/>
          <w:i w:val="false"/>
          <w:iCs w:val="false"/>
          <w:sz w:val="22"/>
          <w:szCs w:val="22"/>
        </w:rPr>
        <w:t xml:space="preserve">Ambas Partes se obligan a tratar como confidencial toda la información sensible, comercial, técnica o financiera a la que tengan acceso con ocasión del presente Contrato, y a no divulgarla a terceros sin autorización previa y por escrito de la otra Parte, salvo requerimiento de autoridad competente. Esta obligación permanecerá vigente durante la ejecución del Contrato y por un período de [dos (2)] años después de su terminación.</w:t>
      </w:r>
    </w:p>
    <w:p>
      <w:pPr>
        <w:spacing w:after="140" w:before="280"/>
      </w:pPr>
      <w:r>
        <w:rPr>
          <w:rFonts w:ascii="Calibri" w:cs="Calibri" w:eastAsia="Calibri" w:hAnsi="Calibri"/>
          <w:b/>
          <w:bCs/>
          <w:sz w:val="22"/>
          <w:szCs w:val="22"/>
        </w:rPr>
        <w:t xml:space="preserve">OCTAVA. PROTECCIÓN DE DATOS PERSONALES</w:t>
      </w:r>
    </w:p>
    <w:p>
      <w:pPr>
        <w:spacing w:after="160" w:line="276"/>
        <w:jc w:val="both"/>
      </w:pPr>
      <w:r>
        <w:rPr>
          <w:rFonts w:ascii="Calibri" w:cs="Calibri" w:eastAsia="Calibri" w:hAnsi="Calibri"/>
          <w:b w:val="false"/>
          <w:bCs w:val="false"/>
          <w:i w:val="false"/>
          <w:iCs w:val="false"/>
          <w:sz w:val="22"/>
          <w:szCs w:val="22"/>
        </w:rPr>
        <w:t xml:space="preserve">El Prestador tratará los datos personales suministrados por el Cliente, o por los usuarios de este, exclusivamente para los fines de la ejecución del presente Contrato, conforme a lo dispuesto en la Ley 1581 de 2012 y sus decretos reglamentarios, y, cuando el Cliente o sus usuarios se encuentren en otras jurisdicciones, conforme a la normativa de protección de datos que resulte aplicable (p. ej. el Reglamento General de Protección de Datos — RGPD/GDPR — para clientes en la Unión Europea). El Prestador implementará medidas razonables de seguridad para proteger dicha información y no la utilizará para fines distintos a los aquí previstos.</w:t>
      </w:r>
    </w:p>
    <w:p>
      <w:pPr>
        <w:spacing w:after="140" w:before="280"/>
      </w:pPr>
      <w:r>
        <w:rPr>
          <w:rFonts w:ascii="Calibri" w:cs="Calibri" w:eastAsia="Calibri" w:hAnsi="Calibri"/>
          <w:b/>
          <w:bCs/>
          <w:sz w:val="22"/>
          <w:szCs w:val="22"/>
        </w:rPr>
        <w:t xml:space="preserve">NOVENA. PROPIEDAD INTELECTUAL</w:t>
      </w:r>
    </w:p>
    <w:p>
      <w:pPr>
        <w:spacing w:after="160" w:line="276"/>
        <w:jc w:val="both"/>
      </w:pPr>
      <w:r>
        <w:rPr>
          <w:rFonts w:ascii="Calibri" w:cs="Calibri" w:eastAsia="Calibri" w:hAnsi="Calibri"/>
          <w:b w:val="false"/>
          <w:bCs w:val="false"/>
          <w:i w:val="false"/>
          <w:iCs w:val="false"/>
          <w:sz w:val="22"/>
          <w:szCs w:val="22"/>
        </w:rPr>
        <w:t xml:space="preserve">El Cliente conserva la titularidad de sus marcas, contenidos, datos e información suministrada al Prestador. El Prestador conserva la titularidad de sus propias metodologías, plantillas, procesos y herramientas de trabajo, incluso cuando estas se empleen en la ejecución del servicio. Los entregables creados específicamente para el Cliente en desarrollo del presente Contrato quedarán a su disposición y uso una vez hayan sido pagados en su totalidad los valores correspondientes; hasta entonces, el Prestador conserva los derechos sobre dichos entregables.</w:t>
      </w:r>
    </w:p>
    <w:p>
      <w:pPr>
        <w:spacing w:after="140" w:before="280"/>
      </w:pPr>
      <w:r>
        <w:rPr>
          <w:rFonts w:ascii="Calibri" w:cs="Calibri" w:eastAsia="Calibri" w:hAnsi="Calibri"/>
          <w:b/>
          <w:bCs/>
          <w:sz w:val="22"/>
          <w:szCs w:val="22"/>
        </w:rPr>
        <w:t xml:space="preserve">DÉCIMA. LIMITACIÓN DE RESPONSABILIDAD</w:t>
      </w:r>
    </w:p>
    <w:p>
      <w:pPr>
        <w:spacing w:after="160" w:line="276"/>
        <w:jc w:val="both"/>
      </w:pPr>
      <w:r>
        <w:rPr>
          <w:rFonts w:ascii="Calibri" w:cs="Calibri" w:eastAsia="Calibri" w:hAnsi="Calibri"/>
          <w:b w:val="false"/>
          <w:bCs w:val="false"/>
          <w:i w:val="false"/>
          <w:iCs w:val="false"/>
          <w:sz w:val="22"/>
          <w:szCs w:val="22"/>
        </w:rPr>
        <w:t xml:space="preserve">El Prestador ejecutará el servicio con la diligencia y el cuidado profesional razonables, pero no garantiza resultados específicos de negocio (ventas, crecimiento de audiencia, posicionamiento, etc.), dado que estos dependen de factores externos ajenos a su control. En ningún caso la responsabilidad del Prestador frente al Cliente por daños derivados del presente Contrato excederá el valor total pagado por el Cliente durante los tres (3) meses anteriores al hecho que origina el reclamo, salvo en los casos de dolo o culpa grave.</w:t>
      </w:r>
    </w:p>
    <w:p>
      <w:pPr>
        <w:spacing w:after="140" w:before="280"/>
      </w:pPr>
      <w:r>
        <w:rPr>
          <w:rFonts w:ascii="Calibri" w:cs="Calibri" w:eastAsia="Calibri" w:hAnsi="Calibri"/>
          <w:b/>
          <w:bCs/>
          <w:sz w:val="22"/>
          <w:szCs w:val="22"/>
        </w:rPr>
        <w:t xml:space="preserve">DÉCIMA PRIMERA. FUERZA MAYOR</w:t>
      </w:r>
    </w:p>
    <w:p>
      <w:pPr>
        <w:spacing w:after="160" w:line="276"/>
        <w:jc w:val="both"/>
      </w:pPr>
      <w:r>
        <w:rPr>
          <w:rFonts w:ascii="Calibri" w:cs="Calibri" w:eastAsia="Calibri" w:hAnsi="Calibri"/>
          <w:b w:val="false"/>
          <w:bCs w:val="false"/>
          <w:i w:val="false"/>
          <w:iCs w:val="false"/>
          <w:sz w:val="22"/>
          <w:szCs w:val="22"/>
        </w:rPr>
        <w:t xml:space="preserve">Ninguna de las Partes será responsable por el incumplimiento o retraso en sus obligaciones cuando este obedezca a caso fortuito o fuerza mayor, entendido como todo hecho imprevisible o irresistible ajeno a su voluntad, mientras dicha situación persista.</w:t>
      </w:r>
    </w:p>
    <w:p>
      <w:pPr>
        <w:spacing w:after="140" w:before="280"/>
      </w:pPr>
      <w:r>
        <w:rPr>
          <w:rFonts w:ascii="Calibri" w:cs="Calibri" w:eastAsia="Calibri" w:hAnsi="Calibri"/>
          <w:b/>
          <w:bCs/>
          <w:sz w:val="22"/>
          <w:szCs w:val="22"/>
        </w:rPr>
        <w:t xml:space="preserve">DÉCIMA SEGUNDA. TERMINACIÓN</w:t>
      </w:r>
    </w:p>
    <w:p>
      <w:pPr>
        <w:spacing w:after="160" w:line="276"/>
        <w:jc w:val="both"/>
      </w:pPr>
      <w:r>
        <w:rPr>
          <w:rFonts w:ascii="Calibri" w:cs="Calibri" w:eastAsia="Calibri" w:hAnsi="Calibri"/>
          <w:b w:val="false"/>
          <w:bCs w:val="false"/>
          <w:i w:val="false"/>
          <w:iCs w:val="false"/>
          <w:sz w:val="22"/>
          <w:szCs w:val="22"/>
        </w:rPr>
        <w:t xml:space="preserve">Además de la facultad de cancelación prevista en la Cláusula Cuarta, cualquiera de las Partes podrá dar por terminado el presente Contrato de forma anticipada, sin necesidad de declaración judicial, en caso de incumplimiento grave de la otra Parte que no sea subsanado dentro de los [10] días siguientes al requerimiento escrito. En cualquier caso de terminación, el Prestador entregará al Cliente el trabajo realizado hasta la fecha y el Cliente pagará las sumas adeudadas por servicios ya prestados.</w:t>
      </w:r>
    </w:p>
    <w:p>
      <w:pPr>
        <w:spacing w:after="140" w:before="280"/>
      </w:pPr>
      <w:r>
        <w:rPr>
          <w:rFonts w:ascii="Calibri" w:cs="Calibri" w:eastAsia="Calibri" w:hAnsi="Calibri"/>
          <w:b/>
          <w:bCs/>
          <w:sz w:val="22"/>
          <w:szCs w:val="22"/>
        </w:rPr>
        <w:t xml:space="preserve">DÉCIMA TERCERA. LEY APLICABLE Y RESOLUCIÓN DE CONTROVERSIAS</w:t>
      </w:r>
    </w:p>
    <w:p>
      <w:pPr>
        <w:spacing w:after="160" w:line="276"/>
        <w:jc w:val="both"/>
      </w:pPr>
      <w:r>
        <w:rPr>
          <w:rFonts w:ascii="Calibri" w:cs="Calibri" w:eastAsia="Calibri" w:hAnsi="Calibri"/>
          <w:b w:val="false"/>
          <w:bCs w:val="false"/>
          <w:i w:val="false"/>
          <w:iCs w:val="false"/>
          <w:sz w:val="22"/>
          <w:szCs w:val="22"/>
        </w:rPr>
        <w:t xml:space="preserve">El presente Contrato se regirá e interpretará conforme a las leyes de la República de Colombia, con independencia del país de domicilio del Cliente. Toda controversia derivada del Contrato que no pueda resolverse mediante acuerdo directo entre las Partes dentro de un plazo de [30] días será sometida, a elección del Prestador, a la jurisdicción de los jueces competentes de [Bogotá D.C.], Colombia, o a arbitraje conforme al reglamento del centro de arbitraje que las Partes acuerden.</w:t>
      </w:r>
    </w:p>
    <w:p>
      <w:pPr>
        <w:spacing w:after="140" w:before="280"/>
      </w:pPr>
      <w:r>
        <w:rPr>
          <w:rFonts w:ascii="Calibri" w:cs="Calibri" w:eastAsia="Calibri" w:hAnsi="Calibri"/>
          <w:b/>
          <w:bCs/>
          <w:sz w:val="22"/>
          <w:szCs w:val="22"/>
        </w:rPr>
        <w:t xml:space="preserve">DÉCIMA CUARTA. NOTIFICACIONES</w:t>
      </w:r>
    </w:p>
    <w:p>
      <w:pPr>
        <w:spacing w:after="160" w:line="276"/>
        <w:jc w:val="both"/>
      </w:pPr>
      <w:r>
        <w:rPr>
          <w:rFonts w:ascii="Calibri" w:cs="Calibri" w:eastAsia="Calibri" w:hAnsi="Calibri"/>
          <w:b w:val="false"/>
          <w:bCs w:val="false"/>
          <w:i w:val="false"/>
          <w:iCs w:val="false"/>
          <w:sz w:val="22"/>
          <w:szCs w:val="22"/>
        </w:rPr>
        <w:t xml:space="preserve">Toda comunicación o notificación relacionada con el presente Contrato se entenderá válidamente efectuada si se realiza por correo electrónico o WhatsApp a las direcciones y números indicados al inicio de este documento, o a los que las Partes se notifiquen posteriormente por escrito.</w:t>
      </w:r>
    </w:p>
    <w:p>
      <w:pPr>
        <w:spacing w:after="140" w:before="280"/>
      </w:pPr>
      <w:r>
        <w:rPr>
          <w:rFonts w:ascii="Calibri" w:cs="Calibri" w:eastAsia="Calibri" w:hAnsi="Calibri"/>
          <w:b/>
          <w:bCs/>
          <w:sz w:val="22"/>
          <w:szCs w:val="22"/>
        </w:rPr>
        <w:t xml:space="preserve">DÉCIMA QUINTA. DISPOSICIONES GENERALES</w:t>
      </w:r>
    </w:p>
    <w:p>
      <w:pPr>
        <w:spacing w:after="160" w:line="276"/>
        <w:jc w:val="both"/>
      </w:pPr>
      <w:r>
        <w:rPr>
          <w:rFonts w:ascii="Calibri" w:cs="Calibri" w:eastAsia="Calibri" w:hAnsi="Calibri"/>
          <w:b w:val="false"/>
          <w:bCs w:val="false"/>
          <w:i w:val="false"/>
          <w:iCs w:val="false"/>
          <w:sz w:val="22"/>
          <w:szCs w:val="22"/>
        </w:rPr>
        <w:t xml:space="preserve">Este Contrato, junto con sus anexos si los hubiere, constituye el acuerdo íntegro entre las Partes respecto de su objeto y deja sin efecto cualquier acuerdo o entendimiento previo, verbal o escrito, sobre la misma materia. Cualquier modificación deberá constar por escrito y ser suscrita por ambas Partes. Ninguna de las Partes podrá ceder los derechos u obligaciones derivados de este Contrato sin el consentimiento previo y escrito de la otra. Si alguna cláusula de este Contrato fuere declarada inválida o inejecutable, las demás conservarán plena vigencia.</w:t>
      </w:r>
    </w:p>
    <w:p>
      <w:pPr>
        <w:spacing w:after="200" w:before="400"/>
      </w:pPr>
      <w:r>
        <w:rPr>
          <w:rFonts w:ascii="Calibri" w:cs="Calibri" w:eastAsia="Calibri" w:hAnsi="Calibri"/>
          <w:sz w:val="22"/>
          <w:szCs w:val="22"/>
        </w:rPr>
        <w:t xml:space="preserve">En señal de conformidad, las Partes suscriben el presente Contrato en [Ciudad], a los [día] días del mes de [mes] de [año].</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pBdr>
                <w:top w:val="single" w:color="000000" w:sz="6" w:space="1"/>
              </w:pBdr>
              <w:spacing w:after="40" w:before="600"/>
            </w:pPr>
          </w:p>
          <w:p>
            <w:pPr>
              <w:spacing w:after="40" w:line="276"/>
              <w:jc w:val="center"/>
            </w:pPr>
            <w:r>
              <w:rPr>
                <w:rFonts w:ascii="Calibri" w:cs="Calibri" w:eastAsia="Calibri" w:hAnsi="Calibri"/>
                <w:b/>
                <w:bCs/>
                <w:i w:val="false"/>
                <w:iCs w:val="false"/>
                <w:sz w:val="22"/>
                <w:szCs w:val="22"/>
              </w:rPr>
              <w:t xml:space="preserve">EL PRESTADOR</w:t>
            </w:r>
          </w:p>
          <w:p>
            <w:pPr>
              <w:spacing w:after="20" w:line="276"/>
              <w:jc w:val="center"/>
            </w:pPr>
            <w:r>
              <w:rPr>
                <w:rFonts w:ascii="Calibri" w:cs="Calibri" w:eastAsia="Calibri" w:hAnsi="Calibri"/>
                <w:b w:val="false"/>
                <w:bCs w:val="false"/>
                <w:i w:val="false"/>
                <w:iCs w:val="false"/>
                <w:sz w:val="22"/>
                <w:szCs w:val="22"/>
              </w:rPr>
              <w:t xml:space="preserve">Jacques Hauzeur</w:t>
            </w:r>
          </w:p>
          <w:p>
            <w:pPr>
              <w:spacing w:after="0" w:line="276"/>
              <w:jc w:val="center"/>
            </w:pPr>
            <w:r>
              <w:rPr>
                <w:rFonts w:ascii="Calibri" w:cs="Calibri" w:eastAsia="Calibri" w:hAnsi="Calibri"/>
                <w:b w:val="false"/>
                <w:bCs w:val="false"/>
                <w:i w:val="false"/>
                <w:iCs w:val="false"/>
                <w:sz w:val="18"/>
                <w:szCs w:val="18"/>
              </w:rPr>
              <w:t xml:space="preserve">C.C./NIT [N.° de identificación]</w:t>
            </w:r>
          </w:p>
        </w:tc>
        <w:tc>
          <w:tcPr>
            <w:tcW w:type="pct" w:w="50%"/>
          </w:tcPr>
          <w:p>
            <w:pPr>
              <w:pBdr>
                <w:top w:val="single" w:color="000000" w:sz="6" w:space="1"/>
              </w:pBdr>
              <w:spacing w:after="40" w:before="600"/>
            </w:pPr>
          </w:p>
          <w:p>
            <w:pPr>
              <w:spacing w:after="40" w:line="276"/>
              <w:jc w:val="center"/>
            </w:pPr>
            <w:r>
              <w:rPr>
                <w:rFonts w:ascii="Calibri" w:cs="Calibri" w:eastAsia="Calibri" w:hAnsi="Calibri"/>
                <w:b/>
                <w:bCs/>
                <w:i w:val="false"/>
                <w:iCs w:val="false"/>
                <w:sz w:val="22"/>
                <w:szCs w:val="22"/>
              </w:rPr>
              <w:t xml:space="preserve">EL CLIENTE</w:t>
            </w:r>
          </w:p>
          <w:p>
            <w:pPr>
              <w:spacing w:after="20" w:line="276"/>
              <w:jc w:val="center"/>
            </w:pPr>
            <w:r>
              <w:rPr>
                <w:rFonts w:ascii="Calibri" w:cs="Calibri" w:eastAsia="Calibri" w:hAnsi="Calibri"/>
                <w:b w:val="false"/>
                <w:bCs w:val="false"/>
                <w:i w:val="false"/>
                <w:iCs w:val="false"/>
                <w:sz w:val="22"/>
                <w:szCs w:val="22"/>
              </w:rPr>
              <w:t xml:space="preserve">[Nombre del Cliente]</w:t>
            </w:r>
          </w:p>
          <w:p>
            <w:pPr>
              <w:spacing w:after="0" w:line="276"/>
              <w:jc w:val="center"/>
            </w:pPr>
            <w:r>
              <w:rPr>
                <w:rFonts w:ascii="Calibri" w:cs="Calibri" w:eastAsia="Calibri" w:hAnsi="Calibri"/>
                <w:b w:val="false"/>
                <w:bCs w:val="false"/>
                <w:i w:val="false"/>
                <w:iCs w:val="false"/>
                <w:sz w:val="18"/>
                <w:szCs w:val="18"/>
              </w:rPr>
              <w:t xml:space="preserve">[Identificación]</w:t>
            </w:r>
          </w:p>
        </w:tc>
      </w:tr>
    </w:tbl>
    <w:p>
      <w:pPr>
        <w:spacing w:before="300"/>
      </w:pPr>
      <w:r>
        <w:rPr>
          <w:rFonts w:ascii="Calibri" w:cs="Calibri" w:eastAsia="Calibri" w:hAnsi="Calibri"/>
          <w:i/>
          <w:iCs/>
          <w:sz w:val="18"/>
          <w:szCs w:val="18"/>
        </w:rPr>
        <w:t xml:space="preserve">Nota: este documento es una plantilla base y no constituye asesoría legal. Se recomienda revisión por un abogado, especialmente para clientes en jurisdicciones fuera de Colombia.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2026-09-26T19:34:47.345Z</dcterms:created>
  <dcterms:modified xsi:type="dcterms:W3CDTF">2026-09-26T19:34:47.354Z</dcterms:modified>
</cp:coreProperties>
</file>

<file path=docProps/custom.xml><?xml version="1.0" encoding="utf-8"?>
<Properties xmlns="http://schemas.openxmlformats.org/officeDocument/2006/custom-properties" xmlns:vt="http://schemas.openxmlformats.org/officeDocument/2006/docPropsVTypes"/>
</file>