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1B1915"/>
          <w:sz w:val="40"/>
          <w:szCs w:val="40"/>
        </w:rPr>
        <w:t xml:space="preserve">SOYLI SAHEDOVA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94651A"/>
          <w:sz w:val="21"/>
          <w:szCs w:val="21"/>
        </w:rPr>
        <w:t xml:space="preserve">Digital Marketing Specialist  ·  Graphic &amp; Motion Designer</w:t>
      </w:r>
    </w:p>
    <w:p>
      <w:pPr>
        <w:pBdr>
          <w:bottom w:val="single" w:color="1B1915" w:sz="12" w:space="6"/>
        </w:pBdr>
        <w:spacing w:after="40"/>
      </w:pPr>
      <w:r>
        <w:rPr>
          <w:rFonts w:ascii="Arial" w:cs="Arial" w:eastAsia="Arial" w:hAnsi="Arial"/>
          <w:b/>
          <w:bCs/>
          <w:i w:val="false"/>
          <w:iCs w:val="false"/>
          <w:color w:val="1B1915"/>
          <w:sz w:val="18"/>
          <w:szCs w:val="18"/>
        </w:rPr>
        <w:t xml:space="preserve">Email: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5504A"/>
          <w:sz w:val="18"/>
          <w:szCs w:val="18"/>
        </w:rPr>
        <w:t xml:space="preserve">sahedowasoyli8@gmail.com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18"/>
          <w:szCs w:val="18"/>
        </w:rPr>
        <w:t xml:space="preserve">   |   Phone: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5504A"/>
          <w:sz w:val="18"/>
          <w:szCs w:val="18"/>
        </w:rPr>
        <w:t xml:space="preserve">+993 65 82-11-18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18"/>
          <w:szCs w:val="18"/>
        </w:rPr>
        <w:t xml:space="preserve">   |   Location: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5504A"/>
          <w:sz w:val="18"/>
          <w:szCs w:val="18"/>
        </w:rPr>
        <w:t xml:space="preserve">Turkmenistan · Open to Remote / Worldwide</w:t>
      </w:r>
      <w:r>
        <w:br/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18"/>
          <w:szCs w:val="18"/>
        </w:rPr>
        <w:t xml:space="preserve">LinkedIn: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5504A"/>
          <w:sz w:val="18"/>
          <w:szCs w:val="18"/>
        </w:rPr>
        <w:t xml:space="preserve">linkedin.com/in/soyli-sahedova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18"/>
          <w:szCs w:val="18"/>
        </w:rPr>
        <w:t xml:space="preserve">   |   Behance: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5504A"/>
          <w:sz w:val="18"/>
          <w:szCs w:val="18"/>
        </w:rPr>
        <w:t xml:space="preserve">behance.net/soylisahedova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18"/>
          <w:szCs w:val="18"/>
        </w:rPr>
        <w:t xml:space="preserve">   |   Instagram: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5504A"/>
          <w:sz w:val="18"/>
          <w:szCs w:val="18"/>
        </w:rPr>
        <w:t xml:space="preserve">@soyli_s_11</w:t>
      </w:r>
    </w:p>
    <w:p>
      <w:pPr>
        <w:pBdr>
          <w:bottom w:val="single" w:color="C9A24A" w:sz="8" w:space="3"/>
        </w:pBdr>
        <w:spacing w:after="90" w:before="240"/>
      </w:pPr>
      <w:r>
        <w:rPr>
          <w:rFonts w:ascii="Arial" w:cs="Arial" w:eastAsia="Arial" w:hAnsi="Arial"/>
          <w:b/>
          <w:bCs/>
          <w:color w:val="1B1915"/>
          <w:spacing w:val="12"/>
          <w:sz w:val="23"/>
          <w:szCs w:val="23"/>
        </w:rPr>
        <w:t xml:space="preserve">PROFESSIONAL SUMMARY</w:t>
      </w:r>
    </w:p>
    <w:p>
      <w:pPr>
        <w:spacing w:after="60" w:line="264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Digital marketing specialist and designer with 5+ years of experience who owns the whole journey from strategy to sales. I start by building a full marketing plan for the business, then create the visuals and high-end 2D motion graphics that bring it to life, and run it as paid campaigns on Meta ads — from audience and creative to budgets and optimisation. One person, the complete funnel: plan it, design it, launch it, and grow it with measurable, revenue-focused results.</w:t>
      </w:r>
    </w:p>
    <w:p>
      <w:pPr>
        <w:pBdr>
          <w:bottom w:val="single" w:color="C9A24A" w:sz="8" w:space="3"/>
        </w:pBdr>
        <w:spacing w:after="90" w:before="240"/>
      </w:pPr>
      <w:r>
        <w:rPr>
          <w:rFonts w:ascii="Arial" w:cs="Arial" w:eastAsia="Arial" w:hAnsi="Arial"/>
          <w:b/>
          <w:bCs/>
          <w:color w:val="1B1915"/>
          <w:spacing w:val="12"/>
          <w:sz w:val="23"/>
          <w:szCs w:val="23"/>
        </w:rPr>
        <w:t xml:space="preserve">CORE SKILLS</w:t>
      </w:r>
    </w:p>
    <w:p>
      <w:pPr>
        <w:spacing w:after="60" w:line="264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Digital Marketing · Social Media Marketing · Content Strategy · Brand Identity &amp; Branding · Graphic Design · 2D Motion Graphics · Video Editing · Paid Media (Meta &amp; Google Ads) · SEO · Marketing Funnels &amp; Full-Funnel Strategy · Email Marketing &amp; Automation · Marketing Automation (n8n) · AI-Assisted Design · Campaign Management · Copywriting · Analytics &amp; Reporting · Logo &amp; Character Animation · Packaging &amp; Print Design</w:t>
      </w:r>
    </w:p>
    <w:p>
      <w:pPr>
        <w:pBdr>
          <w:bottom w:val="single" w:color="C9A24A" w:sz="8" w:space="3"/>
        </w:pBdr>
        <w:spacing w:after="90" w:before="240"/>
      </w:pPr>
      <w:r>
        <w:rPr>
          <w:rFonts w:ascii="Arial" w:cs="Arial" w:eastAsia="Arial" w:hAnsi="Arial"/>
          <w:b/>
          <w:bCs/>
          <w:color w:val="1B1915"/>
          <w:spacing w:val="12"/>
          <w:sz w:val="23"/>
          <w:szCs w:val="23"/>
        </w:rPr>
        <w:t xml:space="preserve">PROFESSIONAL EXPERIENCE</w:t>
      </w:r>
    </w:p>
    <w:p>
      <w:pPr>
        <w:tabs>
          <w:tab w:val="right" w:pos="9360"/>
        </w:tabs>
        <w:spacing w:after="20" w:before="120"/>
      </w:pPr>
      <w:r>
        <w:rPr>
          <w:rFonts w:ascii="Arial" w:cs="Arial" w:eastAsia="Arial" w:hAnsi="Arial"/>
          <w:b/>
          <w:bCs/>
          <w:color w:val="1B1915"/>
          <w:sz w:val="21"/>
          <w:szCs w:val="21"/>
        </w:rPr>
        <w:t xml:space="preserve">Digital Marketing Specialist  —  </w:t>
      </w:r>
      <w:r>
        <w:rPr>
          <w:rFonts w:ascii="Arial" w:cs="Arial" w:eastAsia="Arial" w:hAnsi="Arial"/>
          <w:b/>
          <w:bCs/>
          <w:color w:val="94651A"/>
          <w:sz w:val="21"/>
          <w:szCs w:val="21"/>
        </w:rPr>
        <w:t xml:space="preserve">SalesShortcut AI Marketing Agency</w:t>
      </w:r>
      <w:ptab w:alignment="right" w:relativeTo="margin" w:leader="none"/>
      <w:r>
        <w:rPr>
          <w:rFonts w:ascii="Arial" w:cs="Arial" w:eastAsia="Arial" w:hAnsi="Arial"/>
          <w:b/>
          <w:bCs/>
          <w:color w:val="55504A"/>
          <w:sz w:val="18"/>
          <w:szCs w:val="18"/>
        </w:rPr>
        <w:t xml:space="preserve">Apr 2026 – Present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Lead brand and marketing direction for a US-based SaaS company, owning social media strategy, creative production and paid campaigns.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Grew a brand-new account from zero: 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+684.9% LinkedIn impressions in 30 days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5.6% engagement rate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+2,300% Instagram profile activity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and 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+3,033% profile visits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through organic social and Reddit outreach.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Designed a four-step email outreach sequence and built an automated 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n8n + AI workflow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that finds leads, extracts emails, personalizes each message with AI and sends them — a full lead-generation pipeline.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Built an 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AI Marketing Agent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in n8n (Google Gemini) that analyzes a business, its competitors and niche, then returns a marketing funnel, promotion plan and first 10 growth steps.</w:t>
      </w:r>
    </w:p>
    <w:p>
      <w:pPr>
        <w:tabs>
          <w:tab w:val="right" w:pos="9360"/>
        </w:tabs>
        <w:spacing w:after="20" w:before="120"/>
      </w:pPr>
      <w:r>
        <w:rPr>
          <w:rFonts w:ascii="Arial" w:cs="Arial" w:eastAsia="Arial" w:hAnsi="Arial"/>
          <w:b/>
          <w:bCs/>
          <w:color w:val="1B1915"/>
          <w:sz w:val="21"/>
          <w:szCs w:val="21"/>
        </w:rPr>
        <w:t xml:space="preserve">Motion Designer  —  </w:t>
      </w:r>
      <w:r>
        <w:rPr>
          <w:rFonts w:ascii="Arial" w:cs="Arial" w:eastAsia="Arial" w:hAnsi="Arial"/>
          <w:b/>
          <w:bCs/>
          <w:color w:val="94651A"/>
          <w:sz w:val="21"/>
          <w:szCs w:val="21"/>
        </w:rPr>
        <w:t xml:space="preserve">Great Silk Road Network</w:t>
      </w:r>
      <w:ptab w:alignment="right" w:relativeTo="margin" w:leader="none"/>
      <w:r>
        <w:rPr>
          <w:rFonts w:ascii="Arial" w:cs="Arial" w:eastAsia="Arial" w:hAnsi="Arial"/>
          <w:b/>
          <w:bCs/>
          <w:color w:val="55504A"/>
          <w:sz w:val="18"/>
          <w:szCs w:val="18"/>
        </w:rPr>
        <w:t xml:space="preserve">Mar 2026 – Present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Produce 2D motion graphics, logo animations and social video content for brand campaigns.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Deliver daily motion and static creative aligned to content calendars and publishing schedules.</w:t>
      </w:r>
    </w:p>
    <w:p>
      <w:pPr>
        <w:tabs>
          <w:tab w:val="right" w:pos="9360"/>
        </w:tabs>
        <w:spacing w:after="20" w:before="120"/>
      </w:pPr>
      <w:r>
        <w:rPr>
          <w:rFonts w:ascii="Arial" w:cs="Arial" w:eastAsia="Arial" w:hAnsi="Arial"/>
          <w:b/>
          <w:bCs/>
          <w:color w:val="1B1915"/>
          <w:sz w:val="21"/>
          <w:szCs w:val="21"/>
        </w:rPr>
        <w:t xml:space="preserve">Graphic &amp; Motion Designer  —  </w:t>
      </w:r>
      <w:r>
        <w:rPr>
          <w:rFonts w:ascii="Arial" w:cs="Arial" w:eastAsia="Arial" w:hAnsi="Arial"/>
          <w:b/>
          <w:bCs/>
          <w:color w:val="94651A"/>
          <w:sz w:val="21"/>
          <w:szCs w:val="21"/>
        </w:rPr>
        <w:t xml:space="preserve">Freelance</w:t>
      </w:r>
      <w:ptab w:alignment="right" w:relativeTo="margin" w:leader="none"/>
      <w:r>
        <w:rPr>
          <w:rFonts w:ascii="Arial" w:cs="Arial" w:eastAsia="Arial" w:hAnsi="Arial"/>
          <w:b/>
          <w:bCs/>
          <w:color w:val="55504A"/>
          <w:sz w:val="18"/>
          <w:szCs w:val="18"/>
        </w:rPr>
        <w:t xml:space="preserve">Jan 2026 – Present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Provide end-to-end graphic design and 2D motion graphics for founders and small businesses, turning briefs into scroll-stopping social creative, ad sets and brand assets.</w:t>
      </w:r>
    </w:p>
    <w:p>
      <w:pPr>
        <w:tabs>
          <w:tab w:val="right" w:pos="9360"/>
        </w:tabs>
        <w:spacing w:after="20" w:before="120"/>
      </w:pPr>
      <w:r>
        <w:rPr>
          <w:rFonts w:ascii="Arial" w:cs="Arial" w:eastAsia="Arial" w:hAnsi="Arial"/>
          <w:b/>
          <w:bCs/>
          <w:color w:val="1B1915"/>
          <w:sz w:val="21"/>
          <w:szCs w:val="21"/>
        </w:rPr>
        <w:t xml:space="preserve">Graphic &amp; Motion Designer  —  </w:t>
      </w:r>
      <w:r>
        <w:rPr>
          <w:rFonts w:ascii="Arial" w:cs="Arial" w:eastAsia="Arial" w:hAnsi="Arial"/>
          <w:b/>
          <w:bCs/>
          <w:color w:val="94651A"/>
          <w:sz w:val="21"/>
          <w:szCs w:val="21"/>
        </w:rPr>
        <w:t xml:space="preserve">100haryt.com (E-commerce)</w:t>
      </w:r>
      <w:ptab w:alignment="right" w:relativeTo="margin" w:leader="none"/>
      <w:r>
        <w:rPr>
          <w:rFonts w:ascii="Arial" w:cs="Arial" w:eastAsia="Arial" w:hAnsi="Arial"/>
          <w:b/>
          <w:bCs/>
          <w:color w:val="55504A"/>
          <w:sz w:val="18"/>
          <w:szCs w:val="18"/>
        </w:rPr>
        <w:t xml:space="preserve">Jun 2023 – Jan 2026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Designed landing-page banners, promotional creatives and daily social media posts for an e-commerce marketplace.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Produced full-funnel social content and paid-ad creative that supported brand visibility and sales.</w:t>
      </w:r>
    </w:p>
    <w:p>
      <w:pPr>
        <w:tabs>
          <w:tab w:val="right" w:pos="9360"/>
        </w:tabs>
        <w:spacing w:after="20" w:before="120"/>
      </w:pPr>
      <w:r>
        <w:rPr>
          <w:rFonts w:ascii="Arial" w:cs="Arial" w:eastAsia="Arial" w:hAnsi="Arial"/>
          <w:b/>
          <w:bCs/>
          <w:color w:val="1B1915"/>
          <w:sz w:val="21"/>
          <w:szCs w:val="21"/>
        </w:rPr>
        <w:t xml:space="preserve">Graphic Designer  —  </w:t>
      </w:r>
      <w:r>
        <w:rPr>
          <w:rFonts w:ascii="Arial" w:cs="Arial" w:eastAsia="Arial" w:hAnsi="Arial"/>
          <w:b/>
          <w:bCs/>
          <w:color w:val="94651A"/>
          <w:sz w:val="21"/>
          <w:szCs w:val="21"/>
        </w:rPr>
        <w:t xml:space="preserve">Taze Market (E-commerce)</w:t>
      </w:r>
      <w:ptab w:alignment="right" w:relativeTo="margin" w:leader="none"/>
      <w:r>
        <w:rPr>
          <w:rFonts w:ascii="Arial" w:cs="Arial" w:eastAsia="Arial" w:hAnsi="Arial"/>
          <w:b/>
          <w:bCs/>
          <w:color w:val="55504A"/>
          <w:sz w:val="18"/>
          <w:szCs w:val="18"/>
        </w:rPr>
        <w:t xml:space="preserve">May 2021 – Mar 2023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Created social media ads, promotional graphics and print design for a retail e-commerce brand.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Delivered consistent brand visuals across digital and printed channels.</w:t>
      </w:r>
    </w:p>
    <w:p>
      <w:pPr>
        <w:pBdr>
          <w:bottom w:val="single" w:color="C9A24A" w:sz="8" w:space="3"/>
        </w:pBdr>
        <w:spacing w:after="90" w:before="240"/>
      </w:pPr>
      <w:r>
        <w:rPr>
          <w:rFonts w:ascii="Arial" w:cs="Arial" w:eastAsia="Arial" w:hAnsi="Arial"/>
          <w:b/>
          <w:bCs/>
          <w:color w:val="1B1915"/>
          <w:spacing w:val="12"/>
          <w:sz w:val="23"/>
          <w:szCs w:val="23"/>
        </w:rPr>
        <w:t xml:space="preserve">KEY ACHIEVEMENTS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Employee of the Year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— recognized for consistent, high-impact delivery and reliability.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Scaled a US SaaS brand's social presence from zero to 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+2,300% profile activity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and 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+684.9% impressions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in 30 days.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Built AI marketing-automation workflows (n8n + Google Gemini) that generate lead lists, personalized outreach and full growth plans automatically.</w:t>
      </w:r>
    </w:p>
    <w:p>
      <w:pPr>
        <w:pBdr>
          <w:bottom w:val="single" w:color="C9A24A" w:sz="8" w:space="3"/>
        </w:pBdr>
        <w:spacing w:after="90" w:before="240"/>
      </w:pPr>
      <w:r>
        <w:rPr>
          <w:rFonts w:ascii="Arial" w:cs="Arial" w:eastAsia="Arial" w:hAnsi="Arial"/>
          <w:b/>
          <w:bCs/>
          <w:color w:val="1B1915"/>
          <w:spacing w:val="12"/>
          <w:sz w:val="23"/>
          <w:szCs w:val="23"/>
        </w:rPr>
        <w:t xml:space="preserve">EDUCATION</w:t>
      </w:r>
    </w:p>
    <w:p>
      <w:pPr>
        <w:tabs>
          <w:tab w:val="right" w:pos="9360"/>
        </w:tabs>
        <w:spacing w:after="20" w:before="120"/>
      </w:pPr>
      <w:r>
        <w:rPr>
          <w:rFonts w:ascii="Arial" w:cs="Arial" w:eastAsia="Arial" w:hAnsi="Arial"/>
          <w:b/>
          <w:bCs/>
          <w:color w:val="1B1915"/>
          <w:sz w:val="21"/>
          <w:szCs w:val="21"/>
        </w:rPr>
        <w:t xml:space="preserve">International Economics  —  </w:t>
      </w:r>
      <w:r>
        <w:rPr>
          <w:rFonts w:ascii="Arial" w:cs="Arial" w:eastAsia="Arial" w:hAnsi="Arial"/>
          <w:b/>
          <w:bCs/>
          <w:color w:val="94651A"/>
          <w:sz w:val="21"/>
          <w:szCs w:val="21"/>
        </w:rPr>
        <w:t xml:space="preserve">International University for the Humanities and Development</w:t>
      </w:r>
      <w:ptab w:alignment="right" w:relativeTo="margin" w:leader="none"/>
      <w:r>
        <w:rPr>
          <w:rFonts w:ascii="Arial" w:cs="Arial" w:eastAsia="Arial" w:hAnsi="Arial"/>
          <w:b/>
          <w:bCs/>
          <w:color w:val="55504A"/>
          <w:sz w:val="18"/>
          <w:szCs w:val="18"/>
        </w:rPr>
        <w:t xml:space="preserve">2020 – 2025</w:t>
      </w:r>
    </w:p>
    <w:p>
      <w:pPr>
        <w:pBdr>
          <w:bottom w:val="single" w:color="C9A24A" w:sz="8" w:space="3"/>
        </w:pBdr>
        <w:spacing w:after="90" w:before="240"/>
      </w:pPr>
      <w:r>
        <w:rPr>
          <w:rFonts w:ascii="Arial" w:cs="Arial" w:eastAsia="Arial" w:hAnsi="Arial"/>
          <w:b/>
          <w:bCs/>
          <w:color w:val="1B1915"/>
          <w:spacing w:val="12"/>
          <w:sz w:val="23"/>
          <w:szCs w:val="23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Google Digital Marketing Certificate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— Coursera. SEO, paid media, analytics, email marketing and full-funnel strategy (two certificates earned).</w:t>
      </w:r>
    </w:p>
    <w:p>
      <w:pPr>
        <w:pBdr>
          <w:bottom w:val="single" w:color="C9A24A" w:sz="8" w:space="3"/>
        </w:pBdr>
        <w:spacing w:after="90" w:before="240"/>
      </w:pPr>
      <w:r>
        <w:rPr>
          <w:rFonts w:ascii="Arial" w:cs="Arial" w:eastAsia="Arial" w:hAnsi="Arial"/>
          <w:b/>
          <w:bCs/>
          <w:color w:val="1B1915"/>
          <w:spacing w:val="12"/>
          <w:sz w:val="23"/>
          <w:szCs w:val="23"/>
        </w:rPr>
        <w:t xml:space="preserve">TOOLS &amp; TECHNOLOGIES</w:t>
      </w:r>
    </w:p>
    <w:p>
      <w:pPr>
        <w:spacing w:after="60" w:line="264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Adobe After Effects · Adobe Photoshop · Adobe Illustrator · Adobe Premiere Pro · Adobe Lightroom · Figma · Canva · n8n · Google Gemini</w:t>
      </w:r>
    </w:p>
    <w:p>
      <w:pPr>
        <w:pBdr>
          <w:bottom w:val="single" w:color="C9A24A" w:sz="8" w:space="3"/>
        </w:pBdr>
        <w:spacing w:after="90" w:before="240"/>
      </w:pPr>
      <w:r>
        <w:rPr>
          <w:rFonts w:ascii="Arial" w:cs="Arial" w:eastAsia="Arial" w:hAnsi="Arial"/>
          <w:b/>
          <w:bCs/>
          <w:color w:val="1B1915"/>
          <w:spacing w:val="12"/>
          <w:sz w:val="23"/>
          <w:szCs w:val="23"/>
        </w:rPr>
        <w:t xml:space="preserve">LANGUAGES</w:t>
      </w:r>
    </w:p>
    <w:p>
      <w:pPr>
        <w:spacing w:after="0" w:line="264"/>
      </w:pP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English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— Professional working    ·    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Turkmen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— Native    ·    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Russian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— Fluent    ·    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Turkish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— Fluent</w:t>
      </w:r>
    </w:p>
    <w:sectPr>
      <w:pgSz w:w="11906" w:h="16838" w:orient="portrait"/>
      <w:pgMar w:top="720" w:right="900" w:bottom="64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1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1915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Soyli Sahedova — CV</dc:title>
  <dc:creator>Soyli Sahedova</dc:creator>
  <cp:lastModifiedBy>Un-named</cp:lastModifiedBy>
  <cp:revision>1</cp:revision>
  <dcterms:created xsi:type="dcterms:W3CDTF">2026-07-22T11:41:22.682Z</dcterms:created>
  <dcterms:modified xsi:type="dcterms:W3CDTF">2026-07-22T11:41:22.697Z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