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color w:val="1B1915"/>
          <w:sz w:val="40"/>
        </w:rPr>
        <w:t>SOYLI (SOPHIE) SAHEDOVA</w:t>
      </w:r>
    </w:p>
    <w:p>
      <w:pPr>
        <w:spacing w:before="0" w:after="80"/>
      </w:pPr>
      <w:r>
        <w:rPr>
          <w:b/>
          <w:i w:val="0"/>
          <w:color w:val="8A6414"/>
          <w:sz w:val="22"/>
        </w:rPr>
        <w:t>Digital Marketing Specialist · Graphic &amp; Motion Designer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Email: </w:t>
      </w:r>
      <w:hyperlink r:id="rId9">
        <w:r>
          <w:rPr>
            <w:color w:val="8A6414"/>
            <w:u w:val="single"/>
            <w:sz w:val="18"/>
          </w:rPr>
          <w:t xml:space="preserve">sahedowasoyli8@gmail.com</w:t>
        </w:r>
      </w:hyperlink>
      <w:r>
        <w:rPr>
          <w:b/>
          <w:i w:val="0"/>
          <w:color w:val="1B1915"/>
          <w:sz w:val="18"/>
        </w:rPr>
        <w:t xml:space="preserve">   ·   Phone: </w:t>
      </w:r>
      <w:r>
        <w:rPr>
          <w:b w:val="0"/>
          <w:i w:val="0"/>
          <w:color w:val="1B1915"/>
          <w:sz w:val="18"/>
        </w:rPr>
        <w:t>+84 931 806 573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Location: </w:t>
      </w:r>
      <w:r>
        <w:rPr>
          <w:b w:val="0"/>
          <w:i w:val="0"/>
          <w:color w:val="1B1915"/>
          <w:sz w:val="18"/>
        </w:rPr>
        <w:t>Ho Chi Minh City, Vietnam — On-site / Hybrid / Remote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LinkedIn: </w:t>
      </w:r>
      <w:hyperlink r:id="rId10">
        <w:r>
          <w:rPr>
            <w:color w:val="8A6414"/>
            <w:u w:val="single"/>
            <w:sz w:val="18"/>
          </w:rPr>
          <w:t xml:space="preserve">https://linkedin.com/in/soyli-sahedova</w:t>
        </w:r>
      </w:hyperlink>
      <w:r>
        <w:rPr>
          <w:b/>
          <w:i w:val="0"/>
          <w:color w:val="1B1915"/>
          <w:sz w:val="18"/>
        </w:rPr>
        <w:t xml:space="preserve">   ·   Behance: </w:t>
      </w:r>
      <w:hyperlink r:id="rId11">
        <w:r>
          <w:rPr>
            <w:color w:val="8A6414"/>
            <w:u w:val="single"/>
            <w:sz w:val="18"/>
          </w:rPr>
          <w:t xml:space="preserve">https://behance.net/soylisahedova</w:t>
        </w:r>
      </w:hyperlink>
      <w:r>
        <w:rPr>
          <w:b/>
          <w:sz w:val="18"/>
        </w:rPr>
        <w:t xml:space="preserve">   ·   Portfolio: </w:t>
      </w:r>
      <w:r>
        <w:rPr>
          <w:color w:val="867F72"/>
          <w:sz w:val="18"/>
        </w:rPr>
        <w:t>(link coming soon)</w:t>
      </w:r>
    </w:p>
    <w:p>
      <w:pPr>
        <w:spacing w:before="0" w:after="40" w:line="252" w:lineRule="auto"/>
      </w:pPr>
      <w:r>
        <w:rPr>
          <w:b/>
          <w:i w:val="0"/>
          <w:color w:val="1B1915"/>
          <w:sz w:val="18"/>
        </w:rPr>
        <w:t xml:space="preserve">Instagram: </w:t>
      </w:r>
      <w:hyperlink r:id="rId12">
        <w:r>
          <w:rPr>
            <w:color w:val="8A6414"/>
            <w:u w:val="single"/>
            <w:sz w:val="18"/>
          </w:rPr>
          <w:t xml:space="preserve">https://instagram.com/soyli_s_11</w:t>
        </w:r>
      </w:hyperlink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PROFESSIONAL SUMMARY</w:t>
      </w:r>
    </w:p>
    <w:p>
      <w:pPr>
        <w:spacing w:before="0" w:after="40" w:line="276" w:lineRule="auto"/>
      </w:pPr>
      <w:r>
        <w:rPr>
          <w:b w:val="0"/>
          <w:i w:val="0"/>
          <w:color w:val="1B1915"/>
          <w:sz w:val="19"/>
        </w:rPr>
        <w:t xml:space="preserve">Digital marketing specialist and designer with </w:t>
      </w:r>
      <w:r>
        <w:rPr>
          <w:b/>
          <w:i w:val="0"/>
          <w:color w:val="1B1915"/>
          <w:sz w:val="19"/>
        </w:rPr>
        <w:t>5+ years of experience</w:t>
      </w:r>
      <w:r>
        <w:rPr>
          <w:b w:val="0"/>
          <w:i w:val="0"/>
          <w:color w:val="1B1915"/>
          <w:sz w:val="19"/>
        </w:rPr>
        <w:t xml:space="preserve"> who owns the whole journey from strategy to sales — I build the </w:t>
      </w:r>
      <w:r>
        <w:rPr>
          <w:b/>
          <w:i w:val="0"/>
          <w:color w:val="1B1915"/>
          <w:sz w:val="19"/>
        </w:rPr>
        <w:t>full marketing plan</w:t>
      </w:r>
      <w:r>
        <w:rPr>
          <w:b w:val="0"/>
          <w:i w:val="0"/>
          <w:color w:val="1B1915"/>
          <w:sz w:val="19"/>
        </w:rPr>
        <w:t xml:space="preserve">, create the </w:t>
      </w:r>
      <w:r>
        <w:rPr>
          <w:b/>
          <w:i w:val="0"/>
          <w:color w:val="1B1915"/>
          <w:sz w:val="19"/>
        </w:rPr>
        <w:t>visuals and high-end 2D motion graphics</w:t>
      </w:r>
      <w:r>
        <w:rPr>
          <w:b w:val="0"/>
          <w:i w:val="0"/>
          <w:color w:val="1B1915"/>
          <w:sz w:val="19"/>
        </w:rPr>
        <w:t xml:space="preserve"> that bring it to life, and </w:t>
      </w:r>
      <w:r>
        <w:rPr>
          <w:b/>
          <w:i w:val="0"/>
          <w:color w:val="1B1915"/>
          <w:sz w:val="19"/>
        </w:rPr>
        <w:t>run it as paid campaigns on Meta ads</w:t>
      </w:r>
      <w:r>
        <w:rPr>
          <w:b w:val="0"/>
          <w:i w:val="0"/>
          <w:color w:val="1B1915"/>
          <w:sz w:val="19"/>
        </w:rPr>
        <w:t>. One person, the complete funnel: plan it, design it, launch it, and grow it with measurable, revenue-focused results.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CORE SKILLS</w:t>
      </w:r>
    </w:p>
    <w:p>
      <w:pPr>
        <w:spacing w:before="0" w:after="40" w:line="288" w:lineRule="auto"/>
      </w:pPr>
      <w:r>
        <w:rPr>
          <w:b w:val="0"/>
          <w:i w:val="0"/>
          <w:color w:val="1B1915"/>
          <w:sz w:val="19"/>
        </w:rPr>
        <w:t>Digital Marketing · Social Media Marketing · Content Strategy · Brand Identity &amp; Branding · Graphic Design · 2D Motion Graphics · Video Editing · Paid Media (Meta &amp; Google Ads) · SEO · Marketing Funnels &amp; Full-Funnel Strategy · Email Marketing &amp; Automation · Marketing Automation (n8n) · AI-Assisted Design · Campaign Management · Copywriting · Analytics &amp; Reporting · Logo &amp; Character Animation · Packaging &amp; Print Design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PROFESSIONAL EXPERIENCE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Digital Marketing Specialist </w:t>
      </w:r>
      <w:r>
        <w:rPr>
          <w:b/>
          <w:i w:val="0"/>
          <w:color w:val="8A6414"/>
          <w:sz w:val="20"/>
        </w:rPr>
        <w:t>— SalesShortcut AI Marketing Agency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Remote (US) · Apr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Lead brand and marketing direction for a US-based SaaS company, owning social media strategy, creative production and paid campaigns.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Grew a brand-new account from zero: +684.9% LinkedIn impressions in 30 days, plus +396% Instagram reach (932 accounts), +298% content views (2.8K) and +181% content interactions (205) — all through organic social.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Designed a four-step email outreach sequence and built an automated n8n + AI workflow that finds leads, extracts emails, personalizes each message with AI and sends them — a full lead-generation pipeline.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Built an AI Marketing Agent in n8n (Google Gemini) that analyzes a business, its competitors and niche, then returns a marketing funnel, promotion plan and first 10 growth steps.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Motion Designer </w:t>
      </w:r>
      <w:r>
        <w:rPr>
          <w:b/>
          <w:i w:val="0"/>
          <w:color w:val="8A6414"/>
          <w:sz w:val="20"/>
        </w:rPr>
        <w:t>— Great Silk Road Network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Mar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Produce 2D motion graphics, logo animations and social video content for brand campaigns.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Deliver daily motion and static creative aligned to content calendars and publishing schedules.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Graphic &amp; Motion Designer </w:t>
      </w:r>
      <w:r>
        <w:rPr>
          <w:b/>
          <w:i w:val="0"/>
          <w:color w:val="8A6414"/>
          <w:sz w:val="20"/>
        </w:rPr>
        <w:t>— Freelance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Remote · Jan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Provide end-to-end graphic design and 2D motion graphics for founders and small businesses, turning briefs into scroll-stopping social creative, ad sets and brand assets.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Graphic &amp; Motion Designer </w:t>
      </w:r>
      <w:r>
        <w:rPr>
          <w:b/>
          <w:i w:val="0"/>
          <w:color w:val="8A6414"/>
          <w:sz w:val="20"/>
        </w:rPr>
        <w:t>— 100haryt.com (E-commerce)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Jun 2023 – Jan 2026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Designed landing-page banners, promotional creatives and daily social media posts for an e-commerce marketplace.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Produced full-funnel social content and paid-ad creative that supported brand visibility and sales.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Graphic Designer </w:t>
      </w:r>
      <w:r>
        <w:rPr>
          <w:b/>
          <w:i w:val="0"/>
          <w:color w:val="8A6414"/>
          <w:sz w:val="20"/>
        </w:rPr>
        <w:t>— Taze Market (E-commerce)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May 2021 – Mar 2023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Created social media ads, promotional graphics and print design for a retail e-commerce brand.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Delivered consistent brand visuals across digital and printed channels.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KEY ACHIEVEMENTS</w:t>
      </w:r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Employee of the Year</w:t>
      </w:r>
      <w:r>
        <w:rPr>
          <w:b w:val="0"/>
          <w:i w:val="0"/>
          <w:color w:val="1B1915"/>
          <w:sz w:val="19"/>
        </w:rPr>
        <w:t xml:space="preserve"> — 100haryt.com, 2024 — recognized for consistent, high-impact delivery and reliability.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EDUCATION</w:t>
      </w:r>
    </w:p>
    <w:p>
      <w:pPr>
        <w:spacing w:before="0" w:after="0"/>
      </w:pPr>
      <w:r>
        <w:rPr>
          <w:b/>
          <w:i w:val="0"/>
          <w:color w:val="1B1915"/>
          <w:sz w:val="20"/>
        </w:rPr>
        <w:t xml:space="preserve">International Economics </w:t>
      </w:r>
      <w:r>
        <w:rPr>
          <w:b/>
          <w:i w:val="0"/>
          <w:color w:val="8A6414"/>
          <w:sz w:val="20"/>
        </w:rPr>
        <w:t>— International University for the Humanities and Development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2020 – 2025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CERTIFICATIONS</w:t>
      </w:r>
    </w:p>
    <w:p>
      <w:pPr>
        <w:pStyle w:val="ListBullet"/>
        <w:spacing w:after="20" w:line="252" w:lineRule="auto"/>
      </w:pPr>
      <w:r>
        <w:rPr>
          <w:b/>
          <w:sz w:val="19"/>
        </w:rPr>
        <w:t>EF SET English Certificate — C2 Proficient (86/100)</w:t>
      </w:r>
      <w:r>
        <w:rPr>
          <w:sz w:val="19"/>
        </w:rPr>
        <w:t xml:space="preserve"> — EF Standard English Test, Aug 2026 · </w:t>
      </w:r>
      <w:hyperlink r:id="rId13">
        <w:r>
          <w:rPr>
            <w:color w:val="8A6414"/>
            <w:u w:val="single"/>
            <w:sz w:val="18"/>
          </w:rPr>
          <w:t xml:space="preserve">cert.efset.org/chQboN</w:t>
        </w:r>
      </w:hyperlink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Foundations of Digital Marketing and E-commerce</w:t>
      </w:r>
      <w:r>
        <w:rPr>
          <w:b w:val="0"/>
          <w:i w:val="0"/>
          <w:color w:val="1B1915"/>
          <w:sz w:val="19"/>
        </w:rPr>
        <w:t xml:space="preserve"> — Google, via Coursera (Jul 2026) · Credential ID 87MSN1234K9L</w:t>
      </w:r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Digital Marketing</w:t>
      </w:r>
      <w:r>
        <w:rPr>
          <w:b w:val="0"/>
          <w:i w:val="0"/>
          <w:color w:val="1B1915"/>
          <w:sz w:val="19"/>
        </w:rPr>
        <w:t xml:space="preserve"> — Illinois Tech, via Coursera (Jul 2026) · Credential ID Y6LUWHGLYZ0W</w:t>
      </w:r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Capstone Project: Digital Marketing and Growth Hacking</w:t>
      </w:r>
      <w:r>
        <w:rPr>
          <w:b w:val="0"/>
          <w:i w:val="0"/>
          <w:color w:val="1B1915"/>
          <w:sz w:val="19"/>
        </w:rPr>
        <w:t xml:space="preserve"> — IBM, via Coursera (Jul 2026) · Credential ID KNU8XV50HUZX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TOOLS &amp; TECHNOLOGIES</w:t>
      </w:r>
    </w:p>
    <w:p>
      <w:pPr>
        <w:spacing w:before="0" w:after="40"/>
      </w:pPr>
      <w:r>
        <w:rPr>
          <w:b w:val="0"/>
          <w:i w:val="0"/>
          <w:color w:val="1B1915"/>
          <w:sz w:val="19"/>
        </w:rPr>
        <w:t>Adobe After Effects · Adobe Photoshop · Adobe Illustrator · Adobe Premiere Pro · Adobe Lightroom · Figma · Canva · n8n · Google Gemini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LANGUAGES</w:t>
      </w:r>
    </w:p>
    <w:p>
      <w:pPr>
        <w:spacing w:before="0" w:after="40"/>
      </w:pPr>
      <w:r>
        <w:rPr>
          <w:b w:val="0"/>
          <w:i w:val="0"/>
          <w:color w:val="1B1915"/>
          <w:sz w:val="19"/>
        </w:rPr>
        <w:t>English — C2 Proficient (EF SET 86/100) · Turkmen — Native · Russian — Fluent · Turkish — Fluent</w:t>
      </w:r>
    </w:p>
    <w:sectPr w:rsidR="00FC693F" w:rsidRPr="0006063C" w:rsidSect="00034616">
      <w:pgSz w:w="12240" w:h="15840"/>
      <w:pgMar w:top="680" w:right="800" w:bottom="68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B191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hedowasoyli8@gmail.com" TargetMode="External"/><Relationship Id="rId10" Type="http://schemas.openxmlformats.org/officeDocument/2006/relationships/hyperlink" Target="https://linkedin.com/in/soyli-sahedova" TargetMode="External"/><Relationship Id="rId11" Type="http://schemas.openxmlformats.org/officeDocument/2006/relationships/hyperlink" Target="https://behance.net/soylisahedova" TargetMode="External"/><Relationship Id="rId12" Type="http://schemas.openxmlformats.org/officeDocument/2006/relationships/hyperlink" Target="https://instagram.com/soyli_s_11" TargetMode="External"/><Relationship Id="rId13" Type="http://schemas.openxmlformats.org/officeDocument/2006/relationships/hyperlink" Target="https://cert.efset.org/chQb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