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Digital Marketing Specialist · Graphic &amp; Motion Designer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Open to Remote / Worldwide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 xml:space="preserve">Digital marketing specialist and designer with </w:t>
      </w:r>
      <w:r>
        <w:rPr>
          <w:b/>
          <w:i w:val="0"/>
          <w:color w:val="1B1915"/>
          <w:sz w:val="19"/>
        </w:rPr>
        <w:t>5+ years of experience</w:t>
      </w:r>
      <w:r>
        <w:rPr>
          <w:b w:val="0"/>
          <w:i w:val="0"/>
          <w:color w:val="1B1915"/>
          <w:sz w:val="19"/>
        </w:rPr>
        <w:t xml:space="preserve"> who owns the whole journey from strategy to sales — I build the </w:t>
      </w:r>
      <w:r>
        <w:rPr>
          <w:b/>
          <w:i w:val="0"/>
          <w:color w:val="1B1915"/>
          <w:sz w:val="19"/>
        </w:rPr>
        <w:t>full marketing plan</w:t>
      </w:r>
      <w:r>
        <w:rPr>
          <w:b w:val="0"/>
          <w:i w:val="0"/>
          <w:color w:val="1B1915"/>
          <w:sz w:val="19"/>
        </w:rPr>
        <w:t xml:space="preserve">, create the </w:t>
      </w:r>
      <w:r>
        <w:rPr>
          <w:b/>
          <w:i w:val="0"/>
          <w:color w:val="1B1915"/>
          <w:sz w:val="19"/>
        </w:rPr>
        <w:t>visuals and high-end 2D motion graphics</w:t>
      </w:r>
      <w:r>
        <w:rPr>
          <w:b w:val="0"/>
          <w:i w:val="0"/>
          <w:color w:val="1B1915"/>
          <w:sz w:val="19"/>
        </w:rPr>
        <w:t xml:space="preserve"> that bring it to life, and </w:t>
      </w:r>
      <w:r>
        <w:rPr>
          <w:b/>
          <w:i w:val="0"/>
          <w:color w:val="1B1915"/>
          <w:sz w:val="19"/>
        </w:rPr>
        <w:t>run it as paid campaigns on Meta ads</w:t>
      </w:r>
      <w:r>
        <w:rPr>
          <w:b w:val="0"/>
          <w:i w:val="0"/>
          <w:color w:val="1B1915"/>
          <w:sz w:val="19"/>
        </w:rPr>
        <w:t>. One person, the complete funnel: plan it, design it, launch it, and grow it with measurable, revenue-focused results.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88" w:lineRule="auto"/>
      </w:pPr>
      <w:r>
        <w:rPr>
          <w:b w:val="0"/>
          <w:i w:val="0"/>
          <w:color w:val="1B1915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in n8n (Google Gemini)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Motion Designer </w:t>
      </w:r>
      <w:r>
        <w:rPr>
          <w:b/>
          <w:i w:val="0"/>
          <w:color w:val="8A6414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 2D motion graphics, logo animations and social video content for brand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 daily motion and static creative aligned to content calendars and publishing schedules.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landing-page banners, promotional creatives and daily social media posts for an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content and paid-ad creative that supported brand visibility and sales.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media ads, promotional graphics and print design for a retail e-commerce brand.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Delivered consistent brand visuals across digital and printed channels.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 and reliability.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B1915"/>
          <w:sz w:val="20"/>
        </w:rPr>
        <w:t xml:space="preserve">International Economics </w:t>
      </w:r>
      <w:r>
        <w:rPr>
          <w:b/>
          <w:i w:val="0"/>
          <w:color w:val="8A6414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2020 – 2025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after="20" w:line="252" w:lineRule="auto"/>
      </w:pPr>
      <w:r>
        <w:rPr>
          <w:b/>
          <w:sz w:val="19"/>
        </w:rPr>
        <w:t>EF SET English Certificate — C2 Proficient (86/100)</w:t>
      </w:r>
      <w:r>
        <w:rPr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After Effects · Adobe Photoshop · Adobe Illustrator · Adobe Premiere Pro · Adobe Lightroom · Figma · Canva · n8n · Google Gemini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C2 Proficient (EF SET 86/100) · Turkmen — Native · Russian — Fluent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