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BF740" w14:textId="77777777" w:rsidR="003A685B" w:rsidRPr="003A685B" w:rsidRDefault="003A685B" w:rsidP="003A685B">
      <w:pPr>
        <w:pStyle w:val="Heading2"/>
        <w:rPr>
          <w:rFonts w:ascii="Calibri" w:hAnsi="Calibri" w:cs="Calibri"/>
        </w:rPr>
      </w:pPr>
      <w:r w:rsidRPr="003A685B">
        <w:rPr>
          <w:rFonts w:ascii="Calibri" w:hAnsi="Calibri" w:cs="Calibri"/>
        </w:rPr>
        <w:t>COM00146M</w:t>
      </w:r>
    </w:p>
    <w:p w14:paraId="34393ADA" w14:textId="77777777" w:rsidR="003A685B" w:rsidRPr="003A685B" w:rsidRDefault="003A685B" w:rsidP="003A685B">
      <w:pPr>
        <w:pStyle w:val="Heading2"/>
        <w:rPr>
          <w:rFonts w:ascii="Calibri" w:hAnsi="Calibri" w:cs="Calibri"/>
        </w:rPr>
      </w:pPr>
      <w:r w:rsidRPr="003A685B">
        <w:rPr>
          <w:rFonts w:ascii="Calibri" w:hAnsi="Calibri" w:cs="Calibri"/>
        </w:rPr>
        <w:t>Department of Computer Science</w:t>
      </w:r>
    </w:p>
    <w:p w14:paraId="1293868E" w14:textId="77777777" w:rsidR="003A685B" w:rsidRPr="003A685B" w:rsidRDefault="003A685B" w:rsidP="003A685B">
      <w:pPr>
        <w:pStyle w:val="Heading2"/>
        <w:rPr>
          <w:rFonts w:ascii="Calibri" w:hAnsi="Calibri" w:cs="Calibri"/>
          <w:b/>
        </w:rPr>
      </w:pPr>
      <w:r w:rsidRPr="003A685B">
        <w:rPr>
          <w:rFonts w:ascii="Calibri" w:hAnsi="Calibri" w:cs="Calibri"/>
          <w:b/>
        </w:rPr>
        <w:t>Research Methods</w:t>
      </w:r>
    </w:p>
    <w:p w14:paraId="7810BC1A" w14:textId="409DA265" w:rsidR="003A685B" w:rsidRPr="00B7286D" w:rsidRDefault="003A685B" w:rsidP="003A685B">
      <w:pPr>
        <w:pStyle w:val="Heading2"/>
        <w:rPr>
          <w:rFonts w:ascii="Calibri" w:hAnsi="Calibri" w:cs="Calibri"/>
        </w:rPr>
      </w:pPr>
      <w:r w:rsidRPr="00B7286D">
        <w:rPr>
          <w:rFonts w:ascii="Calibri" w:hAnsi="Calibri" w:cs="Calibri"/>
        </w:rPr>
        <w:t>FORMATIVE ASSESSMENT</w:t>
      </w:r>
    </w:p>
    <w:p w14:paraId="542E3689" w14:textId="77777777" w:rsidR="003A685B" w:rsidRPr="00B7286D" w:rsidRDefault="003A685B" w:rsidP="003A685B">
      <w:pPr>
        <w:pStyle w:val="Heading2"/>
        <w:rPr>
          <w:rFonts w:ascii="Calibri" w:hAnsi="Calibri" w:cs="Calibri"/>
        </w:rPr>
      </w:pPr>
    </w:p>
    <w:p w14:paraId="69A302EC" w14:textId="2125FE3A" w:rsidR="003A685B" w:rsidRPr="00DE5509" w:rsidRDefault="00101011" w:rsidP="003A685B">
      <w:pPr>
        <w:pStyle w:val="Heading2"/>
        <w:rPr>
          <w:rFonts w:ascii="Calibri" w:hAnsi="Calibri" w:cs="Calibri"/>
          <w:sz w:val="28"/>
          <w:szCs w:val="28"/>
        </w:rPr>
      </w:pPr>
      <w:r w:rsidRPr="00DE5509">
        <w:rPr>
          <w:rFonts w:ascii="Calibri" w:hAnsi="Calibri" w:cs="Calibri"/>
          <w:sz w:val="28"/>
          <w:szCs w:val="28"/>
        </w:rPr>
        <w:t xml:space="preserve">Word Count: </w:t>
      </w:r>
      <w:r w:rsidR="00DE5509" w:rsidRPr="00DE5509">
        <w:rPr>
          <w:rFonts w:ascii="Calibri" w:hAnsi="Calibri" w:cs="Calibri"/>
          <w:sz w:val="28"/>
          <w:szCs w:val="28"/>
        </w:rPr>
        <w:t>800</w:t>
      </w:r>
    </w:p>
    <w:p w14:paraId="17B3EC92" w14:textId="36E5E691" w:rsidR="00101011" w:rsidRPr="00B7286D" w:rsidRDefault="00101011" w:rsidP="00101011">
      <w:pPr>
        <w:rPr>
          <w:rFonts w:ascii="Calibri" w:hAnsi="Calibri" w:cs="Calibri"/>
        </w:rPr>
      </w:pPr>
      <w:r w:rsidRPr="00B7286D">
        <w:rPr>
          <w:rFonts w:ascii="Calibri" w:hAnsi="Calibri" w:cs="Calibri"/>
        </w:rPr>
        <w:t xml:space="preserve">Part 1: </w:t>
      </w:r>
      <w:r w:rsidR="00DE5509">
        <w:rPr>
          <w:rFonts w:ascii="Calibri" w:hAnsi="Calibri" w:cs="Calibri"/>
        </w:rPr>
        <w:t>241</w:t>
      </w:r>
      <w:r w:rsidRPr="00B7286D">
        <w:rPr>
          <w:rFonts w:ascii="Calibri" w:hAnsi="Calibri" w:cs="Calibri"/>
        </w:rPr>
        <w:t xml:space="preserve"> words</w:t>
      </w:r>
    </w:p>
    <w:p w14:paraId="0C9F765C" w14:textId="06E648EB" w:rsidR="00101011" w:rsidRPr="00B7286D" w:rsidRDefault="00101011" w:rsidP="00101011">
      <w:pPr>
        <w:rPr>
          <w:rFonts w:ascii="Calibri" w:hAnsi="Calibri" w:cs="Calibri"/>
        </w:rPr>
      </w:pPr>
      <w:r w:rsidRPr="00B7286D">
        <w:rPr>
          <w:rFonts w:ascii="Calibri" w:hAnsi="Calibri" w:cs="Calibri"/>
        </w:rPr>
        <w:t xml:space="preserve">Part 2: </w:t>
      </w:r>
      <w:r w:rsidR="00DE5509">
        <w:rPr>
          <w:rFonts w:ascii="Calibri" w:hAnsi="Calibri" w:cs="Calibri"/>
        </w:rPr>
        <w:t>237</w:t>
      </w:r>
      <w:r w:rsidRPr="00B7286D">
        <w:rPr>
          <w:rFonts w:ascii="Calibri" w:hAnsi="Calibri" w:cs="Calibri"/>
        </w:rPr>
        <w:t xml:space="preserve"> words</w:t>
      </w:r>
    </w:p>
    <w:p w14:paraId="5B12FB0B" w14:textId="48447B31" w:rsidR="00101011" w:rsidRPr="00B7286D" w:rsidRDefault="00101011" w:rsidP="00101011">
      <w:pPr>
        <w:rPr>
          <w:rFonts w:ascii="Calibri" w:hAnsi="Calibri" w:cs="Calibri"/>
        </w:rPr>
      </w:pPr>
      <w:r w:rsidRPr="00B7286D">
        <w:rPr>
          <w:rFonts w:ascii="Calibri" w:hAnsi="Calibri" w:cs="Calibri"/>
        </w:rPr>
        <w:t xml:space="preserve">Part 3: </w:t>
      </w:r>
      <w:r w:rsidR="00DE5509">
        <w:rPr>
          <w:rFonts w:ascii="Calibri" w:hAnsi="Calibri" w:cs="Calibri"/>
        </w:rPr>
        <w:t>322</w:t>
      </w:r>
      <w:r w:rsidRPr="00B7286D">
        <w:rPr>
          <w:rFonts w:ascii="Calibri" w:hAnsi="Calibri" w:cs="Calibri"/>
        </w:rPr>
        <w:t xml:space="preserve"> words</w:t>
      </w:r>
    </w:p>
    <w:p w14:paraId="305E0AB8" w14:textId="77777777" w:rsidR="003A685B" w:rsidRPr="00B7286D" w:rsidRDefault="003A685B" w:rsidP="003A685B">
      <w:pPr>
        <w:rPr>
          <w:rFonts w:ascii="Calibri" w:hAnsi="Calibri" w:cs="Calibri"/>
        </w:rPr>
      </w:pPr>
    </w:p>
    <w:p w14:paraId="530B244B" w14:textId="77777777" w:rsidR="003A685B" w:rsidRPr="00B7286D" w:rsidRDefault="003A685B" w:rsidP="003A685B">
      <w:pPr>
        <w:rPr>
          <w:rFonts w:ascii="Calibri" w:hAnsi="Calibri" w:cs="Calibri"/>
        </w:rPr>
      </w:pPr>
    </w:p>
    <w:p w14:paraId="50205611" w14:textId="77777777" w:rsidR="003A685B" w:rsidRPr="00B7286D" w:rsidRDefault="003A685B" w:rsidP="003A685B">
      <w:pPr>
        <w:rPr>
          <w:rFonts w:ascii="Calibri" w:hAnsi="Calibri" w:cs="Calibri"/>
        </w:rPr>
      </w:pPr>
    </w:p>
    <w:p w14:paraId="2E9C1D3E" w14:textId="77777777" w:rsidR="003A685B" w:rsidRPr="00B7286D" w:rsidRDefault="003A685B" w:rsidP="003A685B">
      <w:pPr>
        <w:rPr>
          <w:rFonts w:ascii="Calibri" w:hAnsi="Calibri" w:cs="Calibri"/>
        </w:rPr>
      </w:pPr>
    </w:p>
    <w:p w14:paraId="3793A4CE" w14:textId="77777777" w:rsidR="003A685B" w:rsidRPr="00B7286D" w:rsidRDefault="003A685B" w:rsidP="003A685B">
      <w:pPr>
        <w:rPr>
          <w:rFonts w:ascii="Calibri" w:hAnsi="Calibri" w:cs="Calibri"/>
        </w:rPr>
      </w:pPr>
    </w:p>
    <w:p w14:paraId="73F13631" w14:textId="77777777" w:rsidR="003A685B" w:rsidRPr="00B7286D" w:rsidRDefault="003A685B" w:rsidP="003A685B">
      <w:pPr>
        <w:rPr>
          <w:rFonts w:ascii="Calibri" w:hAnsi="Calibri" w:cs="Calibri"/>
        </w:rPr>
      </w:pPr>
    </w:p>
    <w:p w14:paraId="5D9FD7A9" w14:textId="77777777" w:rsidR="003A685B" w:rsidRPr="00B7286D" w:rsidRDefault="003A685B" w:rsidP="003A685B">
      <w:pPr>
        <w:rPr>
          <w:rFonts w:ascii="Calibri" w:hAnsi="Calibri" w:cs="Calibri"/>
        </w:rPr>
      </w:pPr>
    </w:p>
    <w:p w14:paraId="12807915" w14:textId="77777777" w:rsidR="003A685B" w:rsidRPr="00B7286D" w:rsidRDefault="003A685B" w:rsidP="003A685B">
      <w:pPr>
        <w:rPr>
          <w:rFonts w:ascii="Calibri" w:hAnsi="Calibri" w:cs="Calibri"/>
        </w:rPr>
      </w:pPr>
    </w:p>
    <w:p w14:paraId="6FC4246B" w14:textId="77777777" w:rsidR="003A685B" w:rsidRPr="00B7286D" w:rsidRDefault="003A685B" w:rsidP="003A685B">
      <w:pPr>
        <w:rPr>
          <w:rFonts w:ascii="Calibri" w:hAnsi="Calibri" w:cs="Calibri"/>
        </w:rPr>
      </w:pPr>
    </w:p>
    <w:p w14:paraId="2FDF4FB7" w14:textId="77777777" w:rsidR="003A685B" w:rsidRPr="00B7286D" w:rsidRDefault="003A685B" w:rsidP="003A685B">
      <w:pPr>
        <w:rPr>
          <w:rFonts w:ascii="Calibri" w:hAnsi="Calibri" w:cs="Calibri"/>
        </w:rPr>
      </w:pPr>
    </w:p>
    <w:p w14:paraId="57E62F0A" w14:textId="77777777" w:rsidR="003A685B" w:rsidRPr="00B7286D" w:rsidRDefault="003A685B" w:rsidP="003A685B">
      <w:pPr>
        <w:rPr>
          <w:rFonts w:ascii="Calibri" w:hAnsi="Calibri" w:cs="Calibri"/>
        </w:rPr>
      </w:pPr>
    </w:p>
    <w:p w14:paraId="14DC9C6F" w14:textId="77777777" w:rsidR="003A685B" w:rsidRPr="00B7286D" w:rsidRDefault="003A685B" w:rsidP="003A685B">
      <w:pPr>
        <w:rPr>
          <w:rFonts w:ascii="Calibri" w:hAnsi="Calibri" w:cs="Calibri"/>
        </w:rPr>
      </w:pPr>
    </w:p>
    <w:p w14:paraId="7768DDE3" w14:textId="77777777" w:rsidR="003A685B" w:rsidRPr="00B7286D" w:rsidRDefault="003A685B" w:rsidP="003A685B">
      <w:pPr>
        <w:rPr>
          <w:rFonts w:ascii="Calibri" w:hAnsi="Calibri" w:cs="Calibri"/>
        </w:rPr>
      </w:pPr>
    </w:p>
    <w:p w14:paraId="03B93D3C" w14:textId="77777777" w:rsidR="003A685B" w:rsidRPr="00B7286D" w:rsidRDefault="003A685B" w:rsidP="003A685B">
      <w:pPr>
        <w:rPr>
          <w:rFonts w:ascii="Calibri" w:hAnsi="Calibri" w:cs="Calibri"/>
        </w:rPr>
      </w:pPr>
    </w:p>
    <w:p w14:paraId="6CD1345B" w14:textId="77777777" w:rsidR="003A685B" w:rsidRPr="00B7286D" w:rsidRDefault="003A685B" w:rsidP="003A685B">
      <w:pPr>
        <w:pStyle w:val="Heading2"/>
        <w:rPr>
          <w:rFonts w:ascii="Calibri" w:hAnsi="Calibri" w:cs="Calibri"/>
        </w:rPr>
      </w:pPr>
    </w:p>
    <w:p w14:paraId="35BA78F2" w14:textId="77777777" w:rsidR="003A685B" w:rsidRPr="00B7286D" w:rsidRDefault="003A685B" w:rsidP="003A685B">
      <w:pPr>
        <w:rPr>
          <w:rFonts w:ascii="Calibri" w:hAnsi="Calibri" w:cs="Calibri"/>
        </w:rPr>
      </w:pPr>
    </w:p>
    <w:p w14:paraId="24672BCB" w14:textId="77777777" w:rsidR="003A685B" w:rsidRPr="00B7286D" w:rsidRDefault="003A685B" w:rsidP="003A685B">
      <w:pPr>
        <w:rPr>
          <w:rFonts w:ascii="Calibri" w:hAnsi="Calibri" w:cs="Calibri"/>
        </w:rPr>
      </w:pPr>
    </w:p>
    <w:p w14:paraId="71642007" w14:textId="2DB3FBD7" w:rsidR="003A685B" w:rsidRPr="00B7286D" w:rsidRDefault="003A685B" w:rsidP="003A685B">
      <w:pPr>
        <w:pStyle w:val="Heading2"/>
        <w:rPr>
          <w:rFonts w:ascii="Calibri" w:hAnsi="Calibri" w:cs="Calibri"/>
        </w:rPr>
      </w:pPr>
      <w:r w:rsidRPr="00B7286D">
        <w:rPr>
          <w:rFonts w:ascii="Calibri" w:hAnsi="Calibri" w:cs="Calibri"/>
        </w:rPr>
        <w:lastRenderedPageBreak/>
        <w:t>Part 1: Research Questions and Hypotheses</w:t>
      </w:r>
    </w:p>
    <w:p w14:paraId="3D4D7741" w14:textId="25EAC862" w:rsidR="00433A49" w:rsidRDefault="003A685B" w:rsidP="00B7286D">
      <w:pPr>
        <w:rPr>
          <w:rFonts w:ascii="Calibri" w:hAnsi="Calibri" w:cs="Calibri"/>
        </w:rPr>
      </w:pPr>
      <w:r w:rsidRPr="003A685B">
        <w:rPr>
          <w:rFonts w:ascii="Calibri" w:hAnsi="Calibri" w:cs="Calibri"/>
        </w:rPr>
        <w:t>In the field of computer science, research questions and hypotheses are fundamental</w:t>
      </w:r>
      <w:sdt>
        <w:sdtPr>
          <w:rPr>
            <w:rFonts w:ascii="Calibri" w:hAnsi="Calibri" w:cs="Calibri"/>
          </w:rPr>
          <w:id w:val="2064453132"/>
          <w:citation/>
        </w:sdtPr>
        <w:sdtContent>
          <w:r w:rsidR="008B4183" w:rsidRPr="00B7286D">
            <w:rPr>
              <w:rFonts w:ascii="Calibri" w:hAnsi="Calibri" w:cs="Calibri"/>
            </w:rPr>
            <w:fldChar w:fldCharType="begin"/>
          </w:r>
          <w:r w:rsidR="008B4183" w:rsidRPr="00B7286D">
            <w:rPr>
              <w:rFonts w:ascii="Calibri" w:hAnsi="Calibri" w:cs="Calibri"/>
              <w:lang w:val="en-US"/>
            </w:rPr>
            <w:instrText xml:space="preserve"> CITATION EBa22 \l 1033 </w:instrText>
          </w:r>
          <w:r w:rsidR="008B4183" w:rsidRPr="00B7286D">
            <w:rPr>
              <w:rFonts w:ascii="Calibri" w:hAnsi="Calibri" w:cs="Calibri"/>
            </w:rPr>
            <w:fldChar w:fldCharType="separate"/>
          </w:r>
          <w:r w:rsidR="00311BC7">
            <w:rPr>
              <w:rFonts w:ascii="Calibri" w:hAnsi="Calibri" w:cs="Calibri"/>
              <w:noProof/>
              <w:lang w:val="en-US"/>
            </w:rPr>
            <w:t xml:space="preserve"> </w:t>
          </w:r>
          <w:r w:rsidR="00311BC7" w:rsidRPr="00311BC7">
            <w:rPr>
              <w:rFonts w:ascii="Calibri" w:hAnsi="Calibri" w:cs="Calibri"/>
              <w:noProof/>
              <w:lang w:val="en-US"/>
            </w:rPr>
            <w:t>[1]</w:t>
          </w:r>
          <w:r w:rsidR="008B4183" w:rsidRPr="00B7286D">
            <w:rPr>
              <w:rFonts w:ascii="Calibri" w:hAnsi="Calibri" w:cs="Calibri"/>
            </w:rPr>
            <w:fldChar w:fldCharType="end"/>
          </w:r>
        </w:sdtContent>
      </w:sdt>
      <w:r w:rsidRPr="003A685B">
        <w:rPr>
          <w:rFonts w:ascii="Calibri" w:hAnsi="Calibri" w:cs="Calibri"/>
        </w:rPr>
        <w:t xml:space="preserve">. </w:t>
      </w:r>
      <w:r w:rsidR="00B7286D" w:rsidRPr="00B7286D">
        <w:rPr>
          <w:rFonts w:ascii="Calibri" w:hAnsi="Calibri" w:cs="Calibri"/>
        </w:rPr>
        <w:t>"Artificial Intelligence Applications in K-12 Education: A Systematic Literature Review" addresses questions about the integration of AI in K-12 education</w:t>
      </w:r>
      <w:sdt>
        <w:sdtPr>
          <w:rPr>
            <w:rFonts w:ascii="Calibri" w:hAnsi="Calibri" w:cs="Calibri"/>
          </w:rPr>
          <w:id w:val="-1921632534"/>
          <w:citation/>
        </w:sdtPr>
        <w:sdtContent>
          <w:r w:rsidR="00964146">
            <w:rPr>
              <w:rFonts w:ascii="Calibri" w:hAnsi="Calibri" w:cs="Calibri"/>
            </w:rPr>
            <w:fldChar w:fldCharType="begin"/>
          </w:r>
          <w:r w:rsidR="00964146">
            <w:rPr>
              <w:rFonts w:ascii="Calibri" w:hAnsi="Calibri" w:cs="Calibri"/>
              <w:lang w:val="en-US"/>
            </w:rPr>
            <w:instrText xml:space="preserve"> CITATION Mos22 \l 1033 </w:instrText>
          </w:r>
          <w:r w:rsidR="00964146">
            <w:rPr>
              <w:rFonts w:ascii="Calibri" w:hAnsi="Calibri" w:cs="Calibri"/>
            </w:rPr>
            <w:fldChar w:fldCharType="separate"/>
          </w:r>
          <w:r w:rsidR="00311BC7">
            <w:rPr>
              <w:rFonts w:ascii="Calibri" w:hAnsi="Calibri" w:cs="Calibri"/>
              <w:noProof/>
              <w:lang w:val="en-US"/>
            </w:rPr>
            <w:t xml:space="preserve"> </w:t>
          </w:r>
          <w:r w:rsidR="00311BC7" w:rsidRPr="00311BC7">
            <w:rPr>
              <w:rFonts w:ascii="Calibri" w:hAnsi="Calibri" w:cs="Calibri"/>
              <w:noProof/>
              <w:lang w:val="en-US"/>
            </w:rPr>
            <w:t>[2]</w:t>
          </w:r>
          <w:r w:rsidR="00964146">
            <w:rPr>
              <w:rFonts w:ascii="Calibri" w:hAnsi="Calibri" w:cs="Calibri"/>
            </w:rPr>
            <w:fldChar w:fldCharType="end"/>
          </w:r>
        </w:sdtContent>
      </w:sdt>
      <w:r w:rsidR="00B7286D" w:rsidRPr="00B7286D">
        <w:rPr>
          <w:rFonts w:ascii="Calibri" w:hAnsi="Calibri" w:cs="Calibri"/>
        </w:rPr>
        <w:t xml:space="preserve">. The primary research questions posed in the study are: </w:t>
      </w:r>
    </w:p>
    <w:p w14:paraId="31AACDB1" w14:textId="5A819DDB" w:rsidR="00433A49" w:rsidRDefault="00B7286D" w:rsidP="00B7286D">
      <w:pPr>
        <w:rPr>
          <w:rFonts w:ascii="Calibri" w:hAnsi="Calibri" w:cs="Calibri"/>
        </w:rPr>
      </w:pPr>
      <w:r w:rsidRPr="00B7286D">
        <w:rPr>
          <w:rFonts w:ascii="Calibri" w:hAnsi="Calibri" w:cs="Calibri"/>
        </w:rPr>
        <w:t>"What are the applications of AI in education, and which type of AI has had significant benefits for education?"</w:t>
      </w:r>
      <w:r w:rsidR="00433A49">
        <w:rPr>
          <w:rFonts w:ascii="Calibri" w:hAnsi="Calibri" w:cs="Calibri"/>
        </w:rPr>
        <w:t>,</w:t>
      </w:r>
      <w:r w:rsidRPr="00B7286D">
        <w:rPr>
          <w:rFonts w:ascii="Calibri" w:hAnsi="Calibri" w:cs="Calibri"/>
        </w:rPr>
        <w:t xml:space="preserve"> "How is the distribution of AI applications at different educational levels, and in which courses has AI been frequently involved?" and "Which technologies and devices are employed to implement AI in education?" </w:t>
      </w:r>
    </w:p>
    <w:p w14:paraId="79821F8D" w14:textId="02663934" w:rsidR="00B7286D" w:rsidRPr="00B7286D" w:rsidRDefault="00B7286D" w:rsidP="00B7286D">
      <w:pPr>
        <w:rPr>
          <w:rFonts w:ascii="Calibri" w:hAnsi="Calibri" w:cs="Calibri"/>
        </w:rPr>
      </w:pPr>
      <w:r w:rsidRPr="00B7286D">
        <w:rPr>
          <w:rFonts w:ascii="Calibri" w:hAnsi="Calibri" w:cs="Calibri"/>
        </w:rPr>
        <w:t xml:space="preserve">These questions aim to provide </w:t>
      </w:r>
      <w:r w:rsidR="00064143" w:rsidRPr="00B7286D">
        <w:rPr>
          <w:rFonts w:ascii="Calibri" w:hAnsi="Calibri" w:cs="Calibri"/>
        </w:rPr>
        <w:t>an</w:t>
      </w:r>
      <w:r w:rsidRPr="00B7286D">
        <w:rPr>
          <w:rFonts w:ascii="Calibri" w:hAnsi="Calibri" w:cs="Calibri"/>
        </w:rPr>
        <w:t xml:space="preserve"> overview of how AI is currently utili</w:t>
      </w:r>
      <w:r w:rsidR="00311BC7">
        <w:rPr>
          <w:rFonts w:ascii="Calibri" w:hAnsi="Calibri" w:cs="Calibri"/>
        </w:rPr>
        <w:t>s</w:t>
      </w:r>
      <w:r w:rsidRPr="00B7286D">
        <w:rPr>
          <w:rFonts w:ascii="Calibri" w:hAnsi="Calibri" w:cs="Calibri"/>
        </w:rPr>
        <w:t>ed in K-12 education and identify where AI has been most impactful. The study also seeks to uncover the technologies supporting AI integration in educational contexts.</w:t>
      </w:r>
    </w:p>
    <w:p w14:paraId="10016028" w14:textId="78026A6B" w:rsidR="00B7286D" w:rsidRPr="00B7286D" w:rsidRDefault="00B7286D" w:rsidP="00B7286D">
      <w:pPr>
        <w:rPr>
          <w:rFonts w:ascii="Calibri" w:hAnsi="Calibri" w:cs="Calibri"/>
        </w:rPr>
      </w:pPr>
      <w:r w:rsidRPr="00B7286D">
        <w:rPr>
          <w:rFonts w:ascii="Calibri" w:hAnsi="Calibri" w:cs="Calibri"/>
        </w:rPr>
        <w:t>These questions focus on enhancing educational outcomes through innovative AI applications. The hypotheses derived from these questions include: "AI applications in education significantly improve various educational outcomes, such as student performance and teaching efficiency," "AI is predominantly used in STEM-related courses at higher educational levels (middle and high schools)," and "Modern technologies such as machine learning, natural language processing, and intelligent tutoring systems are critical for implementing AI in education." These hypotheses provide a structured framework for investigating the role of AI in K-12 education, aligning with the study's objectives to identify effective AI applications and their distribution across educational levels and subjects.</w:t>
      </w:r>
    </w:p>
    <w:p w14:paraId="1395860A" w14:textId="1FD2A2CB" w:rsidR="003A685B" w:rsidRPr="00B7286D" w:rsidRDefault="003A685B" w:rsidP="00B7286D">
      <w:pPr>
        <w:pStyle w:val="Heading2"/>
      </w:pPr>
      <w:r w:rsidRPr="00B7286D">
        <w:t>Part 2: Methodology and Methods Applied</w:t>
      </w:r>
    </w:p>
    <w:p w14:paraId="2BD53734" w14:textId="74ADD338" w:rsidR="00B7286D" w:rsidRPr="00B7286D" w:rsidRDefault="00B7286D" w:rsidP="00B7286D">
      <w:pPr>
        <w:rPr>
          <w:rFonts w:ascii="Calibri" w:hAnsi="Calibri" w:cs="Calibri"/>
        </w:rPr>
      </w:pPr>
      <w:r w:rsidRPr="00B7286D">
        <w:rPr>
          <w:rFonts w:ascii="Calibri" w:hAnsi="Calibri" w:cs="Calibri"/>
        </w:rPr>
        <w:t xml:space="preserve">The study employs a systematic literature review methodology to investigate AI integration in K-12 education. This approach involves several stages, including identifying relevant studies, screening for eligibility, and extracting and </w:t>
      </w:r>
      <w:r w:rsidR="00433A49" w:rsidRPr="00B7286D">
        <w:rPr>
          <w:rFonts w:ascii="Calibri" w:hAnsi="Calibri" w:cs="Calibri"/>
        </w:rPr>
        <w:t>analysing</w:t>
      </w:r>
      <w:r w:rsidRPr="00B7286D">
        <w:rPr>
          <w:rFonts w:ascii="Calibri" w:hAnsi="Calibri" w:cs="Calibri"/>
        </w:rPr>
        <w:t xml:space="preserve"> data from papers. The methodology is designed to ensure a comprehensive and unbiased review of existing literature. The search strategy involves a thorough search of the Web of Science and Scopus databases, covering articles and conference papers published between 2011 and 2021. Keywords related to AI and K-12 education were used to retrieve relevant documents</w:t>
      </w:r>
      <w:r w:rsidR="00433A49">
        <w:rPr>
          <w:rFonts w:ascii="Calibri" w:hAnsi="Calibri" w:cs="Calibri"/>
        </w:rPr>
        <w:t xml:space="preserve"> and the </w:t>
      </w:r>
      <w:r w:rsidRPr="00B7286D">
        <w:rPr>
          <w:rFonts w:ascii="Calibri" w:hAnsi="Calibri" w:cs="Calibri"/>
        </w:rPr>
        <w:t>initial search yielded 2075 documents. After applying inclusion criteria (focusing on K-12 education and AI), 210 studies were selected for further analysis. Duplicate studies and those not meeting the criteria were excluded. For data extraction and analysis, the selected studies were examined on type</w:t>
      </w:r>
      <w:r w:rsidR="00433A49">
        <w:rPr>
          <w:rFonts w:ascii="Calibri" w:hAnsi="Calibri" w:cs="Calibri"/>
        </w:rPr>
        <w:t>s</w:t>
      </w:r>
      <w:r w:rsidRPr="00B7286D">
        <w:rPr>
          <w:rFonts w:ascii="Calibri" w:hAnsi="Calibri" w:cs="Calibri"/>
        </w:rPr>
        <w:t xml:space="preserve"> of AI applications, educational levels, target courses, and technologies used. The data was organi</w:t>
      </w:r>
      <w:r w:rsidR="00433A49">
        <w:rPr>
          <w:rFonts w:ascii="Calibri" w:hAnsi="Calibri" w:cs="Calibri"/>
        </w:rPr>
        <w:t>s</w:t>
      </w:r>
      <w:r w:rsidRPr="00B7286D">
        <w:rPr>
          <w:rFonts w:ascii="Calibri" w:hAnsi="Calibri" w:cs="Calibri"/>
        </w:rPr>
        <w:t>ed and analysed to identify patterns and trends in AI applications in K-12 education. AI applications were categori</w:t>
      </w:r>
      <w:r w:rsidR="00964146">
        <w:rPr>
          <w:rFonts w:ascii="Calibri" w:hAnsi="Calibri" w:cs="Calibri"/>
        </w:rPr>
        <w:t>s</w:t>
      </w:r>
      <w:r w:rsidRPr="00B7286D">
        <w:rPr>
          <w:rFonts w:ascii="Calibri" w:hAnsi="Calibri" w:cs="Calibri"/>
        </w:rPr>
        <w:t xml:space="preserve">ed into four main groups: Student Performance, Teaching, Selection and Behaviour, and Other. Additionally, AI categories such as machine learning, intelligent tutoring systems, and natural language processing were identified. The study used both quantitative and qualitative methods to </w:t>
      </w:r>
      <w:r w:rsidR="00964146" w:rsidRPr="00B7286D">
        <w:rPr>
          <w:rFonts w:ascii="Calibri" w:hAnsi="Calibri" w:cs="Calibri"/>
        </w:rPr>
        <w:lastRenderedPageBreak/>
        <w:t>analyse</w:t>
      </w:r>
      <w:r w:rsidRPr="00B7286D">
        <w:rPr>
          <w:rFonts w:ascii="Calibri" w:hAnsi="Calibri" w:cs="Calibri"/>
        </w:rPr>
        <w:t xml:space="preserve"> the data. Statistical tests were employed to compare the prevalence of AI applications across different educational levels and courses, while thematic analysis was used to identify themes in qualitative data.</w:t>
      </w:r>
    </w:p>
    <w:p w14:paraId="39774E19" w14:textId="77777777" w:rsidR="003A685B" w:rsidRPr="00B7286D" w:rsidRDefault="003A685B" w:rsidP="003A685B">
      <w:pPr>
        <w:pStyle w:val="Heading2"/>
        <w:rPr>
          <w:rFonts w:ascii="Calibri" w:hAnsi="Calibri" w:cs="Calibri"/>
        </w:rPr>
      </w:pPr>
      <w:r w:rsidRPr="00B7286D">
        <w:rPr>
          <w:rFonts w:ascii="Calibri" w:hAnsi="Calibri" w:cs="Calibri"/>
        </w:rPr>
        <w:t>Part 3: Critical Evaluation of Methods</w:t>
      </w:r>
    </w:p>
    <w:p w14:paraId="08BEED59" w14:textId="0875EA5F" w:rsidR="00B7286D" w:rsidRPr="00B7286D" w:rsidRDefault="00B7286D" w:rsidP="00B7286D">
      <w:pPr>
        <w:rPr>
          <w:rFonts w:ascii="Calibri" w:hAnsi="Calibri" w:cs="Calibri"/>
        </w:rPr>
      </w:pPr>
      <w:r w:rsidRPr="00B7286D">
        <w:rPr>
          <w:rFonts w:ascii="Calibri" w:hAnsi="Calibri" w:cs="Calibri"/>
        </w:rPr>
        <w:t>The methods employed in this study are well-suited for a comprehensive review of AI applications in K-12 education. The systematic literature review methodology ensures a thorough and unbiased examination of existing research, providing a broad overview. The comprehensive data collection, structured screening, and diverse data sources are significant strengths. The use of multiple databases and a wide range of keywords ensures that relevant studies are not overlooked, and the systematic approach to screening and selecting studies enhances the reliability of the findings. Additionally, the inclusion of both journal articles and conference papers provides a comprehensive view of the current research landscape.</w:t>
      </w:r>
    </w:p>
    <w:p w14:paraId="1FA41BD7" w14:textId="47CE686B" w:rsidR="00B7286D" w:rsidRPr="00B7286D" w:rsidRDefault="00B7286D" w:rsidP="00B7286D">
      <w:pPr>
        <w:rPr>
          <w:rFonts w:ascii="Calibri" w:hAnsi="Calibri" w:cs="Calibri"/>
        </w:rPr>
      </w:pPr>
      <w:r w:rsidRPr="00B7286D">
        <w:rPr>
          <w:rFonts w:ascii="Calibri" w:hAnsi="Calibri" w:cs="Calibri"/>
        </w:rPr>
        <w:t>However, there are some limitations to the study. The exclusion of non-English studies means that relevant research in other languages may be missed. The reliance on published studies may introduce publication bias, as studies with positive results are more likely to be published</w:t>
      </w:r>
      <w:sdt>
        <w:sdtPr>
          <w:rPr>
            <w:rFonts w:ascii="Calibri" w:hAnsi="Calibri" w:cs="Calibri"/>
          </w:rPr>
          <w:id w:val="-2085447052"/>
          <w:citation/>
        </w:sdtPr>
        <w:sdtContent>
          <w:r w:rsidR="002576AC">
            <w:rPr>
              <w:rFonts w:ascii="Calibri" w:hAnsi="Calibri" w:cs="Calibri"/>
            </w:rPr>
            <w:fldChar w:fldCharType="begin"/>
          </w:r>
          <w:r w:rsidR="002576AC">
            <w:rPr>
              <w:rFonts w:ascii="Calibri" w:hAnsi="Calibri" w:cs="Calibri"/>
              <w:lang w:val="en-US"/>
            </w:rPr>
            <w:instrText xml:space="preserve"> CITATION SHo09 \l 1033 </w:instrText>
          </w:r>
          <w:r w:rsidR="002576AC">
            <w:rPr>
              <w:rFonts w:ascii="Calibri" w:hAnsi="Calibri" w:cs="Calibri"/>
            </w:rPr>
            <w:fldChar w:fldCharType="separate"/>
          </w:r>
          <w:r w:rsidR="00311BC7">
            <w:rPr>
              <w:rFonts w:ascii="Calibri" w:hAnsi="Calibri" w:cs="Calibri"/>
              <w:noProof/>
              <w:lang w:val="en-US"/>
            </w:rPr>
            <w:t xml:space="preserve"> </w:t>
          </w:r>
          <w:r w:rsidR="00311BC7" w:rsidRPr="00311BC7">
            <w:rPr>
              <w:rFonts w:ascii="Calibri" w:hAnsi="Calibri" w:cs="Calibri"/>
              <w:noProof/>
              <w:lang w:val="en-US"/>
            </w:rPr>
            <w:t>[3]</w:t>
          </w:r>
          <w:r w:rsidR="002576AC">
            <w:rPr>
              <w:rFonts w:ascii="Calibri" w:hAnsi="Calibri" w:cs="Calibri"/>
            </w:rPr>
            <w:fldChar w:fldCharType="end"/>
          </w:r>
        </w:sdtContent>
      </w:sdt>
      <w:r w:rsidRPr="00B7286D">
        <w:rPr>
          <w:rFonts w:ascii="Calibri" w:hAnsi="Calibri" w:cs="Calibri"/>
        </w:rPr>
        <w:t>. Moreover, while the study provides valuable insights into AI applications in K-12 education, the findings may not be generali</w:t>
      </w:r>
      <w:r w:rsidR="00964146">
        <w:rPr>
          <w:rFonts w:ascii="Calibri" w:hAnsi="Calibri" w:cs="Calibri"/>
        </w:rPr>
        <w:t>s</w:t>
      </w:r>
      <w:r w:rsidRPr="00B7286D">
        <w:rPr>
          <w:rFonts w:ascii="Calibri" w:hAnsi="Calibri" w:cs="Calibri"/>
        </w:rPr>
        <w:t>able to all educational contexts due to differences in educational systems and resources.</w:t>
      </w:r>
    </w:p>
    <w:p w14:paraId="75CCDCE5" w14:textId="314ACA2D" w:rsidR="00B7286D" w:rsidRPr="00B7286D" w:rsidRDefault="00B7286D" w:rsidP="00B7286D">
      <w:pPr>
        <w:rPr>
          <w:rFonts w:ascii="Calibri" w:hAnsi="Calibri" w:cs="Calibri"/>
        </w:rPr>
      </w:pPr>
      <w:r w:rsidRPr="00B7286D">
        <w:rPr>
          <w:rFonts w:ascii="Calibri" w:hAnsi="Calibri" w:cs="Calibri"/>
        </w:rPr>
        <w:t>The relationship between the research questions, methodology, and methods is integral to success</w:t>
      </w:r>
      <w:sdt>
        <w:sdtPr>
          <w:rPr>
            <w:rFonts w:ascii="Calibri" w:hAnsi="Calibri" w:cs="Calibri"/>
          </w:rPr>
          <w:id w:val="-2056844635"/>
          <w:citation/>
        </w:sdtPr>
        <w:sdtContent>
          <w:r w:rsidR="002576AC">
            <w:rPr>
              <w:rFonts w:ascii="Calibri" w:hAnsi="Calibri" w:cs="Calibri"/>
            </w:rPr>
            <w:fldChar w:fldCharType="begin"/>
          </w:r>
          <w:r w:rsidR="002576AC">
            <w:rPr>
              <w:rFonts w:ascii="Calibri" w:hAnsi="Calibri" w:cs="Calibri"/>
              <w:lang w:val="en-US"/>
            </w:rPr>
            <w:instrText xml:space="preserve"> CITATION SCa07 \l 1033 </w:instrText>
          </w:r>
          <w:r w:rsidR="002576AC">
            <w:rPr>
              <w:rFonts w:ascii="Calibri" w:hAnsi="Calibri" w:cs="Calibri"/>
            </w:rPr>
            <w:fldChar w:fldCharType="separate"/>
          </w:r>
          <w:r w:rsidR="00311BC7">
            <w:rPr>
              <w:rFonts w:ascii="Calibri" w:hAnsi="Calibri" w:cs="Calibri"/>
              <w:noProof/>
              <w:lang w:val="en-US"/>
            </w:rPr>
            <w:t xml:space="preserve"> </w:t>
          </w:r>
          <w:r w:rsidR="00311BC7" w:rsidRPr="00311BC7">
            <w:rPr>
              <w:rFonts w:ascii="Calibri" w:hAnsi="Calibri" w:cs="Calibri"/>
              <w:noProof/>
              <w:lang w:val="en-US"/>
            </w:rPr>
            <w:t>[4]</w:t>
          </w:r>
          <w:r w:rsidR="002576AC">
            <w:rPr>
              <w:rFonts w:ascii="Calibri" w:hAnsi="Calibri" w:cs="Calibri"/>
            </w:rPr>
            <w:fldChar w:fldCharType="end"/>
          </w:r>
        </w:sdtContent>
      </w:sdt>
      <w:r w:rsidRPr="00B7286D">
        <w:rPr>
          <w:rFonts w:ascii="Calibri" w:hAnsi="Calibri" w:cs="Calibri"/>
        </w:rPr>
        <w:t>. The research questions are designed to explore specific aspects of AI in education, requiring methodologies that can capture both quantitative metrics and qualitative insights. The systematic literature review approach, combined with quantitative and qualitative analysis, ensures that the data collected is relevant and comprehensive</w:t>
      </w:r>
      <w:sdt>
        <w:sdtPr>
          <w:rPr>
            <w:rFonts w:ascii="Calibri" w:hAnsi="Calibri" w:cs="Calibri"/>
          </w:rPr>
          <w:id w:val="1331563854"/>
          <w:citation/>
        </w:sdtPr>
        <w:sdtContent>
          <w:r w:rsidR="00311BC7">
            <w:rPr>
              <w:rFonts w:ascii="Calibri" w:hAnsi="Calibri" w:cs="Calibri"/>
            </w:rPr>
            <w:fldChar w:fldCharType="begin"/>
          </w:r>
          <w:r w:rsidR="00311BC7">
            <w:rPr>
              <w:rFonts w:ascii="Calibri" w:hAnsi="Calibri" w:cs="Calibri"/>
              <w:lang w:val="en-US"/>
            </w:rPr>
            <w:instrText xml:space="preserve"> CITATION And19 \l 1033 </w:instrText>
          </w:r>
          <w:r w:rsidR="00311BC7">
            <w:rPr>
              <w:rFonts w:ascii="Calibri" w:hAnsi="Calibri" w:cs="Calibri"/>
            </w:rPr>
            <w:fldChar w:fldCharType="separate"/>
          </w:r>
          <w:r w:rsidR="00311BC7">
            <w:rPr>
              <w:rFonts w:ascii="Calibri" w:hAnsi="Calibri" w:cs="Calibri"/>
              <w:noProof/>
              <w:lang w:val="en-US"/>
            </w:rPr>
            <w:t xml:space="preserve"> </w:t>
          </w:r>
          <w:r w:rsidR="00311BC7" w:rsidRPr="00311BC7">
            <w:rPr>
              <w:rFonts w:ascii="Calibri" w:hAnsi="Calibri" w:cs="Calibri"/>
              <w:noProof/>
              <w:lang w:val="en-US"/>
            </w:rPr>
            <w:t>[5]</w:t>
          </w:r>
          <w:r w:rsidR="00311BC7">
            <w:rPr>
              <w:rFonts w:ascii="Calibri" w:hAnsi="Calibri" w:cs="Calibri"/>
            </w:rPr>
            <w:fldChar w:fldCharType="end"/>
          </w:r>
        </w:sdtContent>
      </w:sdt>
      <w:r w:rsidRPr="00B7286D">
        <w:rPr>
          <w:rFonts w:ascii="Calibri" w:hAnsi="Calibri" w:cs="Calibri"/>
        </w:rPr>
        <w:t>. This alignment enhances the research, enabling a thorough investigation of the hypotheses.</w:t>
      </w:r>
    </w:p>
    <w:p w14:paraId="4F433C92" w14:textId="1D6F5D10" w:rsidR="00B7286D" w:rsidRDefault="00B7286D" w:rsidP="00B7286D">
      <w:pPr>
        <w:rPr>
          <w:rFonts w:ascii="Calibri" w:hAnsi="Calibri" w:cs="Calibri"/>
        </w:rPr>
      </w:pPr>
      <w:r w:rsidRPr="00B7286D">
        <w:rPr>
          <w:rFonts w:ascii="Calibri" w:hAnsi="Calibri" w:cs="Calibri"/>
        </w:rPr>
        <w:t>In conclusion, the research methods used in this study are carefully selected to address research questions within the context of K-12 education. The combination of systematic literature review and mixed-methods analysis provides a balanced and rigorous framework for data collection and analysis. While each method has its strengths and limitations, their complementary nature allows for a comprehensive investigation, contributing valuable insights to the fields of educational technology and AI.</w:t>
      </w:r>
    </w:p>
    <w:p w14:paraId="1F4B5FB9" w14:textId="77777777" w:rsidR="00433A49" w:rsidRDefault="00433A49" w:rsidP="00B7286D">
      <w:pPr>
        <w:rPr>
          <w:rFonts w:ascii="Calibri" w:hAnsi="Calibri" w:cs="Calibri"/>
        </w:rPr>
      </w:pPr>
    </w:p>
    <w:p w14:paraId="15480F0C" w14:textId="77777777" w:rsidR="00433A49" w:rsidRDefault="00433A49" w:rsidP="00B7286D">
      <w:pPr>
        <w:rPr>
          <w:rFonts w:ascii="Calibri" w:hAnsi="Calibri" w:cs="Calibri"/>
        </w:rPr>
      </w:pPr>
    </w:p>
    <w:p w14:paraId="7BA54935" w14:textId="77777777" w:rsidR="00DE5509" w:rsidRDefault="00DE5509" w:rsidP="00B7286D">
      <w:pPr>
        <w:rPr>
          <w:rFonts w:ascii="Calibri" w:hAnsi="Calibri" w:cs="Calibri"/>
        </w:rPr>
      </w:pPr>
    </w:p>
    <w:p w14:paraId="7B456BF0" w14:textId="77777777" w:rsidR="00DE5509" w:rsidRPr="00B7286D" w:rsidRDefault="00DE5509" w:rsidP="00B7286D">
      <w:pPr>
        <w:rPr>
          <w:rFonts w:ascii="Calibri" w:hAnsi="Calibri" w:cs="Calibri"/>
        </w:rPr>
      </w:pPr>
    </w:p>
    <w:sdt>
      <w:sdtPr>
        <w:rPr>
          <w:rFonts w:ascii="Calibri" w:eastAsiaTheme="minorHAnsi" w:hAnsi="Calibri" w:cs="Calibri"/>
          <w:color w:val="auto"/>
          <w:sz w:val="24"/>
          <w:szCs w:val="24"/>
        </w:rPr>
        <w:id w:val="1435625755"/>
        <w:docPartObj>
          <w:docPartGallery w:val="Bibliographies"/>
          <w:docPartUnique/>
        </w:docPartObj>
      </w:sdtPr>
      <w:sdtContent>
        <w:p w14:paraId="3EF346B4" w14:textId="5968EC5D" w:rsidR="008B4183" w:rsidRPr="00B7286D" w:rsidRDefault="008B4183" w:rsidP="00B7286D">
          <w:pPr>
            <w:pStyle w:val="Heading1"/>
            <w:rPr>
              <w:rFonts w:ascii="Calibri" w:hAnsi="Calibri" w:cs="Calibri"/>
            </w:rPr>
          </w:pPr>
          <w:r w:rsidRPr="00B7286D">
            <w:rPr>
              <w:rFonts w:ascii="Calibri" w:hAnsi="Calibri" w:cs="Calibri"/>
            </w:rPr>
            <w:t>Bibliography</w:t>
          </w:r>
        </w:p>
        <w:sdt>
          <w:sdtPr>
            <w:rPr>
              <w:rFonts w:ascii="Calibri" w:hAnsi="Calibri" w:cs="Calibri"/>
            </w:rPr>
            <w:id w:val="111145805"/>
            <w:bibliography/>
          </w:sdtPr>
          <w:sdtContent>
            <w:p w14:paraId="63447249" w14:textId="77777777" w:rsidR="00311BC7" w:rsidRDefault="008B4183">
              <w:pPr>
                <w:rPr>
                  <w:noProof/>
                </w:rPr>
              </w:pPr>
              <w:r w:rsidRPr="00B7286D">
                <w:rPr>
                  <w:rFonts w:ascii="Calibri" w:hAnsi="Calibri" w:cs="Calibri"/>
                </w:rPr>
                <w:fldChar w:fldCharType="begin"/>
              </w:r>
              <w:r w:rsidRPr="00B7286D">
                <w:rPr>
                  <w:rFonts w:ascii="Calibri" w:hAnsi="Calibri" w:cs="Calibri"/>
                </w:rPr>
                <w:instrText xml:space="preserve"> BIBLIOGRAPHY </w:instrText>
              </w:r>
              <w:r w:rsidRPr="00B7286D">
                <w:rPr>
                  <w:rFonts w:ascii="Calibri" w:hAnsi="Calibri" w:cs="Calibr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5"/>
                <w:gridCol w:w="8681"/>
              </w:tblGrid>
              <w:tr w:rsidR="00311BC7" w14:paraId="56C7AE0E" w14:textId="77777777">
                <w:trPr>
                  <w:divId w:val="1194881502"/>
                  <w:tblCellSpacing w:w="15" w:type="dxa"/>
                </w:trPr>
                <w:tc>
                  <w:tcPr>
                    <w:tcW w:w="50" w:type="pct"/>
                    <w:hideMark/>
                  </w:tcPr>
                  <w:p w14:paraId="05E5CBEB" w14:textId="07DA7844" w:rsidR="00311BC7" w:rsidRDefault="00311BC7">
                    <w:pPr>
                      <w:pStyle w:val="Bibliography"/>
                      <w:rPr>
                        <w:noProof/>
                        <w:kern w:val="0"/>
                        <w14:ligatures w14:val="none"/>
                      </w:rPr>
                    </w:pPr>
                    <w:r>
                      <w:rPr>
                        <w:noProof/>
                      </w:rPr>
                      <w:t xml:space="preserve">[1] </w:t>
                    </w:r>
                  </w:p>
                </w:tc>
                <w:tc>
                  <w:tcPr>
                    <w:tcW w:w="0" w:type="auto"/>
                    <w:hideMark/>
                  </w:tcPr>
                  <w:p w14:paraId="5BCCB1A3" w14:textId="77777777" w:rsidR="00311BC7" w:rsidRDefault="00311BC7">
                    <w:pPr>
                      <w:pStyle w:val="Bibliography"/>
                      <w:rPr>
                        <w:noProof/>
                      </w:rPr>
                    </w:pPr>
                    <w:r>
                      <w:rPr>
                        <w:noProof/>
                      </w:rPr>
                      <w:t xml:space="preserve">G. J. M. E. Barroga, “A Practical Guide to Writing Quantitative and Qualitative Research Questions and Hypotheses in Scholarly Articles,” </w:t>
                    </w:r>
                    <w:r>
                      <w:rPr>
                        <w:i/>
                        <w:iCs/>
                        <w:noProof/>
                      </w:rPr>
                      <w:t xml:space="preserve">Journal of Korean Medical Science, </w:t>
                    </w:r>
                    <w:r>
                      <w:rPr>
                        <w:noProof/>
                      </w:rPr>
                      <w:t xml:space="preserve">vol. 37, no. 16, 2022. </w:t>
                    </w:r>
                  </w:p>
                </w:tc>
              </w:tr>
              <w:tr w:rsidR="00311BC7" w14:paraId="1BB8C63C" w14:textId="77777777">
                <w:trPr>
                  <w:divId w:val="1194881502"/>
                  <w:tblCellSpacing w:w="15" w:type="dxa"/>
                </w:trPr>
                <w:tc>
                  <w:tcPr>
                    <w:tcW w:w="50" w:type="pct"/>
                    <w:hideMark/>
                  </w:tcPr>
                  <w:p w14:paraId="456D21E2" w14:textId="77777777" w:rsidR="00311BC7" w:rsidRDefault="00311BC7">
                    <w:pPr>
                      <w:pStyle w:val="Bibliography"/>
                      <w:rPr>
                        <w:noProof/>
                      </w:rPr>
                    </w:pPr>
                    <w:r>
                      <w:rPr>
                        <w:noProof/>
                      </w:rPr>
                      <w:t xml:space="preserve">[2] </w:t>
                    </w:r>
                  </w:p>
                </w:tc>
                <w:tc>
                  <w:tcPr>
                    <w:tcW w:w="0" w:type="auto"/>
                    <w:hideMark/>
                  </w:tcPr>
                  <w:p w14:paraId="06B9A9EE" w14:textId="77777777" w:rsidR="00311BC7" w:rsidRDefault="00311BC7">
                    <w:pPr>
                      <w:pStyle w:val="Bibliography"/>
                      <w:rPr>
                        <w:noProof/>
                      </w:rPr>
                    </w:pPr>
                    <w:r>
                      <w:rPr>
                        <w:noProof/>
                      </w:rPr>
                      <w:t xml:space="preserve">J. S. B. A. S.-N. S.-M. C. Mostafa Zafari, “Artificial Intelligence Applications in K-12 Education: A Systematic Literature Review,” </w:t>
                    </w:r>
                    <w:r>
                      <w:rPr>
                        <w:i/>
                        <w:iCs/>
                        <w:noProof/>
                      </w:rPr>
                      <w:t xml:space="preserve">IEEE Access, </w:t>
                    </w:r>
                    <w:r>
                      <w:rPr>
                        <w:noProof/>
                      </w:rPr>
                      <w:t xml:space="preserve">vol. 10, pp. 61905-61921, 2022. </w:t>
                    </w:r>
                  </w:p>
                </w:tc>
              </w:tr>
              <w:tr w:rsidR="00311BC7" w14:paraId="36025336" w14:textId="77777777">
                <w:trPr>
                  <w:divId w:val="1194881502"/>
                  <w:tblCellSpacing w:w="15" w:type="dxa"/>
                </w:trPr>
                <w:tc>
                  <w:tcPr>
                    <w:tcW w:w="50" w:type="pct"/>
                    <w:hideMark/>
                  </w:tcPr>
                  <w:p w14:paraId="1A99BD2C" w14:textId="77777777" w:rsidR="00311BC7" w:rsidRDefault="00311BC7">
                    <w:pPr>
                      <w:pStyle w:val="Bibliography"/>
                      <w:rPr>
                        <w:noProof/>
                      </w:rPr>
                    </w:pPr>
                    <w:r>
                      <w:rPr>
                        <w:noProof/>
                      </w:rPr>
                      <w:t xml:space="preserve">[3] </w:t>
                    </w:r>
                  </w:p>
                </w:tc>
                <w:tc>
                  <w:tcPr>
                    <w:tcW w:w="0" w:type="auto"/>
                    <w:hideMark/>
                  </w:tcPr>
                  <w:p w14:paraId="16FAFE81" w14:textId="77777777" w:rsidR="00311BC7" w:rsidRDefault="00311BC7">
                    <w:pPr>
                      <w:pStyle w:val="Bibliography"/>
                      <w:rPr>
                        <w:noProof/>
                      </w:rPr>
                    </w:pPr>
                    <w:r>
                      <w:rPr>
                        <w:noProof/>
                      </w:rPr>
                      <w:t>K. L. M. C. S. Hopewell, “Publication bias in clinical trials due to statistical significance or direction of trial results.,” Cochrane Database of Systematic Reviews , 2009.</w:t>
                    </w:r>
                  </w:p>
                </w:tc>
              </w:tr>
              <w:tr w:rsidR="00311BC7" w14:paraId="2D82187B" w14:textId="77777777">
                <w:trPr>
                  <w:divId w:val="1194881502"/>
                  <w:tblCellSpacing w:w="15" w:type="dxa"/>
                </w:trPr>
                <w:tc>
                  <w:tcPr>
                    <w:tcW w:w="50" w:type="pct"/>
                    <w:hideMark/>
                  </w:tcPr>
                  <w:p w14:paraId="123F08E0" w14:textId="77777777" w:rsidR="00311BC7" w:rsidRDefault="00311BC7">
                    <w:pPr>
                      <w:pStyle w:val="Bibliography"/>
                      <w:rPr>
                        <w:noProof/>
                      </w:rPr>
                    </w:pPr>
                    <w:r>
                      <w:rPr>
                        <w:noProof/>
                      </w:rPr>
                      <w:t xml:space="preserve">[4] </w:t>
                    </w:r>
                  </w:p>
                </w:tc>
                <w:tc>
                  <w:tcPr>
                    <w:tcW w:w="0" w:type="auto"/>
                    <w:hideMark/>
                  </w:tcPr>
                  <w:p w14:paraId="17442D14" w14:textId="77777777" w:rsidR="00311BC7" w:rsidRDefault="00311BC7">
                    <w:pPr>
                      <w:pStyle w:val="Bibliography"/>
                      <w:rPr>
                        <w:noProof/>
                      </w:rPr>
                    </w:pPr>
                    <w:r>
                      <w:rPr>
                        <w:noProof/>
                      </w:rPr>
                      <w:t xml:space="preserve">M. L. S. Carter, “Justifying Knowledge, Justifying Method, Taking Action: Epistemologies, Methodologies, and Methods in Qualitative Research,” </w:t>
                    </w:r>
                    <w:r>
                      <w:rPr>
                        <w:i/>
                        <w:iCs/>
                        <w:noProof/>
                      </w:rPr>
                      <w:t xml:space="preserve">Qualitative Health Research, </w:t>
                    </w:r>
                    <w:r>
                      <w:rPr>
                        <w:noProof/>
                      </w:rPr>
                      <w:t xml:space="preserve">vol. 17, pp. 1316 - 1328, 2007. </w:t>
                    </w:r>
                  </w:p>
                </w:tc>
              </w:tr>
              <w:tr w:rsidR="00311BC7" w14:paraId="192B28DC" w14:textId="77777777">
                <w:trPr>
                  <w:divId w:val="1194881502"/>
                  <w:tblCellSpacing w:w="15" w:type="dxa"/>
                </w:trPr>
                <w:tc>
                  <w:tcPr>
                    <w:tcW w:w="50" w:type="pct"/>
                    <w:hideMark/>
                  </w:tcPr>
                  <w:p w14:paraId="72F1F3B5" w14:textId="77777777" w:rsidR="00311BC7" w:rsidRDefault="00311BC7">
                    <w:pPr>
                      <w:pStyle w:val="Bibliography"/>
                      <w:rPr>
                        <w:noProof/>
                      </w:rPr>
                    </w:pPr>
                    <w:r>
                      <w:rPr>
                        <w:noProof/>
                      </w:rPr>
                      <w:t xml:space="preserve">[5] </w:t>
                    </w:r>
                  </w:p>
                </w:tc>
                <w:tc>
                  <w:tcPr>
                    <w:tcW w:w="0" w:type="auto"/>
                    <w:hideMark/>
                  </w:tcPr>
                  <w:p w14:paraId="471F5C77" w14:textId="77777777" w:rsidR="00311BC7" w:rsidRDefault="00311BC7">
                    <w:pPr>
                      <w:pStyle w:val="Bibliography"/>
                      <w:rPr>
                        <w:noProof/>
                      </w:rPr>
                    </w:pPr>
                    <w:r>
                      <w:rPr>
                        <w:noProof/>
                      </w:rPr>
                      <w:t xml:space="preserve">A. W. L. H. Andy P Siddaway, “How to Do a Systematic Review: A Best Practice Guide for Conducting and Reporting Narrative Reviews, Meta-Analyses, and Meta-Syntheses.,” </w:t>
                    </w:r>
                    <w:r>
                      <w:rPr>
                        <w:i/>
                        <w:iCs/>
                        <w:noProof/>
                      </w:rPr>
                      <w:t xml:space="preserve">Annual review of psychology, </w:t>
                    </w:r>
                    <w:r>
                      <w:rPr>
                        <w:noProof/>
                      </w:rPr>
                      <w:t xml:space="preserve">vol. 70, pp. 747-770, 2019. </w:t>
                    </w:r>
                  </w:p>
                </w:tc>
              </w:tr>
            </w:tbl>
            <w:p w14:paraId="27CB3B6B" w14:textId="77777777" w:rsidR="00311BC7" w:rsidRDefault="00311BC7">
              <w:pPr>
                <w:divId w:val="1194881502"/>
                <w:rPr>
                  <w:rFonts w:eastAsia="Times New Roman"/>
                  <w:noProof/>
                </w:rPr>
              </w:pPr>
            </w:p>
            <w:p w14:paraId="15EC4488" w14:textId="47425DF5" w:rsidR="008B4183" w:rsidRPr="00B7286D" w:rsidRDefault="008B4183">
              <w:pPr>
                <w:rPr>
                  <w:rFonts w:ascii="Calibri" w:hAnsi="Calibri" w:cs="Calibri"/>
                </w:rPr>
              </w:pPr>
              <w:r w:rsidRPr="00B7286D">
                <w:rPr>
                  <w:rFonts w:ascii="Calibri" w:hAnsi="Calibri" w:cs="Calibri"/>
                  <w:b/>
                  <w:bCs/>
                  <w:noProof/>
                </w:rPr>
                <w:fldChar w:fldCharType="end"/>
              </w:r>
            </w:p>
          </w:sdtContent>
        </w:sdt>
      </w:sdtContent>
    </w:sdt>
    <w:p w14:paraId="27CD5880" w14:textId="77777777" w:rsidR="008B4183" w:rsidRPr="00B7286D" w:rsidRDefault="008B4183">
      <w:pPr>
        <w:rPr>
          <w:rFonts w:ascii="Calibri" w:hAnsi="Calibri" w:cs="Calibri"/>
        </w:rPr>
      </w:pPr>
    </w:p>
    <w:sectPr w:rsidR="008B4183" w:rsidRPr="00B728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119DF"/>
    <w:multiLevelType w:val="multilevel"/>
    <w:tmpl w:val="611A8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D76517"/>
    <w:multiLevelType w:val="multilevel"/>
    <w:tmpl w:val="CB26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1175E2"/>
    <w:multiLevelType w:val="multilevel"/>
    <w:tmpl w:val="7338A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A601B0"/>
    <w:multiLevelType w:val="multilevel"/>
    <w:tmpl w:val="B9C8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3051C"/>
    <w:multiLevelType w:val="multilevel"/>
    <w:tmpl w:val="7D16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9876C4"/>
    <w:multiLevelType w:val="multilevel"/>
    <w:tmpl w:val="40C6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0A764F"/>
    <w:multiLevelType w:val="multilevel"/>
    <w:tmpl w:val="29E82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DB6386"/>
    <w:multiLevelType w:val="multilevel"/>
    <w:tmpl w:val="B3A45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575264"/>
    <w:multiLevelType w:val="multilevel"/>
    <w:tmpl w:val="2C5E8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2F0891"/>
    <w:multiLevelType w:val="multilevel"/>
    <w:tmpl w:val="B690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1651842">
    <w:abstractNumId w:val="8"/>
  </w:num>
  <w:num w:numId="2" w16cid:durableId="313607225">
    <w:abstractNumId w:val="6"/>
  </w:num>
  <w:num w:numId="3" w16cid:durableId="2130540987">
    <w:abstractNumId w:val="0"/>
  </w:num>
  <w:num w:numId="4" w16cid:durableId="1321500601">
    <w:abstractNumId w:val="2"/>
  </w:num>
  <w:num w:numId="5" w16cid:durableId="252209237">
    <w:abstractNumId w:val="9"/>
  </w:num>
  <w:num w:numId="6" w16cid:durableId="628586668">
    <w:abstractNumId w:val="7"/>
  </w:num>
  <w:num w:numId="7" w16cid:durableId="1861121983">
    <w:abstractNumId w:val="5"/>
  </w:num>
  <w:num w:numId="8" w16cid:durableId="1318725919">
    <w:abstractNumId w:val="1"/>
  </w:num>
  <w:num w:numId="9" w16cid:durableId="2013750393">
    <w:abstractNumId w:val="4"/>
  </w:num>
  <w:num w:numId="10" w16cid:durableId="13511057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85B"/>
    <w:rsid w:val="00005F46"/>
    <w:rsid w:val="00064143"/>
    <w:rsid w:val="00101011"/>
    <w:rsid w:val="002340D6"/>
    <w:rsid w:val="002576AC"/>
    <w:rsid w:val="00311BC7"/>
    <w:rsid w:val="00316779"/>
    <w:rsid w:val="003A685B"/>
    <w:rsid w:val="00433A49"/>
    <w:rsid w:val="008B4183"/>
    <w:rsid w:val="00964146"/>
    <w:rsid w:val="00B7286D"/>
    <w:rsid w:val="00B84994"/>
    <w:rsid w:val="00D509D0"/>
    <w:rsid w:val="00DE55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8823A"/>
  <w15:chartTrackingRefBased/>
  <w15:docId w15:val="{067844CD-18BA-45B7-8DD2-18A2B25B5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8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68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68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68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68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68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8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8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8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8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68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68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68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68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68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8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8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85B"/>
    <w:rPr>
      <w:rFonts w:eastAsiaTheme="majorEastAsia" w:cstheme="majorBidi"/>
      <w:color w:val="272727" w:themeColor="text1" w:themeTint="D8"/>
    </w:rPr>
  </w:style>
  <w:style w:type="paragraph" w:styleId="Title">
    <w:name w:val="Title"/>
    <w:basedOn w:val="Normal"/>
    <w:next w:val="Normal"/>
    <w:link w:val="TitleChar"/>
    <w:uiPriority w:val="10"/>
    <w:qFormat/>
    <w:rsid w:val="003A68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8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8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8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85B"/>
    <w:pPr>
      <w:spacing w:before="160"/>
      <w:jc w:val="center"/>
    </w:pPr>
    <w:rPr>
      <w:i/>
      <w:iCs/>
      <w:color w:val="404040" w:themeColor="text1" w:themeTint="BF"/>
    </w:rPr>
  </w:style>
  <w:style w:type="character" w:customStyle="1" w:styleId="QuoteChar">
    <w:name w:val="Quote Char"/>
    <w:basedOn w:val="DefaultParagraphFont"/>
    <w:link w:val="Quote"/>
    <w:uiPriority w:val="29"/>
    <w:rsid w:val="003A685B"/>
    <w:rPr>
      <w:i/>
      <w:iCs/>
      <w:color w:val="404040" w:themeColor="text1" w:themeTint="BF"/>
    </w:rPr>
  </w:style>
  <w:style w:type="paragraph" w:styleId="ListParagraph">
    <w:name w:val="List Paragraph"/>
    <w:basedOn w:val="Normal"/>
    <w:uiPriority w:val="34"/>
    <w:qFormat/>
    <w:rsid w:val="003A685B"/>
    <w:pPr>
      <w:ind w:left="720"/>
      <w:contextualSpacing/>
    </w:pPr>
  </w:style>
  <w:style w:type="character" w:styleId="IntenseEmphasis">
    <w:name w:val="Intense Emphasis"/>
    <w:basedOn w:val="DefaultParagraphFont"/>
    <w:uiPriority w:val="21"/>
    <w:qFormat/>
    <w:rsid w:val="003A685B"/>
    <w:rPr>
      <w:i/>
      <w:iCs/>
      <w:color w:val="0F4761" w:themeColor="accent1" w:themeShade="BF"/>
    </w:rPr>
  </w:style>
  <w:style w:type="paragraph" w:styleId="IntenseQuote">
    <w:name w:val="Intense Quote"/>
    <w:basedOn w:val="Normal"/>
    <w:next w:val="Normal"/>
    <w:link w:val="IntenseQuoteChar"/>
    <w:uiPriority w:val="30"/>
    <w:qFormat/>
    <w:rsid w:val="003A68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685B"/>
    <w:rPr>
      <w:i/>
      <w:iCs/>
      <w:color w:val="0F4761" w:themeColor="accent1" w:themeShade="BF"/>
    </w:rPr>
  </w:style>
  <w:style w:type="character" w:styleId="IntenseReference">
    <w:name w:val="Intense Reference"/>
    <w:basedOn w:val="DefaultParagraphFont"/>
    <w:uiPriority w:val="32"/>
    <w:qFormat/>
    <w:rsid w:val="003A685B"/>
    <w:rPr>
      <w:b/>
      <w:bCs/>
      <w:smallCaps/>
      <w:color w:val="0F4761" w:themeColor="accent1" w:themeShade="BF"/>
      <w:spacing w:val="5"/>
    </w:rPr>
  </w:style>
  <w:style w:type="paragraph" w:styleId="Bibliography">
    <w:name w:val="Bibliography"/>
    <w:basedOn w:val="Normal"/>
    <w:next w:val="Normal"/>
    <w:uiPriority w:val="37"/>
    <w:unhideWhenUsed/>
    <w:rsid w:val="008B4183"/>
  </w:style>
  <w:style w:type="paragraph" w:styleId="NormalWeb">
    <w:name w:val="Normal (Web)"/>
    <w:basedOn w:val="Normal"/>
    <w:uiPriority w:val="99"/>
    <w:semiHidden/>
    <w:unhideWhenUsed/>
    <w:rsid w:val="00B7286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54889">
      <w:bodyDiv w:val="1"/>
      <w:marLeft w:val="0"/>
      <w:marRight w:val="0"/>
      <w:marTop w:val="0"/>
      <w:marBottom w:val="0"/>
      <w:divBdr>
        <w:top w:val="none" w:sz="0" w:space="0" w:color="auto"/>
        <w:left w:val="none" w:sz="0" w:space="0" w:color="auto"/>
        <w:bottom w:val="none" w:sz="0" w:space="0" w:color="auto"/>
        <w:right w:val="none" w:sz="0" w:space="0" w:color="auto"/>
      </w:divBdr>
    </w:div>
    <w:div w:id="149835162">
      <w:bodyDiv w:val="1"/>
      <w:marLeft w:val="0"/>
      <w:marRight w:val="0"/>
      <w:marTop w:val="0"/>
      <w:marBottom w:val="0"/>
      <w:divBdr>
        <w:top w:val="none" w:sz="0" w:space="0" w:color="auto"/>
        <w:left w:val="none" w:sz="0" w:space="0" w:color="auto"/>
        <w:bottom w:val="none" w:sz="0" w:space="0" w:color="auto"/>
        <w:right w:val="none" w:sz="0" w:space="0" w:color="auto"/>
      </w:divBdr>
    </w:div>
    <w:div w:id="158235760">
      <w:bodyDiv w:val="1"/>
      <w:marLeft w:val="0"/>
      <w:marRight w:val="0"/>
      <w:marTop w:val="0"/>
      <w:marBottom w:val="0"/>
      <w:divBdr>
        <w:top w:val="none" w:sz="0" w:space="0" w:color="auto"/>
        <w:left w:val="none" w:sz="0" w:space="0" w:color="auto"/>
        <w:bottom w:val="none" w:sz="0" w:space="0" w:color="auto"/>
        <w:right w:val="none" w:sz="0" w:space="0" w:color="auto"/>
      </w:divBdr>
    </w:div>
    <w:div w:id="169637811">
      <w:bodyDiv w:val="1"/>
      <w:marLeft w:val="0"/>
      <w:marRight w:val="0"/>
      <w:marTop w:val="0"/>
      <w:marBottom w:val="0"/>
      <w:divBdr>
        <w:top w:val="none" w:sz="0" w:space="0" w:color="auto"/>
        <w:left w:val="none" w:sz="0" w:space="0" w:color="auto"/>
        <w:bottom w:val="none" w:sz="0" w:space="0" w:color="auto"/>
        <w:right w:val="none" w:sz="0" w:space="0" w:color="auto"/>
      </w:divBdr>
    </w:div>
    <w:div w:id="192350196">
      <w:bodyDiv w:val="1"/>
      <w:marLeft w:val="0"/>
      <w:marRight w:val="0"/>
      <w:marTop w:val="0"/>
      <w:marBottom w:val="0"/>
      <w:divBdr>
        <w:top w:val="none" w:sz="0" w:space="0" w:color="auto"/>
        <w:left w:val="none" w:sz="0" w:space="0" w:color="auto"/>
        <w:bottom w:val="none" w:sz="0" w:space="0" w:color="auto"/>
        <w:right w:val="none" w:sz="0" w:space="0" w:color="auto"/>
      </w:divBdr>
    </w:div>
    <w:div w:id="310524916">
      <w:bodyDiv w:val="1"/>
      <w:marLeft w:val="0"/>
      <w:marRight w:val="0"/>
      <w:marTop w:val="0"/>
      <w:marBottom w:val="0"/>
      <w:divBdr>
        <w:top w:val="none" w:sz="0" w:space="0" w:color="auto"/>
        <w:left w:val="none" w:sz="0" w:space="0" w:color="auto"/>
        <w:bottom w:val="none" w:sz="0" w:space="0" w:color="auto"/>
        <w:right w:val="none" w:sz="0" w:space="0" w:color="auto"/>
      </w:divBdr>
      <w:divsChild>
        <w:div w:id="571282143">
          <w:marLeft w:val="0"/>
          <w:marRight w:val="0"/>
          <w:marTop w:val="0"/>
          <w:marBottom w:val="0"/>
          <w:divBdr>
            <w:top w:val="none" w:sz="0" w:space="0" w:color="auto"/>
            <w:left w:val="none" w:sz="0" w:space="0" w:color="auto"/>
            <w:bottom w:val="none" w:sz="0" w:space="0" w:color="auto"/>
            <w:right w:val="none" w:sz="0" w:space="0" w:color="auto"/>
          </w:divBdr>
          <w:divsChild>
            <w:div w:id="457266623">
              <w:marLeft w:val="0"/>
              <w:marRight w:val="0"/>
              <w:marTop w:val="0"/>
              <w:marBottom w:val="0"/>
              <w:divBdr>
                <w:top w:val="none" w:sz="0" w:space="0" w:color="auto"/>
                <w:left w:val="none" w:sz="0" w:space="0" w:color="auto"/>
                <w:bottom w:val="none" w:sz="0" w:space="0" w:color="auto"/>
                <w:right w:val="none" w:sz="0" w:space="0" w:color="auto"/>
              </w:divBdr>
              <w:divsChild>
                <w:div w:id="1558204609">
                  <w:marLeft w:val="0"/>
                  <w:marRight w:val="0"/>
                  <w:marTop w:val="0"/>
                  <w:marBottom w:val="0"/>
                  <w:divBdr>
                    <w:top w:val="none" w:sz="0" w:space="0" w:color="auto"/>
                    <w:left w:val="none" w:sz="0" w:space="0" w:color="auto"/>
                    <w:bottom w:val="none" w:sz="0" w:space="0" w:color="auto"/>
                    <w:right w:val="none" w:sz="0" w:space="0" w:color="auto"/>
                  </w:divBdr>
                  <w:divsChild>
                    <w:div w:id="120514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418075">
      <w:bodyDiv w:val="1"/>
      <w:marLeft w:val="0"/>
      <w:marRight w:val="0"/>
      <w:marTop w:val="0"/>
      <w:marBottom w:val="0"/>
      <w:divBdr>
        <w:top w:val="none" w:sz="0" w:space="0" w:color="auto"/>
        <w:left w:val="none" w:sz="0" w:space="0" w:color="auto"/>
        <w:bottom w:val="none" w:sz="0" w:space="0" w:color="auto"/>
        <w:right w:val="none" w:sz="0" w:space="0" w:color="auto"/>
      </w:divBdr>
    </w:div>
    <w:div w:id="406458859">
      <w:bodyDiv w:val="1"/>
      <w:marLeft w:val="0"/>
      <w:marRight w:val="0"/>
      <w:marTop w:val="0"/>
      <w:marBottom w:val="0"/>
      <w:divBdr>
        <w:top w:val="none" w:sz="0" w:space="0" w:color="auto"/>
        <w:left w:val="none" w:sz="0" w:space="0" w:color="auto"/>
        <w:bottom w:val="none" w:sz="0" w:space="0" w:color="auto"/>
        <w:right w:val="none" w:sz="0" w:space="0" w:color="auto"/>
      </w:divBdr>
    </w:div>
    <w:div w:id="420221836">
      <w:bodyDiv w:val="1"/>
      <w:marLeft w:val="0"/>
      <w:marRight w:val="0"/>
      <w:marTop w:val="0"/>
      <w:marBottom w:val="0"/>
      <w:divBdr>
        <w:top w:val="none" w:sz="0" w:space="0" w:color="auto"/>
        <w:left w:val="none" w:sz="0" w:space="0" w:color="auto"/>
        <w:bottom w:val="none" w:sz="0" w:space="0" w:color="auto"/>
        <w:right w:val="none" w:sz="0" w:space="0" w:color="auto"/>
      </w:divBdr>
    </w:div>
    <w:div w:id="443620545">
      <w:bodyDiv w:val="1"/>
      <w:marLeft w:val="0"/>
      <w:marRight w:val="0"/>
      <w:marTop w:val="0"/>
      <w:marBottom w:val="0"/>
      <w:divBdr>
        <w:top w:val="none" w:sz="0" w:space="0" w:color="auto"/>
        <w:left w:val="none" w:sz="0" w:space="0" w:color="auto"/>
        <w:bottom w:val="none" w:sz="0" w:space="0" w:color="auto"/>
        <w:right w:val="none" w:sz="0" w:space="0" w:color="auto"/>
      </w:divBdr>
    </w:div>
    <w:div w:id="449013016">
      <w:bodyDiv w:val="1"/>
      <w:marLeft w:val="0"/>
      <w:marRight w:val="0"/>
      <w:marTop w:val="0"/>
      <w:marBottom w:val="0"/>
      <w:divBdr>
        <w:top w:val="none" w:sz="0" w:space="0" w:color="auto"/>
        <w:left w:val="none" w:sz="0" w:space="0" w:color="auto"/>
        <w:bottom w:val="none" w:sz="0" w:space="0" w:color="auto"/>
        <w:right w:val="none" w:sz="0" w:space="0" w:color="auto"/>
      </w:divBdr>
    </w:div>
    <w:div w:id="495387133">
      <w:bodyDiv w:val="1"/>
      <w:marLeft w:val="0"/>
      <w:marRight w:val="0"/>
      <w:marTop w:val="0"/>
      <w:marBottom w:val="0"/>
      <w:divBdr>
        <w:top w:val="none" w:sz="0" w:space="0" w:color="auto"/>
        <w:left w:val="none" w:sz="0" w:space="0" w:color="auto"/>
        <w:bottom w:val="none" w:sz="0" w:space="0" w:color="auto"/>
        <w:right w:val="none" w:sz="0" w:space="0" w:color="auto"/>
      </w:divBdr>
    </w:div>
    <w:div w:id="519198591">
      <w:bodyDiv w:val="1"/>
      <w:marLeft w:val="0"/>
      <w:marRight w:val="0"/>
      <w:marTop w:val="0"/>
      <w:marBottom w:val="0"/>
      <w:divBdr>
        <w:top w:val="none" w:sz="0" w:space="0" w:color="auto"/>
        <w:left w:val="none" w:sz="0" w:space="0" w:color="auto"/>
        <w:bottom w:val="none" w:sz="0" w:space="0" w:color="auto"/>
        <w:right w:val="none" w:sz="0" w:space="0" w:color="auto"/>
      </w:divBdr>
    </w:div>
    <w:div w:id="637419652">
      <w:bodyDiv w:val="1"/>
      <w:marLeft w:val="0"/>
      <w:marRight w:val="0"/>
      <w:marTop w:val="0"/>
      <w:marBottom w:val="0"/>
      <w:divBdr>
        <w:top w:val="none" w:sz="0" w:space="0" w:color="auto"/>
        <w:left w:val="none" w:sz="0" w:space="0" w:color="auto"/>
        <w:bottom w:val="none" w:sz="0" w:space="0" w:color="auto"/>
        <w:right w:val="none" w:sz="0" w:space="0" w:color="auto"/>
      </w:divBdr>
    </w:div>
    <w:div w:id="644313739">
      <w:bodyDiv w:val="1"/>
      <w:marLeft w:val="0"/>
      <w:marRight w:val="0"/>
      <w:marTop w:val="0"/>
      <w:marBottom w:val="0"/>
      <w:divBdr>
        <w:top w:val="none" w:sz="0" w:space="0" w:color="auto"/>
        <w:left w:val="none" w:sz="0" w:space="0" w:color="auto"/>
        <w:bottom w:val="none" w:sz="0" w:space="0" w:color="auto"/>
        <w:right w:val="none" w:sz="0" w:space="0" w:color="auto"/>
      </w:divBdr>
    </w:div>
    <w:div w:id="647247380">
      <w:bodyDiv w:val="1"/>
      <w:marLeft w:val="0"/>
      <w:marRight w:val="0"/>
      <w:marTop w:val="0"/>
      <w:marBottom w:val="0"/>
      <w:divBdr>
        <w:top w:val="none" w:sz="0" w:space="0" w:color="auto"/>
        <w:left w:val="none" w:sz="0" w:space="0" w:color="auto"/>
        <w:bottom w:val="none" w:sz="0" w:space="0" w:color="auto"/>
        <w:right w:val="none" w:sz="0" w:space="0" w:color="auto"/>
      </w:divBdr>
    </w:div>
    <w:div w:id="733822815">
      <w:bodyDiv w:val="1"/>
      <w:marLeft w:val="0"/>
      <w:marRight w:val="0"/>
      <w:marTop w:val="0"/>
      <w:marBottom w:val="0"/>
      <w:divBdr>
        <w:top w:val="none" w:sz="0" w:space="0" w:color="auto"/>
        <w:left w:val="none" w:sz="0" w:space="0" w:color="auto"/>
        <w:bottom w:val="none" w:sz="0" w:space="0" w:color="auto"/>
        <w:right w:val="none" w:sz="0" w:space="0" w:color="auto"/>
      </w:divBdr>
    </w:div>
    <w:div w:id="779567616">
      <w:bodyDiv w:val="1"/>
      <w:marLeft w:val="0"/>
      <w:marRight w:val="0"/>
      <w:marTop w:val="0"/>
      <w:marBottom w:val="0"/>
      <w:divBdr>
        <w:top w:val="none" w:sz="0" w:space="0" w:color="auto"/>
        <w:left w:val="none" w:sz="0" w:space="0" w:color="auto"/>
        <w:bottom w:val="none" w:sz="0" w:space="0" w:color="auto"/>
        <w:right w:val="none" w:sz="0" w:space="0" w:color="auto"/>
      </w:divBdr>
    </w:div>
    <w:div w:id="816268456">
      <w:bodyDiv w:val="1"/>
      <w:marLeft w:val="0"/>
      <w:marRight w:val="0"/>
      <w:marTop w:val="0"/>
      <w:marBottom w:val="0"/>
      <w:divBdr>
        <w:top w:val="none" w:sz="0" w:space="0" w:color="auto"/>
        <w:left w:val="none" w:sz="0" w:space="0" w:color="auto"/>
        <w:bottom w:val="none" w:sz="0" w:space="0" w:color="auto"/>
        <w:right w:val="none" w:sz="0" w:space="0" w:color="auto"/>
      </w:divBdr>
    </w:div>
    <w:div w:id="859006803">
      <w:bodyDiv w:val="1"/>
      <w:marLeft w:val="0"/>
      <w:marRight w:val="0"/>
      <w:marTop w:val="0"/>
      <w:marBottom w:val="0"/>
      <w:divBdr>
        <w:top w:val="none" w:sz="0" w:space="0" w:color="auto"/>
        <w:left w:val="none" w:sz="0" w:space="0" w:color="auto"/>
        <w:bottom w:val="none" w:sz="0" w:space="0" w:color="auto"/>
        <w:right w:val="none" w:sz="0" w:space="0" w:color="auto"/>
      </w:divBdr>
    </w:div>
    <w:div w:id="904685996">
      <w:bodyDiv w:val="1"/>
      <w:marLeft w:val="0"/>
      <w:marRight w:val="0"/>
      <w:marTop w:val="0"/>
      <w:marBottom w:val="0"/>
      <w:divBdr>
        <w:top w:val="none" w:sz="0" w:space="0" w:color="auto"/>
        <w:left w:val="none" w:sz="0" w:space="0" w:color="auto"/>
        <w:bottom w:val="none" w:sz="0" w:space="0" w:color="auto"/>
        <w:right w:val="none" w:sz="0" w:space="0" w:color="auto"/>
      </w:divBdr>
    </w:div>
    <w:div w:id="1015960062">
      <w:bodyDiv w:val="1"/>
      <w:marLeft w:val="0"/>
      <w:marRight w:val="0"/>
      <w:marTop w:val="0"/>
      <w:marBottom w:val="0"/>
      <w:divBdr>
        <w:top w:val="none" w:sz="0" w:space="0" w:color="auto"/>
        <w:left w:val="none" w:sz="0" w:space="0" w:color="auto"/>
        <w:bottom w:val="none" w:sz="0" w:space="0" w:color="auto"/>
        <w:right w:val="none" w:sz="0" w:space="0" w:color="auto"/>
      </w:divBdr>
    </w:div>
    <w:div w:id="1027634386">
      <w:bodyDiv w:val="1"/>
      <w:marLeft w:val="0"/>
      <w:marRight w:val="0"/>
      <w:marTop w:val="0"/>
      <w:marBottom w:val="0"/>
      <w:divBdr>
        <w:top w:val="none" w:sz="0" w:space="0" w:color="auto"/>
        <w:left w:val="none" w:sz="0" w:space="0" w:color="auto"/>
        <w:bottom w:val="none" w:sz="0" w:space="0" w:color="auto"/>
        <w:right w:val="none" w:sz="0" w:space="0" w:color="auto"/>
      </w:divBdr>
    </w:div>
    <w:div w:id="1041592357">
      <w:bodyDiv w:val="1"/>
      <w:marLeft w:val="0"/>
      <w:marRight w:val="0"/>
      <w:marTop w:val="0"/>
      <w:marBottom w:val="0"/>
      <w:divBdr>
        <w:top w:val="none" w:sz="0" w:space="0" w:color="auto"/>
        <w:left w:val="none" w:sz="0" w:space="0" w:color="auto"/>
        <w:bottom w:val="none" w:sz="0" w:space="0" w:color="auto"/>
        <w:right w:val="none" w:sz="0" w:space="0" w:color="auto"/>
      </w:divBdr>
    </w:div>
    <w:div w:id="1085031290">
      <w:bodyDiv w:val="1"/>
      <w:marLeft w:val="0"/>
      <w:marRight w:val="0"/>
      <w:marTop w:val="0"/>
      <w:marBottom w:val="0"/>
      <w:divBdr>
        <w:top w:val="none" w:sz="0" w:space="0" w:color="auto"/>
        <w:left w:val="none" w:sz="0" w:space="0" w:color="auto"/>
        <w:bottom w:val="none" w:sz="0" w:space="0" w:color="auto"/>
        <w:right w:val="none" w:sz="0" w:space="0" w:color="auto"/>
      </w:divBdr>
    </w:div>
    <w:div w:id="1148665655">
      <w:bodyDiv w:val="1"/>
      <w:marLeft w:val="0"/>
      <w:marRight w:val="0"/>
      <w:marTop w:val="0"/>
      <w:marBottom w:val="0"/>
      <w:divBdr>
        <w:top w:val="none" w:sz="0" w:space="0" w:color="auto"/>
        <w:left w:val="none" w:sz="0" w:space="0" w:color="auto"/>
        <w:bottom w:val="none" w:sz="0" w:space="0" w:color="auto"/>
        <w:right w:val="none" w:sz="0" w:space="0" w:color="auto"/>
      </w:divBdr>
    </w:div>
    <w:div w:id="1152140265">
      <w:bodyDiv w:val="1"/>
      <w:marLeft w:val="0"/>
      <w:marRight w:val="0"/>
      <w:marTop w:val="0"/>
      <w:marBottom w:val="0"/>
      <w:divBdr>
        <w:top w:val="none" w:sz="0" w:space="0" w:color="auto"/>
        <w:left w:val="none" w:sz="0" w:space="0" w:color="auto"/>
        <w:bottom w:val="none" w:sz="0" w:space="0" w:color="auto"/>
        <w:right w:val="none" w:sz="0" w:space="0" w:color="auto"/>
      </w:divBdr>
    </w:div>
    <w:div w:id="1183936491">
      <w:bodyDiv w:val="1"/>
      <w:marLeft w:val="0"/>
      <w:marRight w:val="0"/>
      <w:marTop w:val="0"/>
      <w:marBottom w:val="0"/>
      <w:divBdr>
        <w:top w:val="none" w:sz="0" w:space="0" w:color="auto"/>
        <w:left w:val="none" w:sz="0" w:space="0" w:color="auto"/>
        <w:bottom w:val="none" w:sz="0" w:space="0" w:color="auto"/>
        <w:right w:val="none" w:sz="0" w:space="0" w:color="auto"/>
      </w:divBdr>
    </w:div>
    <w:div w:id="1188788776">
      <w:bodyDiv w:val="1"/>
      <w:marLeft w:val="0"/>
      <w:marRight w:val="0"/>
      <w:marTop w:val="0"/>
      <w:marBottom w:val="0"/>
      <w:divBdr>
        <w:top w:val="none" w:sz="0" w:space="0" w:color="auto"/>
        <w:left w:val="none" w:sz="0" w:space="0" w:color="auto"/>
        <w:bottom w:val="none" w:sz="0" w:space="0" w:color="auto"/>
        <w:right w:val="none" w:sz="0" w:space="0" w:color="auto"/>
      </w:divBdr>
    </w:div>
    <w:div w:id="1194881502">
      <w:bodyDiv w:val="1"/>
      <w:marLeft w:val="0"/>
      <w:marRight w:val="0"/>
      <w:marTop w:val="0"/>
      <w:marBottom w:val="0"/>
      <w:divBdr>
        <w:top w:val="none" w:sz="0" w:space="0" w:color="auto"/>
        <w:left w:val="none" w:sz="0" w:space="0" w:color="auto"/>
        <w:bottom w:val="none" w:sz="0" w:space="0" w:color="auto"/>
        <w:right w:val="none" w:sz="0" w:space="0" w:color="auto"/>
      </w:divBdr>
    </w:div>
    <w:div w:id="1318993650">
      <w:bodyDiv w:val="1"/>
      <w:marLeft w:val="0"/>
      <w:marRight w:val="0"/>
      <w:marTop w:val="0"/>
      <w:marBottom w:val="0"/>
      <w:divBdr>
        <w:top w:val="none" w:sz="0" w:space="0" w:color="auto"/>
        <w:left w:val="none" w:sz="0" w:space="0" w:color="auto"/>
        <w:bottom w:val="none" w:sz="0" w:space="0" w:color="auto"/>
        <w:right w:val="none" w:sz="0" w:space="0" w:color="auto"/>
      </w:divBdr>
    </w:div>
    <w:div w:id="1492985013">
      <w:bodyDiv w:val="1"/>
      <w:marLeft w:val="0"/>
      <w:marRight w:val="0"/>
      <w:marTop w:val="0"/>
      <w:marBottom w:val="0"/>
      <w:divBdr>
        <w:top w:val="none" w:sz="0" w:space="0" w:color="auto"/>
        <w:left w:val="none" w:sz="0" w:space="0" w:color="auto"/>
        <w:bottom w:val="none" w:sz="0" w:space="0" w:color="auto"/>
        <w:right w:val="none" w:sz="0" w:space="0" w:color="auto"/>
      </w:divBdr>
    </w:div>
    <w:div w:id="1500847788">
      <w:bodyDiv w:val="1"/>
      <w:marLeft w:val="0"/>
      <w:marRight w:val="0"/>
      <w:marTop w:val="0"/>
      <w:marBottom w:val="0"/>
      <w:divBdr>
        <w:top w:val="none" w:sz="0" w:space="0" w:color="auto"/>
        <w:left w:val="none" w:sz="0" w:space="0" w:color="auto"/>
        <w:bottom w:val="none" w:sz="0" w:space="0" w:color="auto"/>
        <w:right w:val="none" w:sz="0" w:space="0" w:color="auto"/>
      </w:divBdr>
    </w:div>
    <w:div w:id="1575700475">
      <w:bodyDiv w:val="1"/>
      <w:marLeft w:val="0"/>
      <w:marRight w:val="0"/>
      <w:marTop w:val="0"/>
      <w:marBottom w:val="0"/>
      <w:divBdr>
        <w:top w:val="none" w:sz="0" w:space="0" w:color="auto"/>
        <w:left w:val="none" w:sz="0" w:space="0" w:color="auto"/>
        <w:bottom w:val="none" w:sz="0" w:space="0" w:color="auto"/>
        <w:right w:val="none" w:sz="0" w:space="0" w:color="auto"/>
      </w:divBdr>
      <w:divsChild>
        <w:div w:id="1415937966">
          <w:marLeft w:val="0"/>
          <w:marRight w:val="0"/>
          <w:marTop w:val="0"/>
          <w:marBottom w:val="0"/>
          <w:divBdr>
            <w:top w:val="none" w:sz="0" w:space="0" w:color="auto"/>
            <w:left w:val="none" w:sz="0" w:space="0" w:color="auto"/>
            <w:bottom w:val="none" w:sz="0" w:space="0" w:color="auto"/>
            <w:right w:val="none" w:sz="0" w:space="0" w:color="auto"/>
          </w:divBdr>
          <w:divsChild>
            <w:div w:id="921640137">
              <w:marLeft w:val="0"/>
              <w:marRight w:val="0"/>
              <w:marTop w:val="0"/>
              <w:marBottom w:val="0"/>
              <w:divBdr>
                <w:top w:val="none" w:sz="0" w:space="0" w:color="auto"/>
                <w:left w:val="none" w:sz="0" w:space="0" w:color="auto"/>
                <w:bottom w:val="none" w:sz="0" w:space="0" w:color="auto"/>
                <w:right w:val="none" w:sz="0" w:space="0" w:color="auto"/>
              </w:divBdr>
              <w:divsChild>
                <w:div w:id="57167208">
                  <w:marLeft w:val="0"/>
                  <w:marRight w:val="0"/>
                  <w:marTop w:val="0"/>
                  <w:marBottom w:val="0"/>
                  <w:divBdr>
                    <w:top w:val="none" w:sz="0" w:space="0" w:color="auto"/>
                    <w:left w:val="none" w:sz="0" w:space="0" w:color="auto"/>
                    <w:bottom w:val="none" w:sz="0" w:space="0" w:color="auto"/>
                    <w:right w:val="none" w:sz="0" w:space="0" w:color="auto"/>
                  </w:divBdr>
                  <w:divsChild>
                    <w:div w:id="82273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609842">
      <w:bodyDiv w:val="1"/>
      <w:marLeft w:val="0"/>
      <w:marRight w:val="0"/>
      <w:marTop w:val="0"/>
      <w:marBottom w:val="0"/>
      <w:divBdr>
        <w:top w:val="none" w:sz="0" w:space="0" w:color="auto"/>
        <w:left w:val="none" w:sz="0" w:space="0" w:color="auto"/>
        <w:bottom w:val="none" w:sz="0" w:space="0" w:color="auto"/>
        <w:right w:val="none" w:sz="0" w:space="0" w:color="auto"/>
      </w:divBdr>
    </w:div>
    <w:div w:id="1675183170">
      <w:bodyDiv w:val="1"/>
      <w:marLeft w:val="0"/>
      <w:marRight w:val="0"/>
      <w:marTop w:val="0"/>
      <w:marBottom w:val="0"/>
      <w:divBdr>
        <w:top w:val="none" w:sz="0" w:space="0" w:color="auto"/>
        <w:left w:val="none" w:sz="0" w:space="0" w:color="auto"/>
        <w:bottom w:val="none" w:sz="0" w:space="0" w:color="auto"/>
        <w:right w:val="none" w:sz="0" w:space="0" w:color="auto"/>
      </w:divBdr>
    </w:div>
    <w:div w:id="1724980386">
      <w:bodyDiv w:val="1"/>
      <w:marLeft w:val="0"/>
      <w:marRight w:val="0"/>
      <w:marTop w:val="0"/>
      <w:marBottom w:val="0"/>
      <w:divBdr>
        <w:top w:val="none" w:sz="0" w:space="0" w:color="auto"/>
        <w:left w:val="none" w:sz="0" w:space="0" w:color="auto"/>
        <w:bottom w:val="none" w:sz="0" w:space="0" w:color="auto"/>
        <w:right w:val="none" w:sz="0" w:space="0" w:color="auto"/>
      </w:divBdr>
    </w:div>
    <w:div w:id="1804731437">
      <w:bodyDiv w:val="1"/>
      <w:marLeft w:val="0"/>
      <w:marRight w:val="0"/>
      <w:marTop w:val="0"/>
      <w:marBottom w:val="0"/>
      <w:divBdr>
        <w:top w:val="none" w:sz="0" w:space="0" w:color="auto"/>
        <w:left w:val="none" w:sz="0" w:space="0" w:color="auto"/>
        <w:bottom w:val="none" w:sz="0" w:space="0" w:color="auto"/>
        <w:right w:val="none" w:sz="0" w:space="0" w:color="auto"/>
      </w:divBdr>
    </w:div>
    <w:div w:id="1849827255">
      <w:bodyDiv w:val="1"/>
      <w:marLeft w:val="0"/>
      <w:marRight w:val="0"/>
      <w:marTop w:val="0"/>
      <w:marBottom w:val="0"/>
      <w:divBdr>
        <w:top w:val="none" w:sz="0" w:space="0" w:color="auto"/>
        <w:left w:val="none" w:sz="0" w:space="0" w:color="auto"/>
        <w:bottom w:val="none" w:sz="0" w:space="0" w:color="auto"/>
        <w:right w:val="none" w:sz="0" w:space="0" w:color="auto"/>
      </w:divBdr>
    </w:div>
    <w:div w:id="1870530378">
      <w:bodyDiv w:val="1"/>
      <w:marLeft w:val="0"/>
      <w:marRight w:val="0"/>
      <w:marTop w:val="0"/>
      <w:marBottom w:val="0"/>
      <w:divBdr>
        <w:top w:val="none" w:sz="0" w:space="0" w:color="auto"/>
        <w:left w:val="none" w:sz="0" w:space="0" w:color="auto"/>
        <w:bottom w:val="none" w:sz="0" w:space="0" w:color="auto"/>
        <w:right w:val="none" w:sz="0" w:space="0" w:color="auto"/>
      </w:divBdr>
    </w:div>
    <w:div w:id="1899316613">
      <w:bodyDiv w:val="1"/>
      <w:marLeft w:val="0"/>
      <w:marRight w:val="0"/>
      <w:marTop w:val="0"/>
      <w:marBottom w:val="0"/>
      <w:divBdr>
        <w:top w:val="none" w:sz="0" w:space="0" w:color="auto"/>
        <w:left w:val="none" w:sz="0" w:space="0" w:color="auto"/>
        <w:bottom w:val="none" w:sz="0" w:space="0" w:color="auto"/>
        <w:right w:val="none" w:sz="0" w:space="0" w:color="auto"/>
      </w:divBdr>
    </w:div>
    <w:div w:id="196334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EBa22</b:Tag>
    <b:SourceType>JournalArticle</b:SourceType>
    <b:Guid>{D65F97B0-244E-43C6-8364-315E9AE1D41B}</b:Guid>
    <b:Author>
      <b:Author>
        <b:NameList>
          <b:Person>
            <b:Last>E. Barroga</b:Last>
            <b:First>Glafera</b:First>
            <b:Middle>Janet Matanguihan</b:Middle>
          </b:Person>
        </b:NameList>
      </b:Author>
    </b:Author>
    <b:Title>A Practical Guide to Writing Quantitative and Qualitative Research Questions and Hypotheses in Scholarly Articles</b:Title>
    <b:JournalName>Journal of Korean Medical Science</b:JournalName>
    <b:Year>2022</b:Year>
    <b:Volume>37</b:Volume>
    <b:Issue>16</b:Issue>
    <b:Publisher>The Korean Academy of Medical Sciences.</b:Publisher>
    <b:DOI>doi.org/10.3346/jkms.2022.37.e121.</b:DOI>
    <b:RefOrder>1</b:RefOrder>
  </b:Source>
  <b:Source>
    <b:Tag>Mos22</b:Tag>
    <b:SourceType>JournalArticle</b:SourceType>
    <b:Guid>{101B3B04-9D75-405A-82C8-D44C5CCBC278}</b:Guid>
    <b:Author>
      <b:Author>
        <b:NameList>
          <b:Person>
            <b:Last>Mostafa Zafari</b:Last>
            <b:First>Jalal</b:First>
            <b:Middle>Safari Bazargani, Abolghashem Sadeghi-Niaraki, Soo-Mi Choi</b:Middle>
          </b:Person>
        </b:NameList>
      </b:Author>
    </b:Author>
    <b:Title>Artificial Intelligence Applications in K-12 Education: A Systematic Literature Review</b:Title>
    <b:JournalName>IEEE Access</b:JournalName>
    <b:Year>2022</b:Year>
    <b:Pages>61905-61921</b:Pages>
    <b:Volume>10</b:Volume>
    <b:Publisher>IEEE</b:Publisher>
    <b:RefOrder>2</b:RefOrder>
  </b:Source>
  <b:Source>
    <b:Tag>SCa07</b:Tag>
    <b:SourceType>JournalArticle</b:SourceType>
    <b:Guid>{EF9B53D6-5F44-4D6D-BC2B-094EEB5A2E4F}</b:Guid>
    <b:Author>
      <b:Author>
        <b:NameList>
          <b:Person>
            <b:Last>S. Carter</b:Last>
            <b:First>M.</b:First>
            <b:Middle>Little</b:Middle>
          </b:Person>
        </b:NameList>
      </b:Author>
    </b:Author>
    <b:Title>Justifying Knowledge, Justifying Method, Taking Action: Epistemologies, Methodologies, and Methods in Qualitative Research</b:Title>
    <b:JournalName>Qualitative Health Research</b:JournalName>
    <b:Year>2007</b:Year>
    <b:Pages>1316 - 1328</b:Pages>
    <b:Volume>17</b:Volume>
    <b:DOI>doi.org/10.1177/1049732307306927</b:DOI>
    <b:RefOrder>4</b:RefOrder>
  </b:Source>
  <b:Source>
    <b:Tag>SHo09</b:Tag>
    <b:SourceType>Report</b:SourceType>
    <b:Guid>{5DEB8027-5858-4A0B-AAF1-06878B8BE6F0}</b:Guid>
    <b:Author>
      <b:Author>
        <b:NameList>
          <b:Person>
            <b:Last>S. Hopewell</b:Last>
            <b:First>Kirsty</b:First>
            <b:Middle>Loudon, M. Clarke</b:Middle>
          </b:Person>
        </b:NameList>
      </b:Author>
    </b:Author>
    <b:Title>Publication bias in clinical trials due to statistical significance or direction of trial results.</b:Title>
    <b:JournalName>The Cochrane database of systematic reviews</b:JournalName>
    <b:Year>2009</b:Year>
    <b:Publisher>Cochrane Database of Systematic Reviews </b:Publisher>
    <b:RefOrder>3</b:RefOrder>
  </b:Source>
  <b:Source>
    <b:Tag>And19</b:Tag>
    <b:SourceType>JournalArticle</b:SourceType>
    <b:Guid>{327EE0B2-BD86-4077-A34D-DCCE612F72F0}</b:Guid>
    <b:Title>How to Do a Systematic Review: A Best Practice Guide for Conducting and Reporting Narrative Reviews, Meta-Analyses, and Meta-Syntheses.</b:Title>
    <b:Year>2019</b:Year>
    <b:Author>
      <b:Author>
        <b:NameList>
          <b:Person>
            <b:Last>Andy P Siddaway</b:Last>
            <b:First>A.</b:First>
            <b:Middle>Wood, L. Hedges</b:Middle>
          </b:Person>
        </b:NameList>
      </b:Author>
    </b:Author>
    <b:JournalName>Annual review of psychology</b:JournalName>
    <b:Pages>747-770</b:Pages>
    <b:Volume>70</b:Volume>
    <b:DOI>doi.org/10.1146/annurev-psych-010418-102803</b:DOI>
    <b:RefOrder>5</b:RefOrder>
  </b:Source>
</b:Sources>
</file>

<file path=customXml/itemProps1.xml><?xml version="1.0" encoding="utf-8"?>
<ds:datastoreItem xmlns:ds="http://schemas.openxmlformats.org/officeDocument/2006/customXml" ds:itemID="{242CCB9B-B923-4B15-AEFB-8B5EDCBAE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4</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Melkowska Di Maio-Zaffino</dc:creator>
  <cp:keywords/>
  <dc:description/>
  <cp:lastModifiedBy>Natalia Melkowska Di Maio-Zaffino</cp:lastModifiedBy>
  <cp:revision>4</cp:revision>
  <dcterms:created xsi:type="dcterms:W3CDTF">2024-07-20T14:16:00Z</dcterms:created>
  <dcterms:modified xsi:type="dcterms:W3CDTF">2024-08-18T23:22:00Z</dcterms:modified>
</cp:coreProperties>
</file>