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0A5" w:rsidRPr="002050A5" w:rsidRDefault="002050A5" w:rsidP="002050A5">
      <w:pPr>
        <w:jc w:val="center"/>
        <w:rPr>
          <w:b/>
          <w:sz w:val="52"/>
        </w:rPr>
      </w:pPr>
      <w:r w:rsidRPr="002050A5">
        <w:rPr>
          <w:b/>
          <w:sz w:val="52"/>
        </w:rPr>
        <w:t xml:space="preserve">Laboratorium </w:t>
      </w:r>
    </w:p>
    <w:p w:rsidR="00DE1CB5" w:rsidRPr="002050A5" w:rsidRDefault="002050A5" w:rsidP="002050A5">
      <w:pPr>
        <w:jc w:val="center"/>
        <w:rPr>
          <w:b/>
          <w:sz w:val="52"/>
        </w:rPr>
      </w:pPr>
      <w:r w:rsidRPr="002050A5">
        <w:rPr>
          <w:b/>
          <w:sz w:val="52"/>
        </w:rPr>
        <w:t>Modeli Układów Dynamicznych</w:t>
      </w:r>
    </w:p>
    <w:tbl>
      <w:tblPr>
        <w:tblStyle w:val="TableGrid"/>
        <w:tblpPr w:leftFromText="141" w:rightFromText="141" w:vertAnchor="page" w:horzAnchor="margin" w:tblpXSpec="center" w:tblpY="2485"/>
        <w:tblW w:w="6662" w:type="dxa"/>
        <w:tblLook w:val="04A0" w:firstRow="1" w:lastRow="0" w:firstColumn="1" w:lastColumn="0" w:noHBand="0" w:noVBand="1"/>
      </w:tblPr>
      <w:tblGrid>
        <w:gridCol w:w="2094"/>
        <w:gridCol w:w="4568"/>
      </w:tblGrid>
      <w:tr w:rsidR="002050A5" w:rsidRPr="00731F49" w:rsidTr="002050A5">
        <w:tc>
          <w:tcPr>
            <w:tcW w:w="2094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Imię i nazwisko</w:t>
            </w:r>
          </w:p>
        </w:tc>
        <w:tc>
          <w:tcPr>
            <w:tcW w:w="4568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bookmarkStart w:id="0" w:name="_GoBack"/>
            <w:bookmarkEnd w:id="0"/>
          </w:p>
        </w:tc>
      </w:tr>
      <w:tr w:rsidR="002050A5" w:rsidRPr="00731F49" w:rsidTr="002050A5">
        <w:tc>
          <w:tcPr>
            <w:tcW w:w="2094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Termin</w:t>
            </w:r>
          </w:p>
        </w:tc>
        <w:tc>
          <w:tcPr>
            <w:tcW w:w="4568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Wtorek 11:15</w:t>
            </w:r>
          </w:p>
        </w:tc>
      </w:tr>
      <w:tr w:rsidR="002050A5" w:rsidRPr="00731F49" w:rsidTr="002050A5">
        <w:tc>
          <w:tcPr>
            <w:tcW w:w="2094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Termin oddania</w:t>
            </w:r>
          </w:p>
        </w:tc>
        <w:tc>
          <w:tcPr>
            <w:tcW w:w="4568" w:type="dxa"/>
          </w:tcPr>
          <w:p w:rsidR="002050A5" w:rsidRPr="00731F49" w:rsidRDefault="007642A0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>
              <w:rPr>
                <w:rFonts w:cs="Times New Roman"/>
                <w:color w:val="000000" w:themeColor="text1"/>
                <w:sz w:val="28"/>
                <w:szCs w:val="24"/>
              </w:rPr>
              <w:t>09.01.2016</w:t>
            </w:r>
          </w:p>
        </w:tc>
      </w:tr>
      <w:tr w:rsidR="002050A5" w:rsidRPr="00731F49" w:rsidTr="002050A5">
        <w:tc>
          <w:tcPr>
            <w:tcW w:w="2094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Nr albumu:</w:t>
            </w:r>
          </w:p>
        </w:tc>
        <w:tc>
          <w:tcPr>
            <w:tcW w:w="4568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</w:p>
        </w:tc>
      </w:tr>
    </w:tbl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</w:p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</w:p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</w:p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</w:p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949200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6FD" w:rsidRPr="00D22591" w:rsidRDefault="00D22591" w:rsidP="00D22591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40"/>
            </w:rPr>
          </w:pPr>
          <w:r w:rsidRPr="00D22591">
            <w:rPr>
              <w:rFonts w:ascii="Times New Roman" w:hAnsi="Times New Roman" w:cs="Times New Roman"/>
              <w:color w:val="000000" w:themeColor="text1"/>
              <w:sz w:val="40"/>
            </w:rPr>
            <w:t>Spis treści</w:t>
          </w:r>
        </w:p>
        <w:p w:rsidR="00D22591" w:rsidRPr="00D22591" w:rsidRDefault="004326FD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r w:rsidRPr="00D22591">
            <w:rPr>
              <w:sz w:val="28"/>
            </w:rPr>
            <w:fldChar w:fldCharType="begin"/>
          </w:r>
          <w:r w:rsidRPr="00D22591">
            <w:rPr>
              <w:sz w:val="28"/>
              <w:lang w:val="en-US"/>
            </w:rPr>
            <w:instrText xml:space="preserve"> TOC \o "1-3" \h \z \u </w:instrText>
          </w:r>
          <w:r w:rsidRPr="00D22591">
            <w:rPr>
              <w:sz w:val="28"/>
            </w:rPr>
            <w:fldChar w:fldCharType="separate"/>
          </w:r>
          <w:hyperlink w:anchor="_Toc471500929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1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Identyfikacja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_Toc471500929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2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2610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0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2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Model dokładny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_Toc471500930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3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2610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1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 xml:space="preserve">Część 3: 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Równania stanu i transmitancje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_Toc471500931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6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261097">
          <w:pPr>
            <w:pStyle w:val="TOC2"/>
            <w:tabs>
              <w:tab w:val="right" w:leader="dot" w:pos="10456"/>
            </w:tabs>
            <w:rPr>
              <w:noProof/>
              <w:sz w:val="28"/>
            </w:rPr>
          </w:pPr>
          <w:hyperlink w:anchor="_Toc471500932" w:history="1"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a) Równania stanu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_Toc471500932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6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261097">
          <w:pPr>
            <w:pStyle w:val="TOC2"/>
            <w:tabs>
              <w:tab w:val="right" w:leader="dot" w:pos="10456"/>
            </w:tabs>
            <w:rPr>
              <w:noProof/>
              <w:sz w:val="28"/>
            </w:rPr>
          </w:pPr>
          <w:hyperlink w:anchor="_Toc471500933" w:history="1"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b) Transmitancje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_Toc471500933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6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2610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4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4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Tryb tekstowy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_Toc471500934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10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2610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5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5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Charakterystyki statyczne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_Toc471500935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11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2610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6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6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Charakterystyki Bodego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_Toc471500936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13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2610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7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7: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 xml:space="preserve"> Model K</w:t>
            </w:r>
            <m:oMath>
              <m:r>
                <w:rPr>
                  <w:rStyle w:val="Hyperlink"/>
                  <w:rFonts w:ascii="Cambria Math" w:hAnsi="Cambria Math" w:cs="Times New Roman"/>
                  <w:noProof/>
                  <w:sz w:val="28"/>
                </w:rPr>
                <m:t>u</m:t>
              </m:r>
            </m:oMath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pfm</w:t>
            </w:r>
            <m:oMath>
              <m:r>
                <w:rPr>
                  <w:rStyle w:val="Hyperlink"/>
                  <w:rFonts w:ascii="Cambria Math" w:hAnsi="Cambria Math" w:cs="Times New Roman"/>
                  <w:noProof/>
                  <w:sz w:val="28"/>
                </w:rPr>
                <m:t>u</m:t>
              </m:r>
            </m:oMath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llera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_Toc471500937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18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2610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8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 xml:space="preserve">Część 8: 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Inny wariant projektu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_Toc471500938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21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4326FD" w:rsidRPr="004326FD" w:rsidRDefault="004326FD">
          <w:pPr>
            <w:rPr>
              <w:lang w:val="en-US"/>
            </w:rPr>
          </w:pPr>
          <w:r w:rsidRPr="00D22591">
            <w:rPr>
              <w:b/>
              <w:bCs/>
              <w:noProof/>
              <w:sz w:val="28"/>
            </w:rPr>
            <w:fldChar w:fldCharType="end"/>
          </w:r>
        </w:p>
      </w:sdtContent>
    </w:sdt>
    <w:p w:rsidR="002050A5" w:rsidRPr="004326FD" w:rsidRDefault="002050A5" w:rsidP="00445AB6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4B1129" w:rsidRDefault="004B1129"/>
    <w:p w:rsidR="004B1129" w:rsidRDefault="004B1129"/>
    <w:p w:rsidR="004B1129" w:rsidRDefault="004B1129"/>
    <w:p w:rsidR="004B1129" w:rsidRDefault="004B1129"/>
    <w:p w:rsidR="004B1129" w:rsidRDefault="004B1129"/>
    <w:p w:rsidR="004B1129" w:rsidRDefault="004B1129"/>
    <w:p w:rsidR="004B1129" w:rsidRDefault="004B1129"/>
    <w:p w:rsidR="00A94A76" w:rsidRDefault="00A94A76" w:rsidP="001E3A07">
      <w:pPr>
        <w:rPr>
          <w:b/>
          <w:color w:val="000000" w:themeColor="text1"/>
          <w:sz w:val="32"/>
        </w:rPr>
      </w:pPr>
    </w:p>
    <w:p w:rsidR="00D22591" w:rsidRPr="004326FD" w:rsidRDefault="00D22591" w:rsidP="001E3A07">
      <w:pPr>
        <w:rPr>
          <w:b/>
          <w:color w:val="000000" w:themeColor="text1"/>
          <w:sz w:val="32"/>
        </w:rPr>
      </w:pPr>
    </w:p>
    <w:p w:rsidR="001E3A07" w:rsidRPr="004326FD" w:rsidRDefault="001E3A07" w:rsidP="004326F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1" w:name="_Toc471500929"/>
      <w:r w:rsidRPr="004326FD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Część 1</w:t>
      </w:r>
      <w:r w:rsidRPr="004326FD">
        <w:rPr>
          <w:rFonts w:ascii="Times New Roman" w:hAnsi="Times New Roman" w:cs="Times New Roman"/>
          <w:color w:val="000000" w:themeColor="text1"/>
          <w:sz w:val="36"/>
        </w:rPr>
        <w:t>: Identyfikacja</w:t>
      </w:r>
      <w:bookmarkEnd w:id="1"/>
    </w:p>
    <w:p w:rsidR="00AD1D56" w:rsidRPr="004F750C" w:rsidRDefault="00AD1D56" w:rsidP="00AD1D56">
      <w:pPr>
        <w:pStyle w:val="ListParagraph"/>
        <w:rPr>
          <w:sz w:val="24"/>
        </w:rPr>
      </w:pPr>
      <w:r w:rsidRPr="004F750C">
        <w:rPr>
          <w:sz w:val="24"/>
        </w:rPr>
        <w:t>Zadany obiekt i wariant założeń:</w:t>
      </w:r>
    </w:p>
    <w:p w:rsidR="00AD1D56" w:rsidRDefault="00AD1D56" w:rsidP="00AD1D56">
      <w:pPr>
        <w:pStyle w:val="ListParagraph"/>
        <w:jc w:val="center"/>
      </w:pPr>
      <w:r>
        <w:rPr>
          <w:noProof/>
          <w:lang w:eastAsia="pl-PL"/>
        </w:rPr>
        <w:drawing>
          <wp:inline distT="0" distB="0" distL="0" distR="0" wp14:anchorId="57F3C5D6" wp14:editId="5CCE25F9">
            <wp:extent cx="5303618" cy="1947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065" cy="19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9C" w:rsidRPr="006D509C" w:rsidRDefault="006D509C" w:rsidP="006D509C">
      <w:pPr>
        <w:pStyle w:val="ListParagraph"/>
        <w:ind w:left="1416"/>
      </w:pPr>
      <w:r>
        <w:t>c) Pomijalna pojemność cieplna pomieszczenia (Cvw = 0). Zakłada się, że przepływ powietrza wentylacyjnego w warunkach obliczeniowych wynosi 10 m</w:t>
      </w:r>
      <w:r>
        <w:rPr>
          <w:vertAlign w:val="superscript"/>
        </w:rPr>
        <w:t>3</w:t>
      </w:r>
      <w:r>
        <w:t>/godz, współczynnik Ks jest o połowę większy niż Kw, a temperatura grzejnika w warnukach nominalnych wynosi 60 °C</w:t>
      </w:r>
      <w:r>
        <w:br/>
      </w:r>
    </w:p>
    <w:p w:rsidR="00AD1D56" w:rsidRPr="006D509C" w:rsidRDefault="00AD1D56" w:rsidP="006D509C">
      <w:pPr>
        <w:pStyle w:val="ListParagraph"/>
        <w:ind w:firstLine="696"/>
      </w:pPr>
      <w:r w:rsidRPr="006D509C">
        <w:rPr>
          <w:sz w:val="24"/>
        </w:rPr>
        <w:t xml:space="preserve">Wariant założeń pozawala na uproszczenie układu równań do drugiego stopnia. Dodatkowo wiedząc, że 2 współczynniki są w zależności: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w</m:t>
            </m:r>
          </m:sub>
        </m:sSub>
      </m:oMath>
      <w:r w:rsidRPr="006D509C">
        <w:rPr>
          <w:rFonts w:eastAsiaTheme="minorEastAsia"/>
          <w:sz w:val="24"/>
        </w:rPr>
        <w:t>, można wyznaczyć temperaturę nominalną ścian.</w:t>
      </w:r>
    </w:p>
    <w:p w:rsidR="00445AB6" w:rsidRDefault="005E35F6" w:rsidP="00445AB6">
      <w:pPr>
        <w:ind w:left="708"/>
        <w:rPr>
          <w:rFonts w:eastAsiaTheme="minorEastAsia"/>
          <w:sz w:val="24"/>
        </w:rPr>
      </w:pPr>
      <w:r>
        <w:rPr>
          <w:rFonts w:eastAsiaTheme="minorEastAsia"/>
          <w:sz w:val="24"/>
        </w:rPr>
        <w:t>Zmienne wejściowe: Tzew, Qg, Fp</w:t>
      </w:r>
      <w:r w:rsidR="00445AB6">
        <w:rPr>
          <w:rFonts w:eastAsiaTheme="minorEastAsia"/>
          <w:sz w:val="24"/>
        </w:rPr>
        <w:br/>
      </w:r>
      <w:r w:rsidR="009A74AD">
        <w:rPr>
          <w:rFonts w:eastAsiaTheme="minorEastAsia"/>
          <w:sz w:val="24"/>
        </w:rPr>
        <w:t xml:space="preserve">Zmienne </w:t>
      </w:r>
      <w:r w:rsidR="00445AB6">
        <w:rPr>
          <w:rFonts w:eastAsiaTheme="minorEastAsia"/>
          <w:sz w:val="24"/>
        </w:rPr>
        <w:t>wyjściowe: Tg, Ts</w:t>
      </w:r>
      <w:r w:rsidR="00D2030F">
        <w:rPr>
          <w:rFonts w:eastAsiaTheme="minorEastAsia"/>
          <w:sz w:val="24"/>
        </w:rPr>
        <w:t>, Twew (dodatkowo)</w:t>
      </w:r>
      <w:r w:rsidR="00445AB6">
        <w:rPr>
          <w:rFonts w:eastAsiaTheme="minorEastAsia"/>
          <w:sz w:val="24"/>
        </w:rPr>
        <w:br/>
        <w:t>Parametry modelu: C</w:t>
      </w:r>
      <w:r w:rsidR="00445AB6" w:rsidRPr="00B35924">
        <w:rPr>
          <w:rFonts w:eastAsiaTheme="minorEastAsia"/>
          <w:sz w:val="24"/>
          <w:vertAlign w:val="subscript"/>
        </w:rPr>
        <w:t>vg</w:t>
      </w:r>
      <w:r w:rsidR="00445AB6">
        <w:rPr>
          <w:rFonts w:eastAsiaTheme="minorEastAsia"/>
          <w:sz w:val="24"/>
        </w:rPr>
        <w:t>, C</w:t>
      </w:r>
      <w:r w:rsidR="00445AB6" w:rsidRPr="00B35924">
        <w:rPr>
          <w:rFonts w:eastAsiaTheme="minorEastAsia"/>
          <w:sz w:val="24"/>
          <w:vertAlign w:val="subscript"/>
        </w:rPr>
        <w:t>vs</w:t>
      </w:r>
      <w:r w:rsidR="00445AB6">
        <w:rPr>
          <w:rFonts w:eastAsiaTheme="minorEastAsia"/>
          <w:sz w:val="24"/>
        </w:rPr>
        <w:t>, Kg, Kw, Ks, c</w:t>
      </w:r>
      <w:r w:rsidR="00445AB6" w:rsidRPr="00B35924">
        <w:rPr>
          <w:rFonts w:eastAsiaTheme="minorEastAsia"/>
          <w:sz w:val="24"/>
          <w:vertAlign w:val="subscript"/>
        </w:rPr>
        <w:t>p</w:t>
      </w:r>
      <w:r w:rsidR="00445AB6">
        <w:rPr>
          <w:rFonts w:eastAsiaTheme="minorEastAsia"/>
          <w:sz w:val="24"/>
        </w:rPr>
        <w:t>, ρ</w:t>
      </w:r>
      <w:r w:rsidR="00445AB6" w:rsidRPr="00B35924">
        <w:rPr>
          <w:rFonts w:eastAsiaTheme="minorEastAsia"/>
          <w:sz w:val="24"/>
          <w:vertAlign w:val="subscript"/>
        </w:rPr>
        <w:t>p</w:t>
      </w:r>
    </w:p>
    <w:p w:rsidR="00A77C66" w:rsidRDefault="00155C7B" w:rsidP="00445AB6">
      <w:pPr>
        <w:ind w:left="708"/>
        <w:rPr>
          <w:rFonts w:eastAsiaTheme="minorEastAsia"/>
          <w:sz w:val="24"/>
        </w:rPr>
      </w:pPr>
      <w:r>
        <w:rPr>
          <w:rFonts w:eastAsiaTheme="minorEastAsia"/>
          <w:sz w:val="24"/>
        </w:rPr>
        <w:t>Równania statyczne w stanie</w:t>
      </w:r>
      <w:r w:rsidR="00A77C66">
        <w:rPr>
          <w:rFonts w:eastAsiaTheme="minorEastAsia"/>
          <w:sz w:val="24"/>
        </w:rPr>
        <w:t xml:space="preserve"> ustalonym:</w:t>
      </w:r>
    </w:p>
    <w:p w:rsidR="00A77C66" w:rsidRPr="00884A88" w:rsidRDefault="00261097" w:rsidP="00081DC3">
      <w:pPr>
        <w:ind w:left="708" w:firstLine="708"/>
        <w:rPr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rSpRule m:val="4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0=QgN-Kg·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TgN-TwewN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                                             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0=Kg·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TgN-TwewN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-Kw·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TwewN-TsN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-cp· 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ρp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·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FpN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·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(TwewN-TzewN)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0=Kw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TwewN-TsN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-Ks·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TsN-TzewN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               </m:t>
                  </m:r>
                </m:e>
              </m:eqArr>
            </m:e>
          </m:d>
        </m:oMath>
      </m:oMathPara>
    </w:p>
    <w:p w:rsidR="00A77C66" w:rsidRDefault="00884A88" w:rsidP="00445AB6">
      <w:pPr>
        <w:ind w:left="708"/>
        <w:rPr>
          <w:rFonts w:eastAsiaTheme="minorEastAsia"/>
          <w:sz w:val="24"/>
        </w:rPr>
      </w:pPr>
      <w:r>
        <w:rPr>
          <w:rFonts w:eastAsiaTheme="minorEastAsia"/>
          <w:sz w:val="24"/>
        </w:rPr>
        <w:t>Mając 4 niewiadome</w:t>
      </w:r>
      <w:r w:rsidR="00081DC3">
        <w:rPr>
          <w:rFonts w:eastAsiaTheme="minorEastAsia"/>
          <w:sz w:val="24"/>
        </w:rPr>
        <w:t xml:space="preserve"> (Kw, Ks, Kg i TsN)</w:t>
      </w:r>
      <w:r>
        <w:rPr>
          <w:rFonts w:eastAsiaTheme="minorEastAsia"/>
          <w:sz w:val="24"/>
        </w:rPr>
        <w:t xml:space="preserve"> i tylko 3 równania, trzeba użyć informacji z wariatnu założeń:</w:t>
      </w:r>
    </w:p>
    <w:p w:rsidR="00C54E31" w:rsidRDefault="00A5544C" w:rsidP="00C54E31">
      <w:pPr>
        <w:ind w:left="708"/>
        <w:jc w:val="center"/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Ks=a·Kw</m:t>
        </m:r>
      </m:oMath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ab/>
        <w:t xml:space="preserve"> gdzie</w:t>
      </w:r>
      <w:r>
        <w:rPr>
          <w:rFonts w:eastAsiaTheme="minorEastAsia"/>
          <w:sz w:val="24"/>
        </w:rPr>
        <w:tab/>
      </w:r>
      <m:oMath>
        <m:r>
          <w:rPr>
            <w:rFonts w:ascii="Cambria Math" w:eastAsiaTheme="minorEastAsia" w:hAnsi="Cambria Math"/>
            <w:sz w:val="24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</m:oMath>
    </w:p>
    <w:p w:rsidR="00C54E31" w:rsidRDefault="00C54E31" w:rsidP="00C54E31">
      <w:pPr>
        <w:ind w:firstLine="708"/>
        <w:rPr>
          <w:rFonts w:eastAsiaTheme="minorEastAsia"/>
          <w:sz w:val="24"/>
        </w:rPr>
      </w:pPr>
      <w:r>
        <w:rPr>
          <w:rFonts w:eastAsiaTheme="minorEastAsia"/>
          <w:sz w:val="24"/>
        </w:rPr>
        <w:t>Wtedy po rozwiązaniu układu równań:</w:t>
      </w:r>
    </w:p>
    <w:p w:rsidR="00A5544C" w:rsidRPr="00A5544C" w:rsidRDefault="00261097" w:rsidP="00C54E31">
      <w:pPr>
        <w:rPr>
          <w:rFonts w:eastAsiaTheme="minorEastAsia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TsN=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TwewN+a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·TzewN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a+1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                                              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Kg=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QgN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TgN-TwewN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Kw=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QgN-FpN·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·(TzewN-TwewN)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TwewN-TsN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Ks=  a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QgN-FpN·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·(TzewN-TwewN)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TwewN-TsN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</m:t>
                  </m:r>
                </m:e>
              </m:eqArr>
            </m:e>
          </m:d>
        </m:oMath>
      </m:oMathPara>
    </w:p>
    <w:p w:rsidR="00A5544C" w:rsidRPr="00081DC3" w:rsidRDefault="00A5544C" w:rsidP="00445AB6">
      <w:pPr>
        <w:ind w:left="708"/>
        <w:rPr>
          <w:rFonts w:eastAsiaTheme="minorEastAsia"/>
          <w:sz w:val="24"/>
        </w:rPr>
      </w:pPr>
    </w:p>
    <w:bookmarkStart w:id="2" w:name="link_do_identyfikacja"/>
    <w:p w:rsidR="00081DC3" w:rsidRDefault="00C07B84" w:rsidP="00445AB6">
      <w:pPr>
        <w:ind w:left="708"/>
        <w:rPr>
          <w:rFonts w:eastAsiaTheme="minorEastAsia"/>
          <w:sz w:val="24"/>
        </w:rPr>
      </w:pPr>
      <w:r>
        <w:rPr>
          <w:rFonts w:eastAsiaTheme="minorEastAsia"/>
          <w:sz w:val="24"/>
        </w:rPr>
        <w:fldChar w:fldCharType="begin"/>
      </w:r>
      <w:r>
        <w:rPr>
          <w:rFonts w:eastAsiaTheme="minorEastAsia"/>
          <w:sz w:val="24"/>
        </w:rPr>
        <w:instrText xml:space="preserve"> HYPERLINK  \l "Identyfikacja" </w:instrText>
      </w:r>
      <w:r>
        <w:rPr>
          <w:rFonts w:eastAsiaTheme="minorEastAsia"/>
          <w:sz w:val="24"/>
        </w:rPr>
        <w:fldChar w:fldCharType="separate"/>
      </w:r>
      <w:r w:rsidRPr="00C07B84">
        <w:rPr>
          <w:rStyle w:val="Hyperlink"/>
          <w:rFonts w:eastAsiaTheme="minorEastAsia"/>
          <w:sz w:val="24"/>
        </w:rPr>
        <w:t>Skrpyt w MATLABIE: Identyfikacja</w:t>
      </w:r>
      <w:r>
        <w:rPr>
          <w:rFonts w:eastAsiaTheme="minorEastAsia"/>
          <w:sz w:val="24"/>
        </w:rPr>
        <w:fldChar w:fldCharType="end"/>
      </w:r>
    </w:p>
    <w:bookmarkEnd w:id="2"/>
    <w:p w:rsidR="00884A88" w:rsidRDefault="00884A88" w:rsidP="00445AB6">
      <w:pPr>
        <w:ind w:left="708"/>
        <w:rPr>
          <w:rFonts w:eastAsiaTheme="minorEastAsia"/>
          <w:sz w:val="24"/>
        </w:rPr>
      </w:pPr>
    </w:p>
    <w:p w:rsidR="009A74AD" w:rsidRDefault="009A74AD" w:rsidP="005E35F6">
      <w:pPr>
        <w:rPr>
          <w:rFonts w:eastAsiaTheme="minorEastAsia"/>
          <w:sz w:val="24"/>
        </w:rPr>
      </w:pPr>
    </w:p>
    <w:p w:rsidR="001E3A07" w:rsidRDefault="001E3A07" w:rsidP="005E35F6">
      <w:pPr>
        <w:rPr>
          <w:rFonts w:eastAsiaTheme="minorEastAsia"/>
          <w:sz w:val="24"/>
        </w:rPr>
      </w:pPr>
    </w:p>
    <w:p w:rsidR="001E3A07" w:rsidRPr="00D22591" w:rsidRDefault="001E3A07" w:rsidP="00D22591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3" w:name="_Toc471500930"/>
      <w:r w:rsidRPr="00D22591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Część 2</w:t>
      </w:r>
      <w:r w:rsidRPr="00D22591">
        <w:rPr>
          <w:rFonts w:ascii="Times New Roman" w:hAnsi="Times New Roman" w:cs="Times New Roman"/>
          <w:color w:val="000000" w:themeColor="text1"/>
          <w:sz w:val="36"/>
        </w:rPr>
        <w:t>: Model dokładny</w:t>
      </w:r>
      <w:bookmarkEnd w:id="3"/>
    </w:p>
    <w:p w:rsidR="004F750C" w:rsidRPr="00060039" w:rsidRDefault="004C3DE6" w:rsidP="00060039">
      <w:pPr>
        <w:pStyle w:val="ListParagraph"/>
        <w:rPr>
          <w:rFonts w:eastAsiaTheme="minorEastAsia"/>
        </w:rPr>
      </w:pPr>
      <w:r>
        <w:rPr>
          <w:rFonts w:eastAsiaTheme="minorEastAsia"/>
        </w:rPr>
        <w:t>Model w Simulinku:</w:t>
      </w: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1F5D1551" wp14:editId="51079353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6645910" cy="368554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750C" w:rsidRDefault="004F750C" w:rsidP="00060039">
      <w:pPr>
        <w:rPr>
          <w:rFonts w:eastAsiaTheme="minorEastAsia"/>
        </w:rPr>
      </w:pPr>
    </w:p>
    <w:bookmarkStart w:id="4" w:name="link_do_Model_dokladny"/>
    <w:p w:rsidR="004E13E6" w:rsidRDefault="00D97E64" w:rsidP="00060039">
      <w:p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HYPERLINK  \l "Model_dokladny" </w:instrText>
      </w:r>
      <w:r>
        <w:rPr>
          <w:rFonts w:eastAsiaTheme="minorEastAsia"/>
        </w:rPr>
        <w:fldChar w:fldCharType="separate"/>
      </w:r>
      <w:r w:rsidRPr="00D97E64">
        <w:rPr>
          <w:rStyle w:val="Hyperlink"/>
          <w:rFonts w:eastAsiaTheme="minorEastAsia"/>
        </w:rPr>
        <w:t>Skrypt w MATLABIE: Model dokładny</w:t>
      </w:r>
      <w:r>
        <w:rPr>
          <w:rFonts w:eastAsiaTheme="minorEastAsia"/>
        </w:rPr>
        <w:fldChar w:fldCharType="end"/>
      </w:r>
    </w:p>
    <w:bookmarkEnd w:id="4"/>
    <w:p w:rsidR="008E2F94" w:rsidRDefault="008E2F94" w:rsidP="00060039">
      <w:pPr>
        <w:rPr>
          <w:rFonts w:eastAsiaTheme="minorEastAsia"/>
        </w:rPr>
      </w:pPr>
      <w:r>
        <w:rPr>
          <w:rFonts w:eastAsiaTheme="minorEastAsia"/>
        </w:rPr>
        <w:tab/>
        <w:t>Analiza czasowa obiektu dla trzech różnych punktów pracy</w:t>
      </w:r>
      <w:r w:rsidR="005747F0">
        <w:rPr>
          <w:rFonts w:eastAsiaTheme="minorEastAsia"/>
        </w:rPr>
        <w:t xml:space="preserve"> (odpowiednio kolory wykresów czarny, niebieski, czerwony)</w:t>
      </w:r>
      <w:r>
        <w:rPr>
          <w:rFonts w:eastAsiaTheme="minorEastAsia"/>
        </w:rPr>
        <w:t>:</w:t>
      </w:r>
    </w:p>
    <w:p w:rsidR="008E2F94" w:rsidRDefault="005777BE" w:rsidP="008E2F94">
      <w:pPr>
        <w:rPr>
          <w:rFonts w:eastAsiaTheme="minorEastAsia"/>
        </w:rPr>
      </w:pPr>
      <w:r>
        <w:rPr>
          <w:rFonts w:eastAsiaTheme="minorEastAsia"/>
        </w:rPr>
        <w:t>●</w:t>
      </w:r>
      <w:r w:rsidR="008E2F94">
        <w:rPr>
          <w:rFonts w:eastAsiaTheme="minorEastAsia"/>
        </w:rPr>
        <w:t xml:space="preserve"> warunki nominalne</w:t>
      </w:r>
    </w:p>
    <w:p w:rsidR="008E2F94" w:rsidRPr="00097D71" w:rsidRDefault="005777BE" w:rsidP="008E2F94">
      <w:pPr>
        <w:rPr>
          <w:rFonts w:eastAsiaTheme="minorEastAsia"/>
          <w:color w:val="0000FF"/>
        </w:rPr>
      </w:pPr>
      <w:r>
        <w:rPr>
          <w:rFonts w:eastAsiaTheme="minorEastAsia"/>
        </w:rPr>
        <w:t>●</w:t>
      </w:r>
      <w:r w:rsidR="008E2F94">
        <w:rPr>
          <w:rFonts w:eastAsiaTheme="minorEastAsia"/>
        </w:rPr>
        <w:t xml:space="preserve"> </w:t>
      </w:r>
      <w:r w:rsidR="004A692E">
        <w:rPr>
          <w:rFonts w:eastAsiaTheme="minorEastAsia"/>
          <w:color w:val="0000FF"/>
        </w:rPr>
        <w:t>7</w:t>
      </w:r>
      <w:r w:rsidR="008E2F94" w:rsidRPr="00097D71">
        <w:rPr>
          <w:rFonts w:eastAsiaTheme="minorEastAsia"/>
          <w:color w:val="0000FF"/>
        </w:rPr>
        <w:t xml:space="preserve">0% mocy grzejnika, temperatura </w:t>
      </w:r>
      <w:r w:rsidR="004A692E">
        <w:rPr>
          <w:rFonts w:eastAsiaTheme="minorEastAsia"/>
          <w:color w:val="0000FF"/>
        </w:rPr>
        <w:t xml:space="preserve">na zewnątrz o </w:t>
      </w:r>
      <w:r w:rsidR="00A94A76">
        <w:rPr>
          <w:rFonts w:eastAsiaTheme="minorEastAsia"/>
          <w:color w:val="0000FF"/>
        </w:rPr>
        <w:t>10</w:t>
      </w:r>
      <w:r w:rsidR="004A692E" w:rsidRPr="004A692E">
        <w:rPr>
          <w:rFonts w:eastAsiaTheme="minorEastAsia"/>
          <w:color w:val="0000FF"/>
        </w:rPr>
        <w:t>°C wyższa</w:t>
      </w:r>
      <w:r w:rsidR="008E2F94" w:rsidRPr="00097D71">
        <w:rPr>
          <w:rFonts w:eastAsiaTheme="minorEastAsia"/>
          <w:color w:val="0000FF"/>
        </w:rPr>
        <w:t>, przepływ powietrza bez zmian</w:t>
      </w:r>
    </w:p>
    <w:p w:rsidR="008E2F94" w:rsidRPr="00097D71" w:rsidRDefault="005777BE" w:rsidP="00060039">
      <w:pPr>
        <w:rPr>
          <w:rFonts w:eastAsiaTheme="minorEastAsia"/>
          <w:color w:val="FF0000"/>
        </w:rPr>
      </w:pPr>
      <w:r>
        <w:rPr>
          <w:rFonts w:eastAsiaTheme="minorEastAsia"/>
        </w:rPr>
        <w:t>●</w:t>
      </w:r>
      <w:r w:rsidR="008E2F94">
        <w:rPr>
          <w:rFonts w:eastAsiaTheme="minorEastAsia"/>
        </w:rPr>
        <w:t xml:space="preserve"> </w:t>
      </w:r>
      <w:r w:rsidR="004A692E">
        <w:rPr>
          <w:rFonts w:eastAsiaTheme="minorEastAsia"/>
          <w:color w:val="FF0000"/>
        </w:rPr>
        <w:t>7</w:t>
      </w:r>
      <w:r w:rsidR="008E2F94" w:rsidRPr="00097D71">
        <w:rPr>
          <w:rFonts w:eastAsiaTheme="minorEastAsia"/>
          <w:color w:val="FF0000"/>
        </w:rPr>
        <w:t>0% mocy grzejnik</w:t>
      </w:r>
      <w:r w:rsidR="004A692E">
        <w:rPr>
          <w:rFonts w:eastAsiaTheme="minorEastAsia"/>
          <w:color w:val="FF0000"/>
        </w:rPr>
        <w:t xml:space="preserve">a, temperatura na zewnątrz o </w:t>
      </w:r>
      <w:r w:rsidR="00A94A76">
        <w:rPr>
          <w:rFonts w:eastAsiaTheme="minorEastAsia"/>
          <w:color w:val="FF0000"/>
        </w:rPr>
        <w:t>10</w:t>
      </w:r>
      <w:r>
        <w:rPr>
          <w:rFonts w:eastAsiaTheme="minorEastAsia"/>
          <w:color w:val="FF0000"/>
        </w:rPr>
        <w:t>°</w:t>
      </w:r>
      <w:r w:rsidR="008E2F94" w:rsidRPr="00097D71">
        <w:rPr>
          <w:rFonts w:eastAsiaTheme="minorEastAsia"/>
          <w:color w:val="FF0000"/>
        </w:rPr>
        <w:t>C</w:t>
      </w:r>
      <w:r w:rsidR="004A692E">
        <w:rPr>
          <w:rFonts w:eastAsiaTheme="minorEastAsia"/>
          <w:color w:val="FF0000"/>
        </w:rPr>
        <w:t xml:space="preserve"> wyższa</w:t>
      </w:r>
      <w:r w:rsidR="008E2F94" w:rsidRPr="00097D71">
        <w:rPr>
          <w:rFonts w:eastAsiaTheme="minorEastAsia"/>
          <w:color w:val="FF0000"/>
        </w:rPr>
        <w:t xml:space="preserve">, </w:t>
      </w:r>
      <w:r w:rsidR="0047002C" w:rsidRPr="00097D71">
        <w:rPr>
          <w:rFonts w:eastAsiaTheme="minorEastAsia"/>
          <w:color w:val="FF0000"/>
        </w:rPr>
        <w:t xml:space="preserve">przepływ powietrza zwiększony </w:t>
      </w:r>
      <w:r w:rsidR="008A6D79">
        <w:rPr>
          <w:rFonts w:eastAsiaTheme="minorEastAsia"/>
          <w:color w:val="FF0000"/>
        </w:rPr>
        <w:t>dwukrotnie</w:t>
      </w:r>
    </w:p>
    <w:p w:rsidR="00060039" w:rsidRDefault="008E2F94" w:rsidP="00060039">
      <w:pPr>
        <w:rPr>
          <w:rFonts w:eastAsiaTheme="minorEastAsia"/>
        </w:rPr>
      </w:pPr>
      <w:r>
        <w:rPr>
          <w:rFonts w:eastAsiaTheme="minorEastAsia"/>
        </w:rPr>
        <w:t xml:space="preserve"> Obserwacja odpowiedzi skokowe</w:t>
      </w:r>
      <w:r w:rsidR="008A449B">
        <w:rPr>
          <w:rFonts w:eastAsiaTheme="minorEastAsia"/>
        </w:rPr>
        <w:t>j układu dla każdego z wymuszeń o odpowiednio:</w:t>
      </w:r>
    </w:p>
    <w:p w:rsidR="008A449B" w:rsidRDefault="008A449B" w:rsidP="00060039">
      <w:pPr>
        <w:rPr>
          <w:rFonts w:eastAsiaTheme="minorEastAsia"/>
        </w:rPr>
      </w:pPr>
      <w:r>
        <w:rPr>
          <w:rFonts w:eastAsiaTheme="minorEastAsia"/>
        </w:rPr>
        <w:t>● +10 % mocy grzejnika</w:t>
      </w:r>
    </w:p>
    <w:p w:rsidR="008A449B" w:rsidRDefault="008A449B" w:rsidP="00060039">
      <w:pPr>
        <w:rPr>
          <w:rFonts w:eastAsiaTheme="minorEastAsia"/>
        </w:rPr>
      </w:pPr>
      <w:r>
        <w:rPr>
          <w:rFonts w:eastAsiaTheme="minorEastAsia"/>
        </w:rPr>
        <w:t>● +2°C temperatury na zewnątrz</w:t>
      </w:r>
    </w:p>
    <w:p w:rsidR="00927081" w:rsidRDefault="008A449B" w:rsidP="005F79A8">
      <w:pPr>
        <w:rPr>
          <w:rFonts w:eastAsiaTheme="minorEastAsia"/>
        </w:rPr>
      </w:pPr>
      <w:r>
        <w:rPr>
          <w:rFonts w:eastAsiaTheme="minorEastAsia"/>
        </w:rPr>
        <w:t>● +</w:t>
      </w:r>
      <w:r w:rsidR="008A6D79">
        <w:rPr>
          <w:rFonts w:eastAsiaTheme="minorEastAsia"/>
        </w:rPr>
        <w:t>50</w:t>
      </w:r>
      <w:r>
        <w:rPr>
          <w:rFonts w:eastAsiaTheme="minorEastAsia"/>
        </w:rPr>
        <w:t>% przeplywu powietrza (z 10 m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/godz na 1</w:t>
      </w:r>
      <w:r w:rsidR="008A6D79">
        <w:rPr>
          <w:rFonts w:eastAsiaTheme="minorEastAsia"/>
        </w:rPr>
        <w:t>5</w:t>
      </w:r>
      <w:r>
        <w:rPr>
          <w:rFonts w:eastAsiaTheme="minorEastAsia"/>
        </w:rPr>
        <w:t xml:space="preserve"> m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/godz)</w:t>
      </w:r>
    </w:p>
    <w:tbl>
      <w:tblPr>
        <w:tblStyle w:val="TableGrid"/>
        <w:tblW w:w="11000" w:type="dxa"/>
        <w:jc w:val="center"/>
        <w:tblLayout w:type="fixed"/>
        <w:tblLook w:val="04A0" w:firstRow="1" w:lastRow="0" w:firstColumn="1" w:lastColumn="0" w:noHBand="0" w:noVBand="1"/>
      </w:tblPr>
      <w:tblGrid>
        <w:gridCol w:w="794"/>
        <w:gridCol w:w="3402"/>
        <w:gridCol w:w="3402"/>
        <w:gridCol w:w="3402"/>
      </w:tblGrid>
      <w:tr w:rsidR="00B765F4" w:rsidTr="00B92AA5">
        <w:trPr>
          <w:jc w:val="center"/>
        </w:trPr>
        <w:tc>
          <w:tcPr>
            <w:tcW w:w="794" w:type="dxa"/>
          </w:tcPr>
          <w:p w:rsidR="00927081" w:rsidRDefault="00927081" w:rsidP="00B92AA5">
            <w:pPr>
              <w:jc w:val="center"/>
              <w:rPr>
                <w:rFonts w:eastAsiaTheme="minorEastAsia"/>
              </w:rPr>
            </w:pPr>
            <w:bookmarkStart w:id="5" w:name="OLE_LINK1"/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Fp</w:t>
            </w:r>
          </w:p>
        </w:tc>
      </w:tr>
      <w:tr w:rsidR="00B765F4" w:rsidTr="00B92AA5">
        <w:trPr>
          <w:jc w:val="center"/>
        </w:trPr>
        <w:tc>
          <w:tcPr>
            <w:tcW w:w="794" w:type="dxa"/>
            <w:vAlign w:val="center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Tg</w:t>
            </w:r>
          </w:p>
        </w:tc>
        <w:tc>
          <w:tcPr>
            <w:tcW w:w="3402" w:type="dxa"/>
          </w:tcPr>
          <w:p w:rsidR="00927081" w:rsidRDefault="0092708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1248" behindDoc="0" locked="0" layoutInCell="1" allowOverlap="1" wp14:anchorId="133BA150" wp14:editId="71A84703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07059"/>
                  <wp:effectExtent l="0" t="0" r="0" b="317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0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38112" behindDoc="0" locked="0" layoutInCell="1" allowOverlap="1" wp14:anchorId="5FB92CD5" wp14:editId="5DF9D333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25200"/>
                  <wp:effectExtent l="0" t="0" r="0" b="381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2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0160" behindDoc="0" locked="0" layoutInCell="1" allowOverlap="1" wp14:anchorId="1B589A09" wp14:editId="311A1D78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18000"/>
                  <wp:effectExtent l="0" t="0" r="0" b="0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3</w:t>
            </w:r>
          </w:p>
        </w:tc>
      </w:tr>
      <w:tr w:rsidR="00B765F4" w:rsidTr="00B92AA5">
        <w:trPr>
          <w:jc w:val="center"/>
        </w:trPr>
        <w:tc>
          <w:tcPr>
            <w:tcW w:w="794" w:type="dxa"/>
            <w:vAlign w:val="center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Ts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36064" behindDoc="0" locked="0" layoutInCell="1" allowOverlap="1" wp14:anchorId="6D47C837" wp14:editId="75D8E31C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1800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4</w:t>
            </w:r>
          </w:p>
        </w:tc>
        <w:tc>
          <w:tcPr>
            <w:tcW w:w="3402" w:type="dxa"/>
          </w:tcPr>
          <w:p w:rsidR="00927081" w:rsidRDefault="0092708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5104" behindDoc="0" locked="0" layoutInCell="1" allowOverlap="1" wp14:anchorId="43B4F25C" wp14:editId="0FC27DFB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824990"/>
                  <wp:effectExtent l="0" t="0" r="0" b="381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82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5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6304" behindDoc="0" locked="0" layoutInCell="1" allowOverlap="1" wp14:anchorId="66853D22" wp14:editId="20872D7A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21600"/>
                  <wp:effectExtent l="0" t="0" r="0" b="762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6</w:t>
            </w:r>
          </w:p>
        </w:tc>
      </w:tr>
      <w:tr w:rsidR="00B765F4" w:rsidTr="00B92AA5">
        <w:trPr>
          <w:jc w:val="center"/>
        </w:trPr>
        <w:tc>
          <w:tcPr>
            <w:tcW w:w="794" w:type="dxa"/>
            <w:vAlign w:val="center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Twew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2208" behindDoc="0" locked="0" layoutInCell="1" allowOverlap="1" wp14:anchorId="4E59E077" wp14:editId="69050F11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36000"/>
                  <wp:effectExtent l="0" t="0" r="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7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4256" behindDoc="0" locked="0" layoutInCell="1" allowOverlap="1" wp14:anchorId="1AE296F5" wp14:editId="01C5F166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64884</wp:posOffset>
                  </wp:positionV>
                  <wp:extent cx="2160000" cy="1771200"/>
                  <wp:effectExtent l="0" t="0" r="0" b="635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8</w:t>
            </w:r>
          </w:p>
        </w:tc>
        <w:tc>
          <w:tcPr>
            <w:tcW w:w="3402" w:type="dxa"/>
          </w:tcPr>
          <w:p w:rsidR="00927081" w:rsidRDefault="0092708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11488" behindDoc="0" locked="0" layoutInCell="1" allowOverlap="1" wp14:anchorId="3A7FA497" wp14:editId="4DDA04CE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82000"/>
                  <wp:effectExtent l="0" t="0" r="0" b="889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9</w:t>
            </w:r>
          </w:p>
        </w:tc>
      </w:tr>
      <w:bookmarkEnd w:id="5"/>
    </w:tbl>
    <w:p w:rsidR="004847F8" w:rsidRDefault="004847F8" w:rsidP="004847F8">
      <w:pPr>
        <w:rPr>
          <w:rFonts w:eastAsiaTheme="minorEastAsia"/>
        </w:rPr>
      </w:pPr>
    </w:p>
    <w:p w:rsidR="004847F8" w:rsidRDefault="004847F8" w:rsidP="004847F8">
      <w:pPr>
        <w:rPr>
          <w:rFonts w:eastAsiaTheme="minorEastAsia"/>
        </w:rPr>
      </w:pPr>
      <w:r>
        <w:rPr>
          <w:rFonts w:eastAsiaTheme="minorEastAsia"/>
        </w:rPr>
        <w:t>Wyniki tych samych symulacji ze sformatowanymi wytrkesami:</w:t>
      </w:r>
    </w:p>
    <w:tbl>
      <w:tblPr>
        <w:tblStyle w:val="TableGrid"/>
        <w:tblW w:w="1111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881"/>
        <w:gridCol w:w="3429"/>
        <w:gridCol w:w="3402"/>
        <w:gridCol w:w="3402"/>
      </w:tblGrid>
      <w:tr w:rsidR="00B765F4" w:rsidTr="00A84B11">
        <w:tc>
          <w:tcPr>
            <w:tcW w:w="881" w:type="dxa"/>
          </w:tcPr>
          <w:p w:rsidR="00B765F4" w:rsidRDefault="00B765F4" w:rsidP="003969DA">
            <w:pPr>
              <w:rPr>
                <w:rFonts w:eastAsiaTheme="minorEastAsia"/>
              </w:rPr>
            </w:pPr>
          </w:p>
        </w:tc>
        <w:tc>
          <w:tcPr>
            <w:tcW w:w="3429" w:type="dxa"/>
          </w:tcPr>
          <w:p w:rsidR="00B765F4" w:rsidRDefault="00A84B11" w:rsidP="003969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3402" w:type="dxa"/>
          </w:tcPr>
          <w:p w:rsidR="00B765F4" w:rsidRDefault="00A84B11" w:rsidP="003969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  <w:tc>
          <w:tcPr>
            <w:tcW w:w="3402" w:type="dxa"/>
          </w:tcPr>
          <w:p w:rsidR="00B765F4" w:rsidRDefault="00A84B11" w:rsidP="003969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Fp</w:t>
            </w:r>
          </w:p>
        </w:tc>
      </w:tr>
      <w:tr w:rsidR="00B765F4" w:rsidTr="00A84B11">
        <w:trPr>
          <w:trHeight w:val="2981"/>
        </w:trPr>
        <w:tc>
          <w:tcPr>
            <w:tcW w:w="881" w:type="dxa"/>
            <w:vAlign w:val="center"/>
          </w:tcPr>
          <w:p w:rsidR="00B765F4" w:rsidRDefault="00A84B11" w:rsidP="003969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Tg</w:t>
            </w:r>
          </w:p>
        </w:tc>
        <w:tc>
          <w:tcPr>
            <w:tcW w:w="3429" w:type="dxa"/>
          </w:tcPr>
          <w:p w:rsidR="00B765F4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27872" behindDoc="0" locked="0" layoutInCell="1" allowOverlap="1" wp14:anchorId="6465DD40" wp14:editId="32E5DC7B">
                  <wp:simplePos x="0" y="0"/>
                  <wp:positionH relativeFrom="margin">
                    <wp:posOffset>-61595</wp:posOffset>
                  </wp:positionH>
                  <wp:positionV relativeFrom="page">
                    <wp:posOffset>0</wp:posOffset>
                  </wp:positionV>
                  <wp:extent cx="2159635" cy="1817370"/>
                  <wp:effectExtent l="0" t="0" r="0" b="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10</w:t>
            </w:r>
          </w:p>
        </w:tc>
        <w:tc>
          <w:tcPr>
            <w:tcW w:w="3402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58592" behindDoc="0" locked="0" layoutInCell="1" allowOverlap="1" wp14:anchorId="6A37B238" wp14:editId="75BCF764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814195"/>
                  <wp:effectExtent l="0" t="0" r="0" b="0"/>
                  <wp:wrapSquare wrapText="bothSides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81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11</w:t>
            </w:r>
          </w:p>
        </w:tc>
        <w:tc>
          <w:tcPr>
            <w:tcW w:w="3402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2688" behindDoc="0" locked="0" layoutInCell="1" allowOverlap="1" wp14:anchorId="410DD3CC" wp14:editId="4A8317E5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763395"/>
                  <wp:effectExtent l="0" t="0" r="0" b="8255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12</w:t>
            </w:r>
          </w:p>
        </w:tc>
      </w:tr>
      <w:tr w:rsidR="00B765F4" w:rsidTr="00A84B11">
        <w:tc>
          <w:tcPr>
            <w:tcW w:w="881" w:type="dxa"/>
            <w:vAlign w:val="center"/>
          </w:tcPr>
          <w:p w:rsidR="00B765F4" w:rsidRDefault="00B765F4" w:rsidP="00A84B1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</w:t>
            </w:r>
            <w:r w:rsidR="00A84B11">
              <w:rPr>
                <w:rFonts w:eastAsiaTheme="minorEastAsia"/>
              </w:rPr>
              <w:t>s</w:t>
            </w:r>
          </w:p>
        </w:tc>
        <w:tc>
          <w:tcPr>
            <w:tcW w:w="3429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56544" behindDoc="0" locked="0" layoutInCell="1" allowOverlap="1" wp14:anchorId="034AF56F" wp14:editId="6DB6640F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792605"/>
                  <wp:effectExtent l="0" t="0" r="0" b="0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13</w:t>
            </w:r>
          </w:p>
        </w:tc>
        <w:tc>
          <w:tcPr>
            <w:tcW w:w="3402" w:type="dxa"/>
          </w:tcPr>
          <w:p w:rsidR="00B765F4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23776" behindDoc="0" locked="0" layoutInCell="1" allowOverlap="1" wp14:anchorId="6064E3FC" wp14:editId="198B35BB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96400"/>
                  <wp:effectExtent l="0" t="0" r="0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14</w:t>
            </w:r>
          </w:p>
        </w:tc>
        <w:tc>
          <w:tcPr>
            <w:tcW w:w="3402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4736" behindDoc="0" locked="0" layoutInCell="1" allowOverlap="1" wp14:anchorId="0D801FBB" wp14:editId="074E1298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771015"/>
                  <wp:effectExtent l="0" t="0" r="0" b="635"/>
                  <wp:wrapSquare wrapText="bothSides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15</w:t>
            </w:r>
          </w:p>
        </w:tc>
      </w:tr>
      <w:tr w:rsidR="00B765F4" w:rsidTr="00A84B11">
        <w:tc>
          <w:tcPr>
            <w:tcW w:w="881" w:type="dxa"/>
            <w:vAlign w:val="center"/>
          </w:tcPr>
          <w:p w:rsidR="00B765F4" w:rsidRDefault="00A84B11" w:rsidP="00A84B1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Twew</w:t>
            </w:r>
          </w:p>
        </w:tc>
        <w:tc>
          <w:tcPr>
            <w:tcW w:w="3429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0640" behindDoc="0" locked="0" layoutInCell="1" allowOverlap="1" wp14:anchorId="6885F5A0" wp14:editId="762CD7BC">
                  <wp:simplePos x="0" y="0"/>
                  <wp:positionH relativeFrom="margin">
                    <wp:posOffset>-53975</wp:posOffset>
                  </wp:positionH>
                  <wp:positionV relativeFrom="paragraph">
                    <wp:posOffset>0</wp:posOffset>
                  </wp:positionV>
                  <wp:extent cx="2160000" cy="1810800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16</w:t>
            </w:r>
          </w:p>
        </w:tc>
        <w:tc>
          <w:tcPr>
            <w:tcW w:w="3402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6784" behindDoc="0" locked="0" layoutInCell="1" allowOverlap="1" wp14:anchorId="2EACEDAC" wp14:editId="3B26A4A5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96400"/>
                  <wp:effectExtent l="0" t="0" r="0" b="0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17</w:t>
            </w:r>
          </w:p>
        </w:tc>
        <w:tc>
          <w:tcPr>
            <w:tcW w:w="3402" w:type="dxa"/>
          </w:tcPr>
          <w:p w:rsidR="00B765F4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34016" behindDoc="0" locked="0" layoutInCell="1" allowOverlap="1" wp14:anchorId="6384CD48" wp14:editId="78C428C2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67600"/>
                  <wp:effectExtent l="0" t="0" r="0" b="4445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18</w:t>
            </w:r>
          </w:p>
        </w:tc>
      </w:tr>
    </w:tbl>
    <w:p w:rsidR="00B765F4" w:rsidRDefault="00B765F4" w:rsidP="00235822">
      <w:pPr>
        <w:rPr>
          <w:rFonts w:eastAsiaTheme="minorEastAsia"/>
        </w:rPr>
      </w:pPr>
    </w:p>
    <w:p w:rsidR="00C830F3" w:rsidRDefault="00C830F3" w:rsidP="004F750C">
      <w:pPr>
        <w:pStyle w:val="ListParagraph"/>
        <w:rPr>
          <w:rFonts w:eastAsiaTheme="minorEastAsia"/>
        </w:rPr>
      </w:pPr>
    </w:p>
    <w:p w:rsidR="00C830F3" w:rsidRDefault="00C830F3" w:rsidP="004F750C">
      <w:pPr>
        <w:pStyle w:val="ListParagraph"/>
        <w:rPr>
          <w:rFonts w:eastAsiaTheme="minorEastAsia"/>
        </w:rPr>
      </w:pPr>
    </w:p>
    <w:p w:rsidR="00C830F3" w:rsidRPr="00012143" w:rsidRDefault="00012143" w:rsidP="00012143">
      <w:pPr>
        <w:jc w:val="center"/>
        <w:rPr>
          <w:rFonts w:eastAsiaTheme="minorEastAsia"/>
          <w:b/>
          <w:sz w:val="28"/>
          <w:u w:val="single"/>
        </w:rPr>
      </w:pPr>
      <w:r w:rsidRPr="00012143">
        <w:rPr>
          <w:rFonts w:eastAsiaTheme="minorEastAsia"/>
          <w:b/>
          <w:sz w:val="28"/>
          <w:u w:val="single"/>
        </w:rPr>
        <w:t>Wnioski</w:t>
      </w:r>
    </w:p>
    <w:p w:rsidR="00526F2E" w:rsidRDefault="008A061E" w:rsidP="008A061E">
      <w:pPr>
        <w:rPr>
          <w:rFonts w:eastAsiaTheme="minorEastAsia"/>
        </w:rPr>
      </w:pPr>
      <w:r>
        <w:rPr>
          <w:rFonts w:eastAsiaTheme="minorEastAsia"/>
        </w:rPr>
        <w:t>1)</w:t>
      </w:r>
      <w:r w:rsidR="008D122A">
        <w:rPr>
          <w:rFonts w:eastAsiaTheme="minorEastAsia"/>
        </w:rPr>
        <w:t xml:space="preserve"> Powyższa analiza czasowa jest wystarczająca, aby odpowiedzieć na pytanie czy model jest poprawny</w:t>
      </w:r>
      <w:r>
        <w:rPr>
          <w:rFonts w:eastAsiaTheme="minorEastAsia"/>
        </w:rPr>
        <w:t>. Świadczy o tym linia prosta, czyli stan ustalony przed wymuszeniem</w:t>
      </w:r>
      <w:r w:rsidR="008D122A">
        <w:rPr>
          <w:rFonts w:eastAsiaTheme="minorEastAsia"/>
        </w:rPr>
        <w:t xml:space="preserve"> i to w dowolnym punkcie pracy. Dodatkowo, </w:t>
      </w:r>
      <w:r w:rsidR="000E27B9">
        <w:rPr>
          <w:rFonts w:eastAsiaTheme="minorEastAsia"/>
        </w:rPr>
        <w:t>układ</w:t>
      </w:r>
      <w:r w:rsidR="000D6375">
        <w:rPr>
          <w:rFonts w:eastAsiaTheme="minorEastAsia"/>
        </w:rPr>
        <w:t xml:space="preserve"> zawsze osiąga nowy punkt równowagi po skoku dowolnego wejścia o </w:t>
      </w:r>
      <w:r w:rsidR="007424F5">
        <w:rPr>
          <w:rFonts w:eastAsiaTheme="minorEastAsia"/>
        </w:rPr>
        <w:t>dowolną</w:t>
      </w:r>
      <w:r w:rsidR="000E27B9">
        <w:rPr>
          <w:rFonts w:eastAsiaTheme="minorEastAsia"/>
        </w:rPr>
        <w:t xml:space="preserve"> wartość, </w:t>
      </w:r>
      <w:r w:rsidR="00A77C52">
        <w:rPr>
          <w:rFonts w:eastAsiaTheme="minorEastAsia"/>
        </w:rPr>
        <w:t>czyli jest stabilny.</w:t>
      </w:r>
    </w:p>
    <w:p w:rsidR="00C830F3" w:rsidRDefault="00690543" w:rsidP="004E13E6">
      <w:pPr>
        <w:rPr>
          <w:rFonts w:eastAsiaTheme="minorEastAsia"/>
        </w:rPr>
      </w:pPr>
      <w:r>
        <w:rPr>
          <w:rFonts w:eastAsiaTheme="minorEastAsia"/>
        </w:rPr>
        <w:t>2) Szybkość zmian temperatur grzejnika i powietrza różni się od szybkości zmian temperatury ścian. Dzieje się tak, ponieważ zmiana mocy grzejnika</w:t>
      </w:r>
      <w:r w:rsidR="00BB4B5F">
        <w:rPr>
          <w:rFonts w:eastAsiaTheme="minorEastAsia"/>
        </w:rPr>
        <w:t xml:space="preserve"> </w:t>
      </w:r>
      <w:r>
        <w:rPr>
          <w:rFonts w:eastAsiaTheme="minorEastAsia"/>
        </w:rPr>
        <w:t>bezpośrednio wpływa tylko na grzejnik</w:t>
      </w:r>
      <w:r w:rsidR="00BB4B5F">
        <w:rPr>
          <w:rFonts w:eastAsiaTheme="minorEastAsia"/>
        </w:rPr>
        <w:t>. Przepły energii cieplnej do ścian odbywa się niejako przez grzejnik. Należy także zauważyć, że pojemność cieplna ścian jest o rząd wielkości większa niż pojemność cieplna grzejnika.</w:t>
      </w:r>
    </w:p>
    <w:p w:rsidR="00BB4B5F" w:rsidRDefault="00BB4B5F" w:rsidP="004E13E6">
      <w:pPr>
        <w:rPr>
          <w:rFonts w:eastAsiaTheme="minorEastAsia"/>
        </w:rPr>
      </w:pPr>
      <w:r>
        <w:rPr>
          <w:rFonts w:eastAsiaTheme="minorEastAsia"/>
        </w:rPr>
        <w:t xml:space="preserve">3) Punkty pracy dla zestawu 2 i 3 (wykresy czerwone i niebieskie) są prawie identyczne. Wynika to z tego, </w:t>
      </w:r>
      <w:r w:rsidR="00A77C52">
        <w:rPr>
          <w:rFonts w:eastAsiaTheme="minorEastAsia"/>
        </w:rPr>
        <w:t>iż</w:t>
      </w:r>
      <w:r>
        <w:rPr>
          <w:rFonts w:eastAsiaTheme="minorEastAsia"/>
        </w:rPr>
        <w:t xml:space="preserve"> różnią się tylko przepływem </w:t>
      </w:r>
      <w:r w:rsidR="00A77C52">
        <w:rPr>
          <w:rFonts w:eastAsiaTheme="minorEastAsia"/>
        </w:rPr>
        <w:t>powietrza</w:t>
      </w:r>
      <w:r>
        <w:rPr>
          <w:rFonts w:eastAsiaTheme="minorEastAsia"/>
        </w:rPr>
        <w:t>, któr</w:t>
      </w:r>
      <w:r w:rsidR="00A77C52">
        <w:rPr>
          <w:rFonts w:eastAsiaTheme="minorEastAsia"/>
        </w:rPr>
        <w:t>y</w:t>
      </w:r>
      <w:r w:rsidR="000E27B9">
        <w:rPr>
          <w:rFonts w:eastAsiaTheme="minorEastAsia"/>
        </w:rPr>
        <w:t xml:space="preserve"> </w:t>
      </w:r>
      <w:r>
        <w:rPr>
          <w:rFonts w:eastAsiaTheme="minorEastAsia"/>
        </w:rPr>
        <w:t>w warunkach nominalnych jest na tyle mał</w:t>
      </w:r>
      <w:r w:rsidR="000E27B9">
        <w:rPr>
          <w:rFonts w:eastAsiaTheme="minorEastAsia"/>
        </w:rPr>
        <w:t>y</w:t>
      </w:r>
      <w:r>
        <w:rPr>
          <w:rFonts w:eastAsiaTheme="minorEastAsia"/>
        </w:rPr>
        <w:t xml:space="preserve">, że zwiększenie </w:t>
      </w:r>
      <w:r w:rsidR="000E27B9">
        <w:rPr>
          <w:rFonts w:eastAsiaTheme="minorEastAsia"/>
        </w:rPr>
        <w:t>go</w:t>
      </w:r>
      <w:r>
        <w:rPr>
          <w:rFonts w:eastAsiaTheme="minorEastAsia"/>
        </w:rPr>
        <w:t xml:space="preserve"> </w:t>
      </w:r>
      <w:r w:rsidR="00A77C52">
        <w:rPr>
          <w:rFonts w:eastAsiaTheme="minorEastAsia"/>
        </w:rPr>
        <w:t xml:space="preserve">nawet </w:t>
      </w:r>
      <w:r>
        <w:rPr>
          <w:rFonts w:eastAsiaTheme="minorEastAsia"/>
        </w:rPr>
        <w:t xml:space="preserve">o 50% niewiele zmienia. Oznacza to, </w:t>
      </w:r>
      <w:r w:rsidR="00A77C52">
        <w:rPr>
          <w:rFonts w:eastAsiaTheme="minorEastAsia"/>
        </w:rPr>
        <w:t>iż</w:t>
      </w:r>
      <w:r>
        <w:rPr>
          <w:rFonts w:eastAsiaTheme="minorEastAsia"/>
        </w:rPr>
        <w:t xml:space="preserve"> badany obiekt powinien być rozumiany jako bardz</w:t>
      </w:r>
      <w:r w:rsidR="00A77C52">
        <w:rPr>
          <w:rFonts w:eastAsiaTheme="minorEastAsia"/>
        </w:rPr>
        <w:t>o szczelne pomieszczenie. Przepływ powietrza w przykładowym domu z kominem o średnicy 0,2 m i przy temperaturach wewnątrz i na zewnątrz takich jak nominalne, wynosi około 300-350 m</w:t>
      </w:r>
      <w:r w:rsidR="00A77C52">
        <w:rPr>
          <w:rFonts w:eastAsiaTheme="minorEastAsia"/>
          <w:vertAlign w:val="superscript"/>
        </w:rPr>
        <w:t>3</w:t>
      </w:r>
      <w:r w:rsidR="00A77C52">
        <w:rPr>
          <w:rFonts w:eastAsiaTheme="minorEastAsia"/>
        </w:rPr>
        <w:t>/godz (naturalny ciąg powietrza).</w:t>
      </w:r>
    </w:p>
    <w:p w:rsidR="00A77F33" w:rsidRDefault="00A77F33" w:rsidP="004E13E6">
      <w:pPr>
        <w:rPr>
          <w:rFonts w:eastAsiaTheme="minorEastAsia"/>
        </w:rPr>
      </w:pPr>
      <w:r>
        <w:rPr>
          <w:rFonts w:eastAsiaTheme="minorEastAsia"/>
        </w:rPr>
        <w:t>4) Nieliniowość modelu jest widoczna w trzeciej kolumnie, czyli zmianie przepływu powietrza.</w:t>
      </w:r>
    </w:p>
    <w:p w:rsidR="00A77C52" w:rsidRDefault="00A77C52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7D2C64" w:rsidRPr="004E13E6" w:rsidRDefault="007D2C64" w:rsidP="004E13E6">
      <w:pPr>
        <w:rPr>
          <w:rFonts w:eastAsiaTheme="minorEastAsia"/>
        </w:rPr>
      </w:pPr>
    </w:p>
    <w:p w:rsidR="00526F2E" w:rsidRPr="004326FD" w:rsidRDefault="00526F2E" w:rsidP="004326F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6" w:name="_Toc471500931"/>
      <w:r w:rsidRPr="004326FD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 xml:space="preserve">Część 3: </w:t>
      </w:r>
      <w:r w:rsidRPr="004326FD">
        <w:rPr>
          <w:rFonts w:ascii="Times New Roman" w:hAnsi="Times New Roman" w:cs="Times New Roman"/>
          <w:color w:val="000000" w:themeColor="text1"/>
          <w:sz w:val="36"/>
        </w:rPr>
        <w:t>Równania stanu</w:t>
      </w:r>
      <w:r w:rsidR="00C558BD" w:rsidRPr="004326FD">
        <w:rPr>
          <w:rFonts w:ascii="Times New Roman" w:hAnsi="Times New Roman" w:cs="Times New Roman"/>
          <w:color w:val="000000" w:themeColor="text1"/>
          <w:sz w:val="36"/>
        </w:rPr>
        <w:t xml:space="preserve"> i transmitancje</w:t>
      </w:r>
      <w:bookmarkEnd w:id="6"/>
    </w:p>
    <w:p w:rsidR="00003B3A" w:rsidRPr="004326FD" w:rsidRDefault="00003B3A" w:rsidP="004326FD">
      <w:pPr>
        <w:pStyle w:val="Heading2"/>
        <w:ind w:firstLine="708"/>
        <w:rPr>
          <w:rFonts w:ascii="Times New Roman" w:hAnsi="Times New Roman" w:cs="Times New Roman"/>
          <w:color w:val="000000" w:themeColor="text1"/>
          <w:sz w:val="36"/>
        </w:rPr>
      </w:pPr>
      <w:bookmarkStart w:id="7" w:name="_Toc471500932"/>
      <w:r w:rsidRPr="004326FD">
        <w:rPr>
          <w:rFonts w:ascii="Times New Roman" w:hAnsi="Times New Roman" w:cs="Times New Roman"/>
          <w:color w:val="000000" w:themeColor="text1"/>
          <w:sz w:val="36"/>
        </w:rPr>
        <w:t>a) Równania stanu</w:t>
      </w:r>
      <w:bookmarkEnd w:id="7"/>
    </w:p>
    <w:p w:rsidR="00526F2E" w:rsidRPr="00003B3A" w:rsidRDefault="00526F2E" w:rsidP="00003B3A">
      <w:pPr>
        <w:ind w:firstLine="708"/>
        <w:rPr>
          <w:rFonts w:ascii="Times New Roman" w:hAnsi="Times New Roman" w:cs="Times New Roman"/>
          <w:sz w:val="36"/>
        </w:rPr>
      </w:pPr>
      <w:r w:rsidRPr="00526F2E">
        <w:rPr>
          <w:rFonts w:cs="Times New Roman"/>
        </w:rPr>
        <w:t>Model w Simulinku</w:t>
      </w:r>
      <w:r w:rsidR="00E84257">
        <w:rPr>
          <w:rFonts w:cs="Times New Roman"/>
        </w:rPr>
        <w:t xml:space="preserve"> dla równań stanu</w:t>
      </w:r>
      <w:r w:rsidRPr="00526F2E">
        <w:rPr>
          <w:rFonts w:cs="Times New Roman"/>
        </w:rPr>
        <w:t>:</w:t>
      </w:r>
    </w:p>
    <w:p w:rsidR="00C830F3" w:rsidRDefault="004E13E6" w:rsidP="004E13E6">
      <w:pPr>
        <w:pStyle w:val="ListParagraph"/>
        <w:jc w:val="center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17E43270" wp14:editId="286FA989">
            <wp:extent cx="3422650" cy="1776384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817" cy="17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4A" w:rsidRDefault="0025644A" w:rsidP="004E13E6">
      <w:pPr>
        <w:pStyle w:val="ListParagraph"/>
        <w:jc w:val="center"/>
        <w:rPr>
          <w:rFonts w:eastAsiaTheme="minorEastAsia"/>
        </w:rPr>
      </w:pPr>
    </w:p>
    <w:p w:rsidR="003969DA" w:rsidRDefault="003969DA" w:rsidP="0025644A">
      <w:pPr>
        <w:pStyle w:val="ListParagraph"/>
        <w:rPr>
          <w:rFonts w:eastAsiaTheme="minorEastAsia"/>
        </w:rPr>
      </w:pPr>
    </w:p>
    <w:p w:rsidR="003969DA" w:rsidRDefault="003969DA" w:rsidP="0025644A">
      <w:pPr>
        <w:pStyle w:val="ListParagraph"/>
        <w:rPr>
          <w:rFonts w:eastAsiaTheme="minorEastAsia"/>
        </w:rPr>
      </w:pPr>
    </w:p>
    <w:p w:rsidR="0025644A" w:rsidRDefault="0025644A" w:rsidP="0025644A">
      <w:pPr>
        <w:pStyle w:val="ListParagraph"/>
        <w:rPr>
          <w:rFonts w:eastAsiaTheme="minorEastAsia"/>
        </w:rPr>
      </w:pPr>
      <w:r>
        <w:rPr>
          <w:rFonts w:eastAsiaTheme="minorEastAsia"/>
        </w:rPr>
        <w:t>Wektory wejścia/wyjścia i macierze we wzorze:</w:t>
      </w:r>
    </w:p>
    <w:p w:rsidR="0025644A" w:rsidRPr="003A4F5A" w:rsidRDefault="00261097" w:rsidP="003A4F5A">
      <w:pPr>
        <w:rPr>
          <w:rFonts w:eastAsiaTheme="minorEastAsia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=Ax+Bu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y=Cx+Du</m:t>
                </m:r>
              </m:e>
            </m:mr>
          </m:m>
        </m:oMath>
      </m:oMathPara>
    </w:p>
    <w:p w:rsidR="0025644A" w:rsidRDefault="0025644A" w:rsidP="0025644A">
      <w:pPr>
        <w:pStyle w:val="ListParagraph"/>
        <w:rPr>
          <w:rFonts w:eastAsiaTheme="minorEastAsia"/>
        </w:rPr>
      </w:pPr>
      <w:r>
        <w:rPr>
          <w:rFonts w:eastAsiaTheme="minorEastAsia"/>
        </w:rPr>
        <w:t>Należy rozumieć jako:</w:t>
      </w:r>
    </w:p>
    <w:p w:rsidR="0025644A" w:rsidRPr="00F85EFA" w:rsidRDefault="00261097" w:rsidP="00E84257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Tg</m:t>
                      </m:r>
                    </m:e>
                  </m:acc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Ts</m:t>
                      </m:r>
                    </m:e>
                  </m:acc>
                </m:e>
              </m:mr>
            </m:m>
          </m:e>
        </m:d>
      </m:oMath>
      <w:r w:rsidR="00F85EFA" w:rsidRPr="00F85EFA">
        <w:rPr>
          <w:rFonts w:eastAsiaTheme="minorEastAsia"/>
        </w:rPr>
        <w:t xml:space="preserve">       </w:t>
      </w:r>
      <w:r w:rsidR="0025644A" w:rsidRPr="00F85EFA">
        <w:rPr>
          <w:rFonts w:eastAsiaTheme="minorEastAsia"/>
        </w:rPr>
        <w:t xml:space="preserve">    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Tg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Ts</m:t>
                  </m:r>
                </m:e>
              </m:mr>
            </m:m>
          </m:e>
        </m:d>
      </m:oMath>
      <w:r w:rsidR="0025644A" w:rsidRPr="00F85EFA">
        <w:rPr>
          <w:rFonts w:eastAsiaTheme="minorEastAsia"/>
        </w:rPr>
        <w:t xml:space="preserve">   </w:t>
      </w:r>
      <w:r w:rsidR="00F85EFA" w:rsidRPr="00F85EFA">
        <w:rPr>
          <w:rFonts w:eastAsiaTheme="minorEastAsia"/>
        </w:rPr>
        <w:t xml:space="preserve">          </w:t>
      </w:r>
      <w:r w:rsidR="0025644A" w:rsidRPr="00F85EFA"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>u=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Qg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Tzew</m:t>
                  </m:r>
                </m:e>
              </m:mr>
            </m:m>
          </m:e>
        </m:d>
      </m:oMath>
      <w:r w:rsidR="00F85EFA" w:rsidRPr="00F85EFA"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Tg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Ts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Twew</m:t>
                  </m:r>
                </m:e>
              </m:mr>
            </m:m>
          </m:e>
        </m:d>
      </m:oMath>
    </w:p>
    <w:p w:rsidR="002050A5" w:rsidRPr="00AE5BDD" w:rsidRDefault="002507CD" w:rsidP="00AE5BDD">
      <w:pPr>
        <w:ind w:firstLine="708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-M·Kg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Kg·Kw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m1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Kg·Kw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-M·Kw-M·Ks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Pr="00AE5BDD">
        <w:rPr>
          <w:rFonts w:eastAsiaTheme="minorEastAsia"/>
          <w:sz w:val="28"/>
          <w:szCs w:val="28"/>
        </w:rPr>
        <w:t xml:space="preserve"> </w:t>
      </w:r>
      <w:r w:rsidR="00D95023" w:rsidRPr="00AE5BDD">
        <w:rPr>
          <w:rFonts w:eastAsiaTheme="minorEastAsia"/>
          <w:sz w:val="28"/>
          <w:szCs w:val="28"/>
        </w:rPr>
        <w:t xml:space="preserve">       </w:t>
      </w:r>
      <w:r w:rsidRPr="00AE5BDD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Cvg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Kg·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Ks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·M+Kw·P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mr>
            </m:m>
          </m:e>
        </m:d>
      </m:oMath>
    </w:p>
    <w:p w:rsidR="002050A5" w:rsidRPr="00AE5BDD" w:rsidRDefault="0025644A" w:rsidP="00E84257">
      <w:pPr>
        <w:pStyle w:val="ListParagrap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Kg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</m:mr>
            </m:m>
          </m:e>
        </m:d>
      </m:oMath>
      <w:r w:rsidR="00AE5BDD">
        <w:rPr>
          <w:rFonts w:eastAsiaTheme="minorEastAsia"/>
          <w:sz w:val="28"/>
          <w:szCs w:val="28"/>
        </w:rPr>
        <w:t xml:space="preserve">          </w:t>
      </w:r>
      <w:r w:rsidR="00AE5BDD">
        <w:rPr>
          <w:rFonts w:eastAsiaTheme="minorEastAsia"/>
          <w:sz w:val="28"/>
          <w:szCs w:val="28"/>
        </w:rPr>
        <w:tab/>
      </w:r>
      <w:r w:rsidR="00AE5BDD">
        <w:rPr>
          <w:rFonts w:eastAsiaTheme="minorEastAsia"/>
          <w:sz w:val="28"/>
          <w:szCs w:val="28"/>
        </w:rPr>
        <w:tab/>
      </w:r>
      <w:r w:rsidR="00AE5BDD">
        <w:rPr>
          <w:rFonts w:eastAsiaTheme="minorEastAsia"/>
          <w:sz w:val="28"/>
          <w:szCs w:val="28"/>
        </w:rPr>
        <w:tab/>
        <w:t xml:space="preserve"> </w:t>
      </w:r>
      <w:r w:rsidRPr="00AE5BDD">
        <w:rPr>
          <w:rFonts w:eastAsiaTheme="minorEastAsia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</w:rPr>
          <m:t>D=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</m:mr>
            </m:m>
          </m:e>
        </m:d>
      </m:oMath>
    </w:p>
    <w:p w:rsidR="002050A5" w:rsidRDefault="002050A5" w:rsidP="004F750C">
      <w:pPr>
        <w:pStyle w:val="ListParagraph"/>
        <w:rPr>
          <w:rFonts w:eastAsiaTheme="minorEastAsia"/>
        </w:rPr>
      </w:pPr>
    </w:p>
    <w:p w:rsidR="003077D8" w:rsidRPr="003077D8" w:rsidRDefault="00261097" w:rsidP="008A4E54">
      <w:pPr>
        <w:pStyle w:val="ListParagraph"/>
        <w:ind w:left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Tg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Ts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g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-M·Kg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Kg·Kw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m1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Kg·Kw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-m·Kw-M·Ks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Ts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Cvg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Kg·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Ks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·m+Kw·P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Tzew</m:t>
                          </m:r>
                        </m:e>
                      </m:mr>
                    </m:m>
                  </m:e>
                </m:d>
              </m:e>
            </m:m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Twew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Kg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Ts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Tzew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2050A5" w:rsidRPr="000F2006" w:rsidRDefault="000F2006" w:rsidP="000F2006">
      <w:pPr>
        <w:pStyle w:val="ListParagraph"/>
        <w:rPr>
          <w:rFonts w:eastAsiaTheme="minorEastAsia"/>
        </w:rPr>
      </w:pPr>
      <w:r>
        <w:rPr>
          <w:rFonts w:eastAsiaTheme="minorEastAsia"/>
        </w:rPr>
        <w:t>Gdzie: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 Cvg</m:t>
          </m:r>
          <m:r>
            <w:rPr>
              <w:rFonts w:ascii="Cambria Math" w:hAnsi="Cambria Math"/>
              <w:sz w:val="28"/>
              <w:szCs w:val="28"/>
            </w:rPr>
            <m:t>·(Kg+Kw+ Fp0·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 xml:space="preserve">) </m:t>
          </m:r>
        </m:oMath>
      </m:oMathPara>
    </w:p>
    <w:p w:rsidR="002050A5" w:rsidRPr="000F2006" w:rsidRDefault="00261097" w:rsidP="004F750C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 Cvs</m:t>
          </m:r>
          <m:r>
            <w:rPr>
              <w:rFonts w:ascii="Cambria Math" w:hAnsi="Cambria Math"/>
              <w:sz w:val="28"/>
              <w:szCs w:val="28"/>
            </w:rPr>
            <m:t>·(Kg+Kw+ Fp0·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3077D8" w:rsidRPr="003077D8" w:rsidRDefault="00FD16FD" w:rsidP="003077D8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m= </m:t>
          </m:r>
          <m:r>
            <w:rPr>
              <w:rFonts w:ascii="Cambria Math" w:hAnsi="Cambria Math"/>
              <w:sz w:val="28"/>
              <w:szCs w:val="28"/>
            </w:rPr>
            <m:t>Kg+Kw+ Fp0·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077D8" w:rsidRPr="008A4E54" w:rsidRDefault="00D22591" w:rsidP="003077D8">
      <w:pPr>
        <w:pStyle w:val="ListParagrap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P= </m:t>
          </m:r>
          <m:r>
            <w:rPr>
              <w:rFonts w:ascii="Cambria Math" w:hAnsi="Cambria Math"/>
              <w:sz w:val="28"/>
              <w:szCs w:val="28"/>
            </w:rPr>
            <m:t>Fp0·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</m:oMath>
      </m:oMathPara>
      <w:bookmarkStart w:id="8" w:name="_Toc471500933"/>
    </w:p>
    <w:p w:rsidR="008A4E54" w:rsidRDefault="008A4E54" w:rsidP="003077D8">
      <w:pPr>
        <w:pStyle w:val="ListParagraph"/>
        <w:rPr>
          <w:rFonts w:eastAsiaTheme="minorEastAsia"/>
        </w:rPr>
      </w:pPr>
    </w:p>
    <w:bookmarkStart w:id="9" w:name="link_do_rownania_stanu"/>
    <w:p w:rsidR="008A4E54" w:rsidRPr="003077D8" w:rsidRDefault="008A4E54" w:rsidP="003077D8">
      <w:pPr>
        <w:pStyle w:val="ListParagraph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HYPERLINK  \l "Równania_stanu" </w:instrText>
      </w:r>
      <w:r>
        <w:rPr>
          <w:rFonts w:eastAsiaTheme="minorEastAsia"/>
        </w:rPr>
        <w:fldChar w:fldCharType="separate"/>
      </w:r>
      <w:r w:rsidRPr="008A4E54">
        <w:rPr>
          <w:rStyle w:val="Hyperlink"/>
          <w:rFonts w:eastAsiaTheme="minorEastAsia"/>
        </w:rPr>
        <w:t>Skrypt w MATLABIE: Rówania stanu</w:t>
      </w:r>
      <w:r>
        <w:rPr>
          <w:rFonts w:eastAsiaTheme="minorEastAsia"/>
        </w:rPr>
        <w:fldChar w:fldCharType="end"/>
      </w:r>
    </w:p>
    <w:bookmarkEnd w:id="9"/>
    <w:p w:rsidR="00763756" w:rsidRPr="00D22591" w:rsidRDefault="00763756" w:rsidP="00D22591">
      <w:pPr>
        <w:ind w:firstLine="708"/>
        <w:outlineLvl w:val="1"/>
        <w:rPr>
          <w:rFonts w:ascii="Times New Roman" w:hAnsi="Times New Roman" w:cs="Times New Roman"/>
          <w:sz w:val="36"/>
        </w:rPr>
      </w:pPr>
      <w:r w:rsidRPr="00D22591">
        <w:rPr>
          <w:rFonts w:ascii="Times New Roman" w:hAnsi="Times New Roman" w:cs="Times New Roman"/>
          <w:sz w:val="36"/>
        </w:rPr>
        <w:lastRenderedPageBreak/>
        <w:t>b) Transmitancje</w:t>
      </w:r>
      <w:bookmarkEnd w:id="8"/>
    </w:p>
    <w:p w:rsidR="00763756" w:rsidRPr="00003B3A" w:rsidRDefault="00763756" w:rsidP="00763756">
      <w:pPr>
        <w:ind w:firstLine="708"/>
        <w:rPr>
          <w:rFonts w:ascii="Times New Roman" w:hAnsi="Times New Roman" w:cs="Times New Roman"/>
          <w:sz w:val="36"/>
        </w:rPr>
      </w:pPr>
      <w:r w:rsidRPr="00003B3A">
        <w:rPr>
          <w:rFonts w:eastAsiaTheme="minorEastAsia"/>
        </w:rPr>
        <w:t>Model w Simulinku dla transmitancji:</w:t>
      </w:r>
    </w:p>
    <w:p w:rsidR="00763756" w:rsidRDefault="00763756" w:rsidP="00763756">
      <w:pPr>
        <w:pStyle w:val="ListParagraph"/>
        <w:jc w:val="center"/>
        <w:rPr>
          <w:rFonts w:eastAsiaTheme="minorEastAsia"/>
        </w:rPr>
      </w:pPr>
    </w:p>
    <w:p w:rsidR="00763756" w:rsidRPr="003969DA" w:rsidRDefault="00763756" w:rsidP="003969DA">
      <w:pPr>
        <w:pStyle w:val="ListParagraph"/>
        <w:jc w:val="center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633473F3" wp14:editId="6E51257D">
            <wp:extent cx="3581400" cy="292958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241" cy="29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6" w:rsidRPr="00721190" w:rsidRDefault="00763756" w:rsidP="00763756">
      <w:pPr>
        <w:rPr>
          <w:rFonts w:eastAsiaTheme="minorEastAsia"/>
          <w:sz w:val="24"/>
        </w:rPr>
      </w:pPr>
      <w:r w:rsidRPr="00721190">
        <w:rPr>
          <w:rFonts w:eastAsiaTheme="minorEastAsia"/>
          <w:sz w:val="24"/>
        </w:rPr>
        <w:t>Równania transmitancji:</w:t>
      </w:r>
    </w:p>
    <w:p w:rsidR="00763756" w:rsidRPr="00721190" w:rsidRDefault="00261097" w:rsidP="00763756">
      <w:pPr>
        <w:rPr>
          <w:rFonts w:eastAsiaTheme="minorEastAsia"/>
          <w:sz w:val="24"/>
          <w:szCs w:val="24"/>
        </w:rPr>
      </w:pP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(C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m)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·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+(m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Qg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P) ·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(K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P))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Tzew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</m:d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Qg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vg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P)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·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m-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P))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Tzew(s)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wew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Kg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·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Qg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vg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 xml:space="preserve"> 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 xml:space="preserve"> (C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vs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vg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P)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·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 xml:space="preserve"> 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P)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Tzew(s)</m:t>
              </m:r>
            </m:e>
          </m:mr>
        </m:m>
      </m:oMath>
      <w:r w:rsidR="00763756" w:rsidRPr="00721190">
        <w:rPr>
          <w:rFonts w:eastAsiaTheme="minorEastAsia"/>
          <w:sz w:val="24"/>
          <w:szCs w:val="24"/>
        </w:rPr>
        <w:t xml:space="preserve"> </w:t>
      </w:r>
    </w:p>
    <w:p w:rsidR="00763756" w:rsidRDefault="00763756" w:rsidP="00763756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</w:p>
    <w:p w:rsidR="00E84257" w:rsidRPr="00A305DE" w:rsidRDefault="00763756" w:rsidP="00A305DE">
      <w:pPr>
        <w:jc w:val="center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 xml:space="preserve">m= </m:t>
        </m:r>
        <m:r>
          <w:rPr>
            <w:rFonts w:ascii="Cambria Math" w:hAnsi="Cambria Math"/>
            <w:sz w:val="20"/>
            <w:szCs w:val="20"/>
          </w:rPr>
          <m:t>Kg+Kw+ Fp0·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pp</m:t>
            </m:r>
          </m:sub>
        </m:sSub>
        <m:r>
          <w:rPr>
            <w:rFonts w:ascii="Cambria Math" w:hAnsi="Cambria Math"/>
            <w:sz w:val="20"/>
            <w:szCs w:val="20"/>
          </w:rPr>
          <m:t>·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ρ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</m:oMath>
      <w:r w:rsidR="00A305DE">
        <w:rPr>
          <w:rFonts w:eastAsiaTheme="minorEastAsia"/>
          <w:sz w:val="20"/>
          <w:szCs w:val="20"/>
        </w:rPr>
        <w:t xml:space="preserve">    </w:t>
      </w:r>
      <w:r w:rsidR="00A305DE">
        <w:rPr>
          <w:rFonts w:eastAsiaTheme="minorEastAsia"/>
          <w:sz w:val="20"/>
          <w:szCs w:val="20"/>
        </w:rPr>
        <w:tab/>
        <w:t xml:space="preserve">  </w:t>
      </w:r>
      <m:oMath>
        <m:r>
          <w:rPr>
            <w:rFonts w:ascii="Cambria Math" w:eastAsiaTheme="minorEastAsia" w:hAnsi="Cambria Math"/>
            <w:sz w:val="20"/>
            <w:szCs w:val="20"/>
          </w:rPr>
          <m:t xml:space="preserve">P= </m:t>
        </m:r>
        <m:r>
          <w:rPr>
            <w:rFonts w:ascii="Cambria Math" w:hAnsi="Cambria Math"/>
            <w:sz w:val="20"/>
            <w:szCs w:val="20"/>
          </w:rPr>
          <m:t>Fp0·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pp</m:t>
            </m:r>
          </m:sub>
        </m:sSub>
        <m:r>
          <w:rPr>
            <w:rFonts w:ascii="Cambria Math" w:hAnsi="Cambria Math"/>
            <w:sz w:val="20"/>
            <w:szCs w:val="20"/>
          </w:rPr>
          <m:t>·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ρ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</m:oMath>
    </w:p>
    <w:p w:rsidR="00763756" w:rsidRPr="00E84257" w:rsidRDefault="00763756" w:rsidP="00E84257">
      <w:pPr>
        <w:jc w:val="both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M=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(C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vg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vs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 m)</m:t>
        </m:r>
        <m:r>
          <w:rPr>
            <w:rFonts w:ascii="Cambria Math" w:hAnsi="Cambria Math"/>
            <w:sz w:val="20"/>
            <w:szCs w:val="20"/>
          </w:rPr>
          <m:t>·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vs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-K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+mKg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vg</m:t>
                </m:r>
              </m:sub>
            </m:sSub>
            <m:r>
              <w:rPr>
                <w:rFonts w:ascii="Cambria Math" w:eastAsiaTheme="minorEastAsia" w:hAnsi="Cambria Math"/>
                <w:sz w:val="20"/>
                <w:szCs w:val="20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K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+m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+m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0"/>
            <w:szCs w:val="20"/>
          </w:rPr>
          <m:t>·s+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g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(-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g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w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s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g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w</m:t>
            </m:r>
          </m:sub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bSup>
        <m:r>
          <w:rPr>
            <w:rFonts w:ascii="Cambria Math" w:eastAsiaTheme="minorEastAsia" w:hAnsi="Cambria Math"/>
            <w:sz w:val="20"/>
            <w:szCs w:val="20"/>
          </w:rPr>
          <m:t>+m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w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+m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s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)</m:t>
        </m:r>
      </m:oMath>
      <w:r w:rsidR="00E84257">
        <w:rPr>
          <w:rFonts w:eastAsiaTheme="minorEastAsia"/>
          <w:sz w:val="20"/>
          <w:szCs w:val="20"/>
        </w:rPr>
        <w:t xml:space="preserve">   </w:t>
      </w:r>
    </w:p>
    <w:p w:rsidR="004A692E" w:rsidRDefault="004A692E" w:rsidP="004A692E">
      <w:pPr>
        <w:rPr>
          <w:rFonts w:eastAsiaTheme="minorEastAsia"/>
        </w:rPr>
      </w:pPr>
      <w:r>
        <w:rPr>
          <w:rFonts w:eastAsiaTheme="minorEastAsia"/>
        </w:rPr>
        <w:t xml:space="preserve">Analiza czasowa obiektu dla </w:t>
      </w:r>
      <w:r w:rsidR="00C8652A">
        <w:rPr>
          <w:rFonts w:eastAsiaTheme="minorEastAsia"/>
        </w:rPr>
        <w:t>2 par</w:t>
      </w:r>
      <w:r>
        <w:rPr>
          <w:rFonts w:eastAsiaTheme="minorEastAsia"/>
        </w:rPr>
        <w:t xml:space="preserve"> różnych punktów pracy (odpowiednio kolory wykresów</w:t>
      </w:r>
      <w:r w:rsidR="00EB332B">
        <w:rPr>
          <w:rFonts w:eastAsiaTheme="minorEastAsia"/>
        </w:rPr>
        <w:t>:</w:t>
      </w:r>
      <w:r>
        <w:rPr>
          <w:rFonts w:eastAsiaTheme="minorEastAsia"/>
        </w:rPr>
        <w:t xml:space="preserve"> czarny, niebieski</w:t>
      </w:r>
      <w:r w:rsidR="00F015E0">
        <w:rPr>
          <w:rFonts w:eastAsiaTheme="minorEastAsia"/>
        </w:rPr>
        <w:t>, zielony i czerwony</w:t>
      </w:r>
      <w:r>
        <w:rPr>
          <w:rFonts w:eastAsiaTheme="minorEastAsia"/>
        </w:rPr>
        <w:t>):</w:t>
      </w:r>
    </w:p>
    <w:p w:rsidR="00F015E0" w:rsidRDefault="00F015E0" w:rsidP="00F015E0">
      <w:pPr>
        <w:rPr>
          <w:rFonts w:eastAsiaTheme="minorEastAsia"/>
        </w:rPr>
      </w:pPr>
      <w:r>
        <w:rPr>
          <w:rFonts w:eastAsiaTheme="minorEastAsia"/>
        </w:rPr>
        <w:t>Przypadek 1:</w:t>
      </w:r>
    </w:p>
    <w:p w:rsidR="00F015E0" w:rsidRDefault="00625772" w:rsidP="004A692E">
      <w:pPr>
        <w:rPr>
          <w:rFonts w:eastAsiaTheme="minorEastAsia"/>
        </w:rPr>
      </w:pPr>
      <w:r>
        <w:rPr>
          <w:rFonts w:eastAsiaTheme="minorEastAsia"/>
        </w:rPr>
        <w:t>P</w:t>
      </w:r>
      <w:r w:rsidR="00F015E0">
        <w:rPr>
          <w:rFonts w:eastAsiaTheme="minorEastAsia"/>
        </w:rPr>
        <w:t xml:space="preserve">rzepływ powietrza Fp0 jest traktowany jako parametr i jest </w:t>
      </w:r>
      <w:r w:rsidR="00F015E0" w:rsidRPr="00EB332B">
        <w:rPr>
          <w:rFonts w:eastAsiaTheme="minorEastAsia"/>
          <w:u w:val="single"/>
        </w:rPr>
        <w:t>równy</w:t>
      </w:r>
      <w:r w:rsidR="00F015E0">
        <w:rPr>
          <w:rFonts w:eastAsiaTheme="minorEastAsia"/>
        </w:rPr>
        <w:t xml:space="preserve"> nominalnemu</w:t>
      </w:r>
    </w:p>
    <w:p w:rsidR="004A692E" w:rsidRDefault="004A692E" w:rsidP="004A692E">
      <w:pPr>
        <w:rPr>
          <w:rFonts w:eastAsiaTheme="minorEastAsia"/>
        </w:rPr>
      </w:pPr>
      <w:r>
        <w:rPr>
          <w:rFonts w:eastAsiaTheme="minorEastAsia"/>
        </w:rPr>
        <w:t xml:space="preserve">● </w:t>
      </w:r>
      <w:r w:rsidR="00C8652A">
        <w:rPr>
          <w:rFonts w:eastAsiaTheme="minorEastAsia"/>
        </w:rPr>
        <w:t>Tzew0 i Qg0 mają wartości nominalne</w:t>
      </w:r>
    </w:p>
    <w:p w:rsidR="00F015E0" w:rsidRPr="00A305DE" w:rsidRDefault="004A692E" w:rsidP="004A692E">
      <w:pPr>
        <w:rPr>
          <w:rFonts w:eastAsiaTheme="minorEastAsia"/>
          <w:color w:val="0000FF"/>
        </w:rPr>
      </w:pPr>
      <w:r>
        <w:rPr>
          <w:rFonts w:eastAsiaTheme="minorEastAsia"/>
        </w:rPr>
        <w:t xml:space="preserve">● </w:t>
      </w:r>
      <w:r>
        <w:rPr>
          <w:rFonts w:eastAsiaTheme="minorEastAsia"/>
          <w:color w:val="0000FF"/>
        </w:rPr>
        <w:t>7</w:t>
      </w:r>
      <w:r w:rsidRPr="00097D71">
        <w:rPr>
          <w:rFonts w:eastAsiaTheme="minorEastAsia"/>
          <w:color w:val="0000FF"/>
        </w:rPr>
        <w:t xml:space="preserve">0% mocy grzejnika, temperatura </w:t>
      </w:r>
      <w:r>
        <w:rPr>
          <w:rFonts w:eastAsiaTheme="minorEastAsia"/>
          <w:color w:val="0000FF"/>
        </w:rPr>
        <w:t xml:space="preserve">na zewnątrz o </w:t>
      </w:r>
      <w:r w:rsidR="00A94A76">
        <w:rPr>
          <w:rFonts w:eastAsiaTheme="minorEastAsia"/>
          <w:color w:val="0000FF"/>
        </w:rPr>
        <w:t>10</w:t>
      </w:r>
      <w:r w:rsidRPr="004A692E">
        <w:rPr>
          <w:rFonts w:eastAsiaTheme="minorEastAsia"/>
          <w:color w:val="0000FF"/>
        </w:rPr>
        <w:t>°C wyższa</w:t>
      </w:r>
      <w:r w:rsidRPr="00097D71">
        <w:rPr>
          <w:rFonts w:eastAsiaTheme="minorEastAsia"/>
          <w:color w:val="0000FF"/>
        </w:rPr>
        <w:t>, przepływ powietrza bez zmian</w:t>
      </w:r>
    </w:p>
    <w:p w:rsidR="00F015E0" w:rsidRDefault="00F015E0" w:rsidP="004A692E">
      <w:pPr>
        <w:rPr>
          <w:rFonts w:eastAsiaTheme="minorEastAsia"/>
        </w:rPr>
      </w:pPr>
      <w:r>
        <w:rPr>
          <w:rFonts w:eastAsiaTheme="minorEastAsia"/>
        </w:rPr>
        <w:t>Przypadek 2:</w:t>
      </w:r>
    </w:p>
    <w:p w:rsidR="00F015E0" w:rsidRDefault="00625772" w:rsidP="004A692E">
      <w:pPr>
        <w:rPr>
          <w:rFonts w:eastAsiaTheme="minorEastAsia"/>
        </w:rPr>
      </w:pPr>
      <w:r>
        <w:rPr>
          <w:rFonts w:eastAsiaTheme="minorEastAsia"/>
        </w:rPr>
        <w:t>P</w:t>
      </w:r>
      <w:r w:rsidR="00F015E0">
        <w:rPr>
          <w:rFonts w:eastAsiaTheme="minorEastAsia"/>
        </w:rPr>
        <w:t xml:space="preserve">rzepływ powietrza Fp0 jest traktowany jako parametr i </w:t>
      </w:r>
      <w:r w:rsidR="00444CEE">
        <w:rPr>
          <w:rFonts w:eastAsiaTheme="minorEastAsia"/>
        </w:rPr>
        <w:t xml:space="preserve">jest </w:t>
      </w:r>
      <w:r w:rsidR="00444CEE" w:rsidRPr="0092425C">
        <w:rPr>
          <w:rFonts w:eastAsiaTheme="minorEastAsia"/>
          <w:u w:val="single"/>
        </w:rPr>
        <w:t>dwukrotnie większ</w:t>
      </w:r>
      <w:r w:rsidRPr="0092425C">
        <w:rPr>
          <w:rFonts w:eastAsiaTheme="minorEastAsia"/>
          <w:u w:val="single"/>
        </w:rPr>
        <w:t>y</w:t>
      </w:r>
      <w:r w:rsidR="00444CEE">
        <w:rPr>
          <w:rFonts w:eastAsiaTheme="minorEastAsia"/>
        </w:rPr>
        <w:t xml:space="preserve"> </w:t>
      </w:r>
      <w:r w:rsidR="0092425C">
        <w:rPr>
          <w:rFonts w:eastAsiaTheme="minorEastAsia"/>
        </w:rPr>
        <w:t>niż nominalny</w:t>
      </w:r>
    </w:p>
    <w:p w:rsidR="00F015E0" w:rsidRDefault="00F015E0" w:rsidP="00F015E0">
      <w:pPr>
        <w:rPr>
          <w:rFonts w:eastAsiaTheme="minorEastAsia"/>
        </w:rPr>
      </w:pPr>
      <w:r>
        <w:rPr>
          <w:rFonts w:eastAsiaTheme="minorEastAsia"/>
        </w:rPr>
        <w:t xml:space="preserve">● </w:t>
      </w:r>
      <w:r>
        <w:rPr>
          <w:rFonts w:eastAsiaTheme="minorEastAsia"/>
          <w:color w:val="00B050"/>
        </w:rPr>
        <w:t>Tzew0 i Q</w:t>
      </w:r>
      <w:r w:rsidR="00625772">
        <w:rPr>
          <w:rFonts w:eastAsiaTheme="minorEastAsia"/>
          <w:color w:val="00B050"/>
        </w:rPr>
        <w:t>g0 mają wartości nominalne</w:t>
      </w:r>
    </w:p>
    <w:p w:rsidR="00A305DE" w:rsidRPr="003077D8" w:rsidRDefault="00F015E0" w:rsidP="004A692E">
      <w:pPr>
        <w:rPr>
          <w:rFonts w:eastAsiaTheme="minorEastAsia"/>
          <w:color w:val="FF0000"/>
        </w:rPr>
      </w:pPr>
      <w:r>
        <w:rPr>
          <w:rFonts w:eastAsiaTheme="minorEastAsia"/>
        </w:rPr>
        <w:t xml:space="preserve">● </w:t>
      </w:r>
      <w:r w:rsidRPr="00444CEE">
        <w:rPr>
          <w:rFonts w:eastAsiaTheme="minorEastAsia"/>
          <w:color w:val="FF0000"/>
        </w:rPr>
        <w:t>70% mocy grzejnika, temperatura na zewnątrz o 10°C wyższ</w:t>
      </w:r>
      <w:r w:rsidR="00A305DE">
        <w:rPr>
          <w:rFonts w:eastAsiaTheme="minorEastAsia"/>
          <w:color w:val="FF0000"/>
        </w:rPr>
        <w:t>a, przepływ powietrza bez zmian</w:t>
      </w:r>
    </w:p>
    <w:p w:rsidR="004A692E" w:rsidRPr="004847F8" w:rsidRDefault="004A692E" w:rsidP="004A692E">
      <w:pPr>
        <w:rPr>
          <w:rFonts w:eastAsiaTheme="minorEastAsia"/>
        </w:rPr>
      </w:pPr>
      <w:r w:rsidRPr="004847F8">
        <w:rPr>
          <w:rFonts w:eastAsiaTheme="minorEastAsia"/>
        </w:rPr>
        <w:t>Obserwacja odpowiedzi skokowej układu dla każdego z wymuszeń o odpowiednio:</w:t>
      </w:r>
    </w:p>
    <w:p w:rsidR="004847F8" w:rsidRDefault="004A692E" w:rsidP="004847F8">
      <w:pPr>
        <w:rPr>
          <w:rFonts w:eastAsiaTheme="minorEastAsia"/>
          <w:sz w:val="24"/>
        </w:rPr>
      </w:pPr>
      <w:r w:rsidRPr="004847F8">
        <w:rPr>
          <w:rFonts w:eastAsiaTheme="minorEastAsia"/>
        </w:rPr>
        <w:t>● +10 % mocy grzejnika</w:t>
      </w:r>
      <w:r w:rsidR="00A305DE" w:rsidRPr="004847F8">
        <w:rPr>
          <w:rFonts w:eastAsiaTheme="minorEastAsia"/>
          <w:sz w:val="24"/>
        </w:rPr>
        <w:tab/>
      </w:r>
      <w:r w:rsidR="00A305DE" w:rsidRPr="004847F8">
        <w:rPr>
          <w:rFonts w:eastAsiaTheme="minorEastAsia"/>
          <w:sz w:val="24"/>
        </w:rPr>
        <w:tab/>
      </w:r>
      <w:r w:rsidR="00A305DE" w:rsidRPr="004847F8">
        <w:rPr>
          <w:rFonts w:eastAsiaTheme="minorEastAsia"/>
          <w:sz w:val="24"/>
        </w:rPr>
        <w:tab/>
      </w:r>
      <w:r w:rsidR="00A305DE" w:rsidRPr="004847F8">
        <w:rPr>
          <w:rFonts w:eastAsiaTheme="minorEastAsia"/>
          <w:sz w:val="24"/>
        </w:rPr>
        <w:tab/>
      </w:r>
    </w:p>
    <w:p w:rsidR="00A305DE" w:rsidRPr="004847F8" w:rsidRDefault="00A305DE" w:rsidP="004847F8">
      <w:pPr>
        <w:rPr>
          <w:rFonts w:eastAsiaTheme="minorEastAsia"/>
          <w:sz w:val="24"/>
        </w:rPr>
      </w:pPr>
      <w:r w:rsidRPr="004847F8">
        <w:rPr>
          <w:rFonts w:eastAsiaTheme="minorEastAsia"/>
        </w:rPr>
        <w:t>● +2°C temperatury na zewnątrz</w:t>
      </w:r>
    </w:p>
    <w:p w:rsidR="008A252C" w:rsidRDefault="008A252C" w:rsidP="004A692E">
      <w:pPr>
        <w:rPr>
          <w:rFonts w:eastAsiaTheme="minorEastAsia"/>
        </w:rPr>
      </w:pPr>
    </w:p>
    <w:tbl>
      <w:tblPr>
        <w:tblStyle w:val="TableGrid"/>
        <w:tblpPr w:leftFromText="141" w:rightFromText="141" w:vertAnchor="text" w:horzAnchor="margin" w:tblpXSpec="center" w:tblpY="-407"/>
        <w:tblOverlap w:val="never"/>
        <w:tblW w:w="11194" w:type="dxa"/>
        <w:tblLayout w:type="fixed"/>
        <w:tblLook w:val="04A0" w:firstRow="1" w:lastRow="0" w:firstColumn="1" w:lastColumn="0" w:noHBand="0" w:noVBand="1"/>
      </w:tblPr>
      <w:tblGrid>
        <w:gridCol w:w="846"/>
        <w:gridCol w:w="5103"/>
        <w:gridCol w:w="5245"/>
      </w:tblGrid>
      <w:tr w:rsidR="008A252C" w:rsidTr="008A252C">
        <w:tc>
          <w:tcPr>
            <w:tcW w:w="846" w:type="dxa"/>
          </w:tcPr>
          <w:p w:rsidR="008A252C" w:rsidRDefault="008A252C" w:rsidP="008A252C">
            <w:pPr>
              <w:jc w:val="center"/>
              <w:rPr>
                <w:rFonts w:eastAsiaTheme="minorEastAsia"/>
              </w:rPr>
            </w:pPr>
          </w:p>
        </w:tc>
        <w:tc>
          <w:tcPr>
            <w:tcW w:w="5103" w:type="dxa"/>
          </w:tcPr>
          <w:p w:rsidR="008A252C" w:rsidRDefault="008A252C" w:rsidP="008A252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5245" w:type="dxa"/>
          </w:tcPr>
          <w:p w:rsidR="008A252C" w:rsidRDefault="008A252C" w:rsidP="008A252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</w:tr>
      <w:tr w:rsidR="008A252C" w:rsidTr="004847F8">
        <w:tc>
          <w:tcPr>
            <w:tcW w:w="846" w:type="dxa"/>
            <w:vAlign w:val="center"/>
          </w:tcPr>
          <w:p w:rsidR="008A252C" w:rsidRDefault="008A252C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Tg</w:t>
            </w:r>
          </w:p>
        </w:tc>
        <w:tc>
          <w:tcPr>
            <w:tcW w:w="5103" w:type="dxa"/>
          </w:tcPr>
          <w:p w:rsidR="008A252C" w:rsidRDefault="00CC7C23" w:rsidP="008A252C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54EA925" wp14:editId="15BBDFB6">
                  <wp:extent cx="3193415" cy="2717800"/>
                  <wp:effectExtent l="0" t="0" r="6985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7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A252C" w:rsidRDefault="00CC7C23" w:rsidP="008A252C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25400D2" wp14:editId="71779FE7">
                  <wp:extent cx="3193415" cy="2686685"/>
                  <wp:effectExtent l="0" t="0" r="698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52C" w:rsidTr="004847F8">
        <w:tc>
          <w:tcPr>
            <w:tcW w:w="846" w:type="dxa"/>
            <w:vAlign w:val="center"/>
          </w:tcPr>
          <w:p w:rsidR="008A252C" w:rsidRDefault="008A252C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Ts</w:t>
            </w:r>
          </w:p>
        </w:tc>
        <w:tc>
          <w:tcPr>
            <w:tcW w:w="5103" w:type="dxa"/>
          </w:tcPr>
          <w:p w:rsidR="008A252C" w:rsidRDefault="00CC7C23" w:rsidP="008A252C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0C4DEF03" wp14:editId="24D70781">
                  <wp:extent cx="3193415" cy="2738755"/>
                  <wp:effectExtent l="0" t="0" r="6985" b="444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A252C" w:rsidRDefault="00CC7C23" w:rsidP="008A252C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CAFA43C" wp14:editId="512CE3B9">
                  <wp:extent cx="3193415" cy="2713990"/>
                  <wp:effectExtent l="0" t="0" r="698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71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52C" w:rsidTr="004847F8">
        <w:trPr>
          <w:trHeight w:val="4257"/>
        </w:trPr>
        <w:tc>
          <w:tcPr>
            <w:tcW w:w="846" w:type="dxa"/>
            <w:vAlign w:val="center"/>
          </w:tcPr>
          <w:p w:rsidR="008A252C" w:rsidRDefault="008A252C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Twew</w:t>
            </w:r>
          </w:p>
        </w:tc>
        <w:tc>
          <w:tcPr>
            <w:tcW w:w="5103" w:type="dxa"/>
          </w:tcPr>
          <w:p w:rsidR="008A252C" w:rsidRDefault="00CC7C23" w:rsidP="008A252C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6AB8238" wp14:editId="48D75509">
                  <wp:extent cx="3103245" cy="2617470"/>
                  <wp:effectExtent l="0" t="0" r="190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A252C" w:rsidRDefault="00CC7C23" w:rsidP="008A252C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01B80704" wp14:editId="5214922B">
                  <wp:extent cx="3193415" cy="2630170"/>
                  <wp:effectExtent l="0" t="0" r="698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47F8" w:rsidRDefault="004847F8" w:rsidP="00BD091E">
      <w:pPr>
        <w:rPr>
          <w:rFonts w:eastAsiaTheme="minorEastAsia"/>
        </w:rPr>
      </w:pPr>
    </w:p>
    <w:p w:rsidR="003077D8" w:rsidRDefault="003077D8" w:rsidP="00BD091E">
      <w:pPr>
        <w:rPr>
          <w:rFonts w:eastAsiaTheme="minorEastAsia"/>
        </w:rPr>
      </w:pPr>
    </w:p>
    <w:p w:rsidR="003077D8" w:rsidRDefault="003077D8" w:rsidP="00BD091E">
      <w:pPr>
        <w:rPr>
          <w:rFonts w:eastAsiaTheme="minorEastAsia"/>
        </w:rPr>
      </w:pPr>
    </w:p>
    <w:p w:rsidR="003077D8" w:rsidRDefault="003077D8" w:rsidP="00BD091E">
      <w:pPr>
        <w:rPr>
          <w:rFonts w:eastAsiaTheme="minorEastAsia"/>
        </w:rPr>
      </w:pPr>
    </w:p>
    <w:p w:rsidR="00EB332B" w:rsidRPr="00BD091E" w:rsidRDefault="004847F8" w:rsidP="00BD091E">
      <w:pPr>
        <w:rPr>
          <w:rFonts w:eastAsiaTheme="minorEastAsia"/>
        </w:rPr>
      </w:pPr>
      <w:r>
        <w:rPr>
          <w:rFonts w:eastAsiaTheme="minorEastAsia"/>
        </w:rPr>
        <w:lastRenderedPageBreak/>
        <w:t>Wyniki tych samych symulacji ze sformatowanymi wytrkesami:</w:t>
      </w:r>
    </w:p>
    <w:p w:rsidR="00BD091E" w:rsidRDefault="00BD091E" w:rsidP="00BD091E">
      <w:pPr>
        <w:rPr>
          <w:rFonts w:eastAsiaTheme="minorEastAsia"/>
        </w:rPr>
      </w:pPr>
    </w:p>
    <w:tbl>
      <w:tblPr>
        <w:tblStyle w:val="TableGrid"/>
        <w:tblpPr w:leftFromText="141" w:rightFromText="141" w:vertAnchor="text" w:horzAnchor="margin" w:tblpXSpec="center" w:tblpY="-407"/>
        <w:tblOverlap w:val="never"/>
        <w:tblW w:w="11194" w:type="dxa"/>
        <w:tblLayout w:type="fixed"/>
        <w:tblLook w:val="04A0" w:firstRow="1" w:lastRow="0" w:firstColumn="1" w:lastColumn="0" w:noHBand="0" w:noVBand="1"/>
      </w:tblPr>
      <w:tblGrid>
        <w:gridCol w:w="846"/>
        <w:gridCol w:w="5103"/>
        <w:gridCol w:w="5245"/>
      </w:tblGrid>
      <w:tr w:rsidR="00457B8A" w:rsidTr="004326FD">
        <w:tc>
          <w:tcPr>
            <w:tcW w:w="846" w:type="dxa"/>
          </w:tcPr>
          <w:p w:rsidR="00457B8A" w:rsidRDefault="00457B8A" w:rsidP="004326FD">
            <w:pPr>
              <w:jc w:val="center"/>
              <w:rPr>
                <w:rFonts w:eastAsiaTheme="minorEastAsia"/>
              </w:rPr>
            </w:pPr>
          </w:p>
        </w:tc>
        <w:tc>
          <w:tcPr>
            <w:tcW w:w="5103" w:type="dxa"/>
          </w:tcPr>
          <w:p w:rsidR="00457B8A" w:rsidRDefault="00457B8A" w:rsidP="004326F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5245" w:type="dxa"/>
          </w:tcPr>
          <w:p w:rsidR="00457B8A" w:rsidRDefault="00457B8A" w:rsidP="004326F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</w:tr>
      <w:tr w:rsidR="00457B8A" w:rsidTr="004847F8">
        <w:tc>
          <w:tcPr>
            <w:tcW w:w="846" w:type="dxa"/>
            <w:vAlign w:val="center"/>
          </w:tcPr>
          <w:p w:rsidR="00457B8A" w:rsidRDefault="00457B8A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Tg</w:t>
            </w:r>
          </w:p>
        </w:tc>
        <w:tc>
          <w:tcPr>
            <w:tcW w:w="5103" w:type="dxa"/>
          </w:tcPr>
          <w:p w:rsidR="00457B8A" w:rsidRDefault="004847F8" w:rsidP="004326FD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3164205" cy="2720975"/>
                  <wp:effectExtent l="0" t="0" r="0" b="3175"/>
                  <wp:wrapSquare wrapText="bothSides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205" cy="272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:rsidR="00457B8A" w:rsidRDefault="004847F8" w:rsidP="004326FD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42D23962" wp14:editId="2FF0AB96">
                  <wp:extent cx="3193415" cy="2697480"/>
                  <wp:effectExtent l="0" t="0" r="6985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8A" w:rsidTr="004847F8">
        <w:tc>
          <w:tcPr>
            <w:tcW w:w="846" w:type="dxa"/>
            <w:vAlign w:val="center"/>
          </w:tcPr>
          <w:p w:rsidR="00457B8A" w:rsidRDefault="00457B8A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Ts</w:t>
            </w:r>
          </w:p>
        </w:tc>
        <w:tc>
          <w:tcPr>
            <w:tcW w:w="5103" w:type="dxa"/>
          </w:tcPr>
          <w:p w:rsidR="00457B8A" w:rsidRDefault="004847F8" w:rsidP="004326FD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4BD1696E" wp14:editId="611D78A5">
                  <wp:extent cx="3103245" cy="2612390"/>
                  <wp:effectExtent l="0" t="0" r="190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261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457B8A" w:rsidRDefault="004847F8" w:rsidP="004326FD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268421D4" wp14:editId="6743C34D">
                  <wp:extent cx="3193415" cy="2651760"/>
                  <wp:effectExtent l="0" t="0" r="698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8A" w:rsidTr="004847F8">
        <w:tc>
          <w:tcPr>
            <w:tcW w:w="846" w:type="dxa"/>
            <w:vAlign w:val="center"/>
          </w:tcPr>
          <w:p w:rsidR="00457B8A" w:rsidRDefault="00457B8A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Twew</w:t>
            </w:r>
          </w:p>
        </w:tc>
        <w:tc>
          <w:tcPr>
            <w:tcW w:w="5103" w:type="dxa"/>
          </w:tcPr>
          <w:p w:rsidR="00457B8A" w:rsidRDefault="004847F8" w:rsidP="004326FD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73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3276542" cy="2713355"/>
                  <wp:effectExtent l="0" t="0" r="635" b="0"/>
                  <wp:wrapSquare wrapText="bothSides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201" cy="272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:rsidR="00457B8A" w:rsidRDefault="004847F8" w:rsidP="004326FD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8352" behindDoc="0" locked="0" layoutInCell="1" allowOverlap="1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1270</wp:posOffset>
                  </wp:positionV>
                  <wp:extent cx="3219450" cy="2735580"/>
                  <wp:effectExtent l="0" t="0" r="0" b="7620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6737D" w:rsidRDefault="00E6737D" w:rsidP="004F750C">
      <w:pPr>
        <w:pStyle w:val="ListParagraph"/>
        <w:rPr>
          <w:rFonts w:eastAsiaTheme="minorEastAsia"/>
        </w:rPr>
      </w:pPr>
    </w:p>
    <w:p w:rsidR="00E6737D" w:rsidRDefault="00E6737D" w:rsidP="004F750C">
      <w:pPr>
        <w:pStyle w:val="ListParagraph"/>
        <w:rPr>
          <w:rFonts w:eastAsiaTheme="minorEastAsia"/>
        </w:rPr>
      </w:pPr>
    </w:p>
    <w:p w:rsidR="003077D8" w:rsidRPr="000E27B9" w:rsidRDefault="003077D8" w:rsidP="000E27B9">
      <w:pPr>
        <w:pStyle w:val="ListParagraph"/>
        <w:jc w:val="center"/>
        <w:rPr>
          <w:rFonts w:eastAsiaTheme="minorEastAsia"/>
          <w:b/>
          <w:sz w:val="36"/>
          <w:szCs w:val="36"/>
          <w:u w:val="single"/>
        </w:rPr>
      </w:pPr>
      <w:r w:rsidRPr="000E27B9">
        <w:rPr>
          <w:rFonts w:eastAsiaTheme="minorEastAsia"/>
          <w:b/>
          <w:sz w:val="36"/>
          <w:szCs w:val="36"/>
          <w:u w:val="single"/>
        </w:rPr>
        <w:lastRenderedPageBreak/>
        <w:t>Wnioski:</w:t>
      </w:r>
    </w:p>
    <w:tbl>
      <w:tblPr>
        <w:tblStyle w:val="TableGrid"/>
        <w:tblpPr w:leftFromText="141" w:rightFromText="141" w:vertAnchor="text" w:horzAnchor="page" w:tblpX="7225" w:tblpY="91"/>
        <w:tblW w:w="0" w:type="auto"/>
        <w:tblLook w:val="04A0" w:firstRow="1" w:lastRow="0" w:firstColumn="1" w:lastColumn="0" w:noHBand="0" w:noVBand="1"/>
      </w:tblPr>
      <w:tblGrid>
        <w:gridCol w:w="551"/>
        <w:gridCol w:w="1985"/>
        <w:gridCol w:w="1984"/>
      </w:tblGrid>
      <w:tr w:rsidR="00AC2A65" w:rsidTr="00AC2A65">
        <w:tc>
          <w:tcPr>
            <w:tcW w:w="551" w:type="dxa"/>
          </w:tcPr>
          <w:p w:rsidR="00AC2A65" w:rsidRDefault="00AC2A65" w:rsidP="00AC2A65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Lp.</w:t>
            </w:r>
          </w:p>
        </w:tc>
        <w:tc>
          <w:tcPr>
            <w:tcW w:w="1985" w:type="dxa"/>
          </w:tcPr>
          <w:p w:rsidR="00AC2A65" w:rsidRDefault="00AC2A65" w:rsidP="00AC2A65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Model dokładny</w:t>
            </w:r>
          </w:p>
        </w:tc>
        <w:tc>
          <w:tcPr>
            <w:tcW w:w="1984" w:type="dxa"/>
          </w:tcPr>
          <w:p w:rsidR="00AC2A65" w:rsidRDefault="00AC2A65" w:rsidP="00AC2A65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Równania stanu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400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23,9489961356345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23,9489961356345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401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23,9495500028867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23,9495500028867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402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23,9500978555174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23,9500978555174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403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23,9506397588415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23,9506397588415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404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23,9511757774643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23,9511757774643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405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23,9517059752897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23,9517059752897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406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23,9522304155276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23,9522304155276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407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23,9527491607014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23,9527491607014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408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23,9532622726558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23,9532622726558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409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23,9537698125635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23,9537698125635</w:t>
            </w:r>
          </w:p>
        </w:tc>
      </w:tr>
      <w:tr w:rsidR="00AC2A65" w:rsidTr="00AC2A65">
        <w:tc>
          <w:tcPr>
            <w:tcW w:w="551" w:type="dxa"/>
          </w:tcPr>
          <w:p w:rsidR="00AC2A65" w:rsidRDefault="00AC2A65" w:rsidP="00AC2A65">
            <w:r>
              <w:t>410</w:t>
            </w:r>
          </w:p>
        </w:tc>
        <w:tc>
          <w:tcPr>
            <w:tcW w:w="1985" w:type="dxa"/>
          </w:tcPr>
          <w:p w:rsidR="00AC2A65" w:rsidRDefault="00AC2A65" w:rsidP="00AC2A65">
            <w:r w:rsidRPr="00347DC1">
              <w:t>23,9542718409333</w:t>
            </w:r>
          </w:p>
        </w:tc>
        <w:tc>
          <w:tcPr>
            <w:tcW w:w="1984" w:type="dxa"/>
          </w:tcPr>
          <w:p w:rsidR="00AC2A65" w:rsidRDefault="00AC2A65" w:rsidP="00AC2A65">
            <w:r w:rsidRPr="00227052">
              <w:t>23,954271840933</w:t>
            </w:r>
            <w:r w:rsidRPr="00CC640B">
              <w:rPr>
                <w:color w:val="FF0000"/>
              </w:rPr>
              <w:t>4</w:t>
            </w:r>
          </w:p>
        </w:tc>
      </w:tr>
    </w:tbl>
    <w:p w:rsidR="003077D8" w:rsidRPr="00CC640B" w:rsidRDefault="00CC640B" w:rsidP="00CC640B">
      <w:pPr>
        <w:rPr>
          <w:rFonts w:eastAsiaTheme="minorEastAsia"/>
        </w:rPr>
      </w:pPr>
      <w:r>
        <w:rPr>
          <w:rFonts w:eastAsiaTheme="minorEastAsia"/>
        </w:rPr>
        <w:tab/>
        <w:t>Wyniki na pierwszy rzut oka wyglądają identycznie jak wyniki w 2 części sprawozdania, ale żeby się upewnić czy model został zlin</w:t>
      </w:r>
      <w:r w:rsidR="00AC2A65">
        <w:rPr>
          <w:rFonts w:eastAsiaTheme="minorEastAsia"/>
        </w:rPr>
        <w:t>earyzowany poprawnie trzeba sprawdzić to na wynikach, nie wykresach. Tabela obok zawiera wyniki pomiarów z symulacji modelu dokładnego (lewa kolumna) i równań stanu (prawa kolumna), tej samej zmiennej, przy tych samych wymuszeniach, warunkach początkowych, itp. Jak widać wyniki są identyczne, a różnce na 13 miejscu po przecinku wynikają z zaokrągleń. Świadczy to o tym, że model został zlinearyzowany poprawnie. Z tego powodu wnioski można zawrzeć tutaj jeszcze wnioski z 2 części.</w:t>
      </w:r>
    </w:p>
    <w:p w:rsidR="003077D8" w:rsidRDefault="003077D8" w:rsidP="003077D8">
      <w:pPr>
        <w:pStyle w:val="ListParagraph"/>
        <w:rPr>
          <w:rFonts w:eastAsiaTheme="minorEastAsia"/>
        </w:rPr>
      </w:pPr>
    </w:p>
    <w:p w:rsidR="00CC640B" w:rsidRPr="003077D8" w:rsidRDefault="00CC640B" w:rsidP="003077D8">
      <w:pPr>
        <w:pStyle w:val="ListParagraph"/>
        <w:rPr>
          <w:rFonts w:eastAsiaTheme="minorEastAsia"/>
        </w:rPr>
      </w:pPr>
    </w:p>
    <w:p w:rsidR="00E6737D" w:rsidRPr="00772299" w:rsidRDefault="00E6737D" w:rsidP="00772299">
      <w:pPr>
        <w:rPr>
          <w:rFonts w:eastAsiaTheme="minorEastAsia"/>
        </w:rPr>
      </w:pPr>
    </w:p>
    <w:p w:rsidR="00772299" w:rsidRPr="004326FD" w:rsidRDefault="00772299" w:rsidP="004326F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10" w:name="_Toc471500934"/>
      <w:r w:rsidRPr="004326FD">
        <w:rPr>
          <w:rFonts w:ascii="Times New Roman" w:hAnsi="Times New Roman" w:cs="Times New Roman"/>
          <w:b/>
          <w:color w:val="000000" w:themeColor="text1"/>
          <w:sz w:val="36"/>
        </w:rPr>
        <w:t>Część 4</w:t>
      </w:r>
      <w:r w:rsidRPr="004326FD">
        <w:rPr>
          <w:rFonts w:ascii="Times New Roman" w:hAnsi="Times New Roman" w:cs="Times New Roman"/>
          <w:color w:val="000000" w:themeColor="text1"/>
          <w:sz w:val="36"/>
        </w:rPr>
        <w:t>: Tryb tekstowy</w:t>
      </w:r>
      <w:bookmarkEnd w:id="10"/>
    </w:p>
    <w:p w:rsidR="002050A5" w:rsidRDefault="002050A5" w:rsidP="004F750C">
      <w:pPr>
        <w:pStyle w:val="ListParagraph"/>
        <w:rPr>
          <w:rFonts w:eastAsiaTheme="minorEastAsia"/>
        </w:rPr>
      </w:pPr>
    </w:p>
    <w:p w:rsidR="002050A5" w:rsidRDefault="00772299" w:rsidP="006F620E">
      <w:pPr>
        <w:ind w:firstLine="708"/>
        <w:rPr>
          <w:rFonts w:eastAsiaTheme="minorEastAsia"/>
        </w:rPr>
      </w:pPr>
      <w:r w:rsidRPr="006F620E">
        <w:rPr>
          <w:rFonts w:eastAsiaTheme="minorEastAsia"/>
        </w:rPr>
        <w:t>Używając trybu tekstowego</w:t>
      </w:r>
      <w:r w:rsidR="00D97E64" w:rsidRPr="006F620E">
        <w:rPr>
          <w:rFonts w:eastAsiaTheme="minorEastAsia"/>
        </w:rPr>
        <w:t>, a co za tym idzie – innego toolboxa,</w:t>
      </w:r>
      <w:r w:rsidRPr="006F620E">
        <w:rPr>
          <w:rFonts w:eastAsiaTheme="minorEastAsia"/>
        </w:rPr>
        <w:t xml:space="preserve"> unikamy niespójności wersji modeli </w:t>
      </w:r>
      <w:r w:rsidR="00595BE7" w:rsidRPr="006F620E">
        <w:rPr>
          <w:rFonts w:eastAsiaTheme="minorEastAsia"/>
        </w:rPr>
        <w:t>z wersją</w:t>
      </w:r>
      <w:r w:rsidRPr="006F620E">
        <w:rPr>
          <w:rFonts w:eastAsiaTheme="minorEastAsia"/>
        </w:rPr>
        <w:t xml:space="preserve"> MATLABA, która </w:t>
      </w:r>
      <w:r w:rsidR="00595BE7" w:rsidRPr="006F620E">
        <w:rPr>
          <w:rFonts w:eastAsiaTheme="minorEastAsia"/>
        </w:rPr>
        <w:t xml:space="preserve">to </w:t>
      </w:r>
      <w:r w:rsidRPr="006F620E">
        <w:rPr>
          <w:rFonts w:eastAsiaTheme="minorEastAsia"/>
        </w:rPr>
        <w:t>uniemożliwia uruchomieni</w:t>
      </w:r>
      <w:r w:rsidR="006F620E" w:rsidRPr="006F620E">
        <w:rPr>
          <w:rFonts w:eastAsiaTheme="minorEastAsia"/>
        </w:rPr>
        <w:t>e</w:t>
      </w:r>
      <w:r w:rsidRPr="006F620E">
        <w:rPr>
          <w:rFonts w:eastAsiaTheme="minorEastAsia"/>
        </w:rPr>
        <w:t xml:space="preserve"> symulacji.</w:t>
      </w:r>
      <w:r w:rsidR="006F620E" w:rsidRPr="006F620E">
        <w:rPr>
          <w:rFonts w:eastAsiaTheme="minorEastAsia"/>
        </w:rPr>
        <w:t xml:space="preserve"> </w:t>
      </w:r>
      <w:r w:rsidR="006F620E">
        <w:rPr>
          <w:rFonts w:eastAsiaTheme="minorEastAsia"/>
        </w:rPr>
        <w:t>Poniższe wykresy przedstawiają analizy czasowe jak w części 3 sprawozdania, różnica jest tylko w metodzie użtej do ich wygenerowania. Pytanie czy są identyczne jak te w częsci 3? Tak, ponieważ obiekty typu state-space i transfer-function używają identyczych macierzy i transmitancji.</w:t>
      </w:r>
    </w:p>
    <w:p w:rsidR="006F620E" w:rsidRPr="006F620E" w:rsidRDefault="006F620E" w:rsidP="006F620E">
      <w:pPr>
        <w:ind w:firstLine="708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109975F2" wp14:editId="513295DE">
            <wp:extent cx="5895975" cy="4914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DC" w:rsidRPr="00B363DD" w:rsidRDefault="00434ADC" w:rsidP="00B363DD">
      <w:pPr>
        <w:rPr>
          <w:rFonts w:eastAsiaTheme="minorEastAsia"/>
        </w:rPr>
      </w:pPr>
    </w:p>
    <w:p w:rsidR="00D22591" w:rsidRDefault="00772299" w:rsidP="003077D8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11" w:name="_Toc471500935"/>
      <w:r w:rsidRPr="004326FD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Część 5</w:t>
      </w:r>
      <w:r w:rsidRPr="004326FD">
        <w:rPr>
          <w:rFonts w:ascii="Times New Roman" w:hAnsi="Times New Roman" w:cs="Times New Roman"/>
          <w:color w:val="000000" w:themeColor="text1"/>
          <w:sz w:val="36"/>
        </w:rPr>
        <w:t>: Charakterystyki statyczne</w:t>
      </w:r>
      <w:bookmarkEnd w:id="11"/>
    </w:p>
    <w:p w:rsidR="003077D8" w:rsidRDefault="00D042E4" w:rsidP="00D042E4">
      <w:pPr>
        <w:ind w:firstLine="708"/>
      </w:pPr>
      <w:r>
        <w:t xml:space="preserve"> </w:t>
      </w:r>
      <w:r w:rsidR="00B363DD">
        <w:t xml:space="preserve">Poniższe charakterytyki statyczne zostały wygenerowane poprzez rozwiązanie układu równań statycznych. </w:t>
      </w:r>
    </w:p>
    <w:p w:rsidR="00D042E4" w:rsidRDefault="00D042E4" w:rsidP="00D042E4">
      <w:r>
        <w:t xml:space="preserve">Wykresy przedstawiają </w:t>
      </w:r>
      <w:r w:rsidR="00395B16">
        <w:t>rodziny charakterystyk statycznych w zależności</w:t>
      </w:r>
      <w:r>
        <w:t xml:space="preserve"> od każdego z wejść (Qg, Tzew, Fp) przy założeniu, że </w:t>
      </w:r>
      <w:r w:rsidR="00395B16">
        <w:t>dwie pozostałe są traktowane jako parametry i mają ustalone wartości, identyczne jak w poprzednich częściach (</w:t>
      </w:r>
      <w:r w:rsidR="00C221A4">
        <w:t xml:space="preserve">Qg0 = </w:t>
      </w:r>
      <w:r w:rsidR="00395B16">
        <w:t xml:space="preserve">0.7QgN, </w:t>
      </w:r>
      <w:r w:rsidR="00C221A4">
        <w:t xml:space="preserve">Tzew0 = </w:t>
      </w:r>
      <w:r w:rsidR="00395B16">
        <w:t xml:space="preserve">TzewN+10, </w:t>
      </w:r>
      <w:r w:rsidR="00C221A4">
        <w:t xml:space="preserve">Fp0 = </w:t>
      </w:r>
      <w:r w:rsidR="00395B16">
        <w:t xml:space="preserve">FpN </w:t>
      </w:r>
      <w:r w:rsidR="00C221A4">
        <w:t>lub</w:t>
      </w:r>
      <w:r w:rsidR="00395B16">
        <w:t xml:space="preserve"> 2FpN). N oznacza przebieg dla wartości nominalnych, P1 i P2 dla dwóch </w:t>
      </w:r>
      <w:r w:rsidR="00C221A4">
        <w:t>zestawów parametrów j/w.</w:t>
      </w:r>
      <w:r w:rsidR="00395B16">
        <w:t xml:space="preserve"> Markerem M oznaczono </w:t>
      </w:r>
      <w:r w:rsidR="00C221A4">
        <w:t>punkt nomi</w:t>
      </w:r>
      <w:r w:rsidR="00395B16">
        <w:t>nalny.</w:t>
      </w:r>
    </w:p>
    <w:p w:rsidR="00C221A4" w:rsidRDefault="00C1467F" w:rsidP="00D042E4">
      <w:r>
        <w:t>Qg i Tzew zmieniają się w przedziale od 70% wartości nominalnych do 130%. Przepływ powietrza od 0 do 1500% wartości nominalnej.</w:t>
      </w:r>
    </w:p>
    <w:p w:rsidR="00C221A4" w:rsidRDefault="00C221A4" w:rsidP="00C221A4">
      <w:pPr>
        <w:jc w:val="center"/>
      </w:pPr>
      <w:r>
        <w:rPr>
          <w:noProof/>
          <w:lang w:eastAsia="pl-PL"/>
        </w:rPr>
        <w:drawing>
          <wp:inline distT="0" distB="0" distL="0" distR="0" wp14:anchorId="020F7AEE" wp14:editId="26EBBEED">
            <wp:extent cx="5570220" cy="393991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734" cy="39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E4" w:rsidRDefault="00C1467F" w:rsidP="003077D8">
      <w:pPr>
        <w:jc w:val="center"/>
      </w:pPr>
      <w:r>
        <w:rPr>
          <w:noProof/>
          <w:lang w:eastAsia="pl-PL"/>
        </w:rPr>
        <w:drawing>
          <wp:anchor distT="0" distB="0" distL="114300" distR="114300" simplePos="0" relativeHeight="251750400" behindDoc="0" locked="0" layoutInCell="1" allowOverlap="1" wp14:anchorId="66AB7D9B" wp14:editId="5BFEA0BD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846445" cy="3710940"/>
            <wp:effectExtent l="0" t="0" r="190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2E4" w:rsidRDefault="00D042E4" w:rsidP="003077D8">
      <w:pPr>
        <w:jc w:val="center"/>
      </w:pPr>
    </w:p>
    <w:p w:rsidR="00D042E4" w:rsidRDefault="00D042E4" w:rsidP="003077D8">
      <w:pPr>
        <w:jc w:val="center"/>
      </w:pPr>
    </w:p>
    <w:p w:rsidR="00D042E4" w:rsidRDefault="00D042E4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6D56EA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483F931" wp14:editId="58845B2A">
            <wp:extent cx="6248400" cy="38955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54032" cy="38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7F" w:rsidRDefault="00C1467F" w:rsidP="00C1467F">
      <w:pPr>
        <w:jc w:val="center"/>
        <w:rPr>
          <w:rFonts w:eastAsiaTheme="minorEastAsia"/>
          <w:b/>
          <w:sz w:val="28"/>
          <w:u w:val="single"/>
        </w:rPr>
      </w:pPr>
      <w:r w:rsidRPr="00012143">
        <w:rPr>
          <w:rFonts w:eastAsiaTheme="minorEastAsia"/>
          <w:b/>
          <w:sz w:val="28"/>
          <w:u w:val="single"/>
        </w:rPr>
        <w:t>Wnioski</w:t>
      </w:r>
    </w:p>
    <w:p w:rsidR="00C1467F" w:rsidRDefault="006D56EA" w:rsidP="006D56EA">
      <w:pPr>
        <w:ind w:firstLine="708"/>
      </w:pPr>
      <w:r>
        <w:t xml:space="preserve">Położenie markera na linii charakterystyki nominalnej, oznacza poprawność wygenerowanych wykresów. Natomiast </w:t>
      </w:r>
      <w:r w:rsidR="00C1467F">
        <w:t xml:space="preserve">oczy rzuca się to, że są tylko 2 wykresy, zamiast 3. Jest to wina tego, że – jak już wcześniej zauważono – </w:t>
      </w:r>
      <w:r>
        <w:t xml:space="preserve">nominalny </w:t>
      </w:r>
      <w:r w:rsidR="00C1467F">
        <w:t>przepływ powietrza jest bardzo mały i wykresy praktycznie są</w:t>
      </w:r>
      <w:r>
        <w:t xml:space="preserve"> prawie</w:t>
      </w:r>
      <w:r w:rsidR="00C1467F">
        <w:t xml:space="preserve"> takie same. </w:t>
      </w:r>
      <w:r>
        <w:t>Poniżej przedstawiony pierwszy wykres, ale tym razem z dużym powiększeniem na wykresy P1 i P2:</w:t>
      </w:r>
    </w:p>
    <w:p w:rsidR="006D56EA" w:rsidRDefault="006D56EA" w:rsidP="006D56EA">
      <w:pPr>
        <w:ind w:firstLine="708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751424" behindDoc="0" locked="0" layoutInCell="1" allowOverlap="1" wp14:anchorId="41028A96" wp14:editId="198B6C25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152900" cy="3530689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3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6EA" w:rsidRDefault="006D56EA" w:rsidP="006D56EA">
      <w:r>
        <w:t>Różnice są, ale rzędu dzięsiętych części stopnie Celcjusza.</w:t>
      </w:r>
    </w:p>
    <w:p w:rsidR="00C1467F" w:rsidRDefault="00C1467F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  <w:r>
        <w:t>skrypt w MATLABIE: Charakterystyki statyczne</w:t>
      </w:r>
    </w:p>
    <w:p w:rsidR="006D56EA" w:rsidRDefault="00D22591" w:rsidP="00B86316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12" w:name="_Toc471500936"/>
      <w:r w:rsidRPr="00D22591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Część 6</w:t>
      </w:r>
      <w:r w:rsidRPr="00D22591">
        <w:rPr>
          <w:rFonts w:ascii="Times New Roman" w:hAnsi="Times New Roman" w:cs="Times New Roman"/>
          <w:color w:val="000000" w:themeColor="text1"/>
          <w:sz w:val="36"/>
        </w:rPr>
        <w:t>: Charakterystyki Bodego</w:t>
      </w:r>
      <w:bookmarkEnd w:id="12"/>
    </w:p>
    <w:p w:rsidR="00B86316" w:rsidRDefault="00F97324" w:rsidP="00F97324">
      <w:pPr>
        <w:ind w:firstLine="708"/>
        <w:rPr>
          <w:noProof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52448" behindDoc="0" locked="0" layoutInCell="1" allowOverlap="1" wp14:anchorId="3EF6B134" wp14:editId="18F8DDD7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5958840" cy="2967990"/>
            <wp:effectExtent l="0" t="0" r="381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6316">
        <w:t xml:space="preserve">Kolejną formą badań obiektu są charakterystyki częstotliwościowe. Poniższe </w:t>
      </w:r>
      <w:r>
        <w:t xml:space="preserve">12 </w:t>
      </w:r>
      <w:r w:rsidR="00B86316">
        <w:t>wyk</w:t>
      </w:r>
      <w:r>
        <w:t>resów przedstawia wygenerowane charakterystyki</w:t>
      </w:r>
      <w:r w:rsidR="00B86316">
        <w:t xml:space="preserve"> Bodego dla każdej z 6 transmitancji</w:t>
      </w:r>
      <w:r w:rsidR="00CD243C">
        <w:t>.</w:t>
      </w:r>
      <w:r w:rsidR="00CD243C" w:rsidRPr="00CD243C">
        <w:rPr>
          <w:noProof/>
          <w:lang w:eastAsia="pl-PL"/>
        </w:rPr>
        <w:t xml:space="preserve"> </w:t>
      </w:r>
      <w:r>
        <w:rPr>
          <w:noProof/>
          <w:lang w:eastAsia="pl-PL"/>
        </w:rPr>
        <w:t>(kolejno parami: Tg(s), Ts(s) i Twew(s))</w:t>
      </w:r>
    </w:p>
    <w:p w:rsidR="00CD243C" w:rsidRPr="00B86316" w:rsidRDefault="00CD243C" w:rsidP="00CD243C">
      <w:pPr>
        <w:jc w:val="center"/>
      </w:pPr>
      <w:r>
        <w:rPr>
          <w:noProof/>
          <w:lang w:eastAsia="pl-PL"/>
        </w:rPr>
        <w:drawing>
          <wp:inline distT="0" distB="0" distL="0" distR="0" wp14:anchorId="25B3AB6D" wp14:editId="58E21B32">
            <wp:extent cx="6042660" cy="298726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2186" cy="299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43C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06535A20" wp14:editId="0CCC41F6">
            <wp:extent cx="6042660" cy="300054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8231" cy="30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3C" w:rsidRDefault="00CD243C" w:rsidP="00CD243C">
      <w:pPr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noProof/>
          <w:lang w:eastAsia="pl-PL"/>
        </w:rPr>
        <w:lastRenderedPageBreak/>
        <w:drawing>
          <wp:inline distT="0" distB="0" distL="0" distR="0" wp14:anchorId="47DFA815" wp14:editId="1B882F82">
            <wp:extent cx="5974080" cy="2975624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8186" cy="297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3C" w:rsidRDefault="00CD243C" w:rsidP="00CD243C">
      <w:pPr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noProof/>
          <w:lang w:eastAsia="pl-PL"/>
        </w:rPr>
        <w:drawing>
          <wp:inline distT="0" distB="0" distL="0" distR="0" wp14:anchorId="103ABAF1" wp14:editId="707455C7">
            <wp:extent cx="6057900" cy="3021425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69214" cy="30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3C" w:rsidRDefault="00CD243C" w:rsidP="00CD243C">
      <w:pPr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noProof/>
          <w:lang w:eastAsia="pl-PL"/>
        </w:rPr>
        <w:drawing>
          <wp:inline distT="0" distB="0" distL="0" distR="0" wp14:anchorId="76496B9B" wp14:editId="0FA21C4E">
            <wp:extent cx="6134685" cy="30556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43017" cy="30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3C" w:rsidRDefault="00CD243C" w:rsidP="00C95FA3">
      <w:pPr>
        <w:rPr>
          <w:rFonts w:ascii="Times New Roman" w:hAnsi="Times New Roman" w:cs="Times New Roman"/>
          <w:color w:val="000000" w:themeColor="text1"/>
          <w:sz w:val="36"/>
        </w:rPr>
      </w:pPr>
    </w:p>
    <w:p w:rsidR="00CD243C" w:rsidRPr="00CD243C" w:rsidRDefault="00F97324" w:rsidP="00F97324">
      <w:pPr>
        <w:ind w:firstLine="708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 xml:space="preserve">Mając powyższe wykresy można skonstruować bardzo praktyczną rzecz – asymptotyczną charaktetystkę modułu, czyli przybliżenia charakterystyki logarytmicznej M(ω) za pomocą krzywych łamanych. Następujące transmitancje zostały wybrane z powodu tego, że przedstawiają różne </w:t>
      </w:r>
      <w:r w:rsidR="006E3705">
        <w:rPr>
          <w:rFonts w:cs="Times New Roman"/>
          <w:color w:val="000000" w:themeColor="text1"/>
          <w:sz w:val="24"/>
          <w:szCs w:val="24"/>
        </w:rPr>
        <w:t>rodzaje członów</w:t>
      </w:r>
      <w:r>
        <w:rPr>
          <w:rFonts w:cs="Times New Roman"/>
          <w:color w:val="000000" w:themeColor="text1"/>
          <w:sz w:val="24"/>
          <w:szCs w:val="24"/>
        </w:rPr>
        <w:t xml:space="preserve"> dynamiki:</w:t>
      </w:r>
    </w:p>
    <w:p w:rsidR="00CD243C" w:rsidRPr="00936266" w:rsidRDefault="00261097" w:rsidP="00C95FA3">
      <w:pPr>
        <w:rPr>
          <w:rFonts w:ascii="Times New Roman" w:eastAsiaTheme="minorEastAsia" w:hAnsi="Times New Roman" w:cs="Times New Roman"/>
          <w:sz w:val="20"/>
        </w:rPr>
      </w:pPr>
      <m:oMathPara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(C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vs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 xml:space="preserve">m) </m:t>
                    </m:r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·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0"/>
                      </w:rPr>
                      <m:t>s</m:t>
                    </m:r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 +(m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+m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Qg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>Tzew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</w:rPr>
                  <m:t>Qg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</w:rPr>
                  <m:t>(s)</m:t>
                </m:r>
                <m:r>
                  <w:rPr>
                    <w:rFonts w:ascii="Cambria Math" w:hAnsi="Cambria Math"/>
                    <w:sz w:val="20"/>
                  </w:rPr>
                  <m:t xml:space="preserve"> Tzew(s)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</w:rPr>
                      <m:t>wew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</w:rPr>
                  <m:t>(s)Qg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vg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vs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 ·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color w:val="FF0000"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 xml:space="preserve"> 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 xml:space="preserve"> (C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vs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vg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s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P+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P)</m:t>
                        </m:r>
                      </m:e>
                    </m:d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 ·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 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 xml:space="preserve"> 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 xml:space="preserve">P) 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 Tzew(s)</m:t>
                </m:r>
              </m:e>
            </m:mr>
          </m:m>
        </m:oMath>
      </m:oMathPara>
    </w:p>
    <w:p w:rsidR="00936266" w:rsidRPr="00936266" w:rsidRDefault="00936266" w:rsidP="00936266">
      <w:pPr>
        <w:jc w:val="center"/>
        <w:rPr>
          <w:rFonts w:cs="Times New Roman"/>
          <w:color w:val="000000" w:themeColor="text1"/>
        </w:rPr>
      </w:pPr>
      <w:r w:rsidRPr="00936266">
        <w:rPr>
          <w:rFonts w:cs="Times New Roman"/>
          <w:color w:val="000000" w:themeColor="text1"/>
        </w:rPr>
        <w:t>Transmitancja przy Qg(s) dla Tg(s):</w:t>
      </w:r>
    </w:p>
    <w:p w:rsidR="00CC1424" w:rsidRPr="00CC1424" w:rsidRDefault="00936266" w:rsidP="00C95FA3">
      <w:pPr>
        <w:rPr>
          <w:rFonts w:ascii="Times New Roman" w:hAnsi="Times New Roman" w:cs="Times New Roman"/>
          <w:color w:val="000000" w:themeColor="text1"/>
          <w:sz w:val="36"/>
        </w:rPr>
      </w:pPr>
      <w:r>
        <w:rPr>
          <w:noProof/>
          <w:lang w:eastAsia="pl-PL"/>
        </w:rPr>
        <w:drawing>
          <wp:inline distT="0" distB="0" distL="0" distR="0" wp14:anchorId="47FFF085" wp14:editId="40BAF48F">
            <wp:extent cx="6645910" cy="35858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66" w:rsidRDefault="00936266" w:rsidP="00C95FA3">
      <w:pPr>
        <w:rPr>
          <w:rFonts w:cs="Times New Roman"/>
          <w:color w:val="000000" w:themeColor="text1"/>
          <w:sz w:val="24"/>
        </w:rPr>
      </w:pPr>
      <w:r w:rsidRPr="00936266">
        <w:rPr>
          <w:rFonts w:cs="Times New Roman"/>
          <w:color w:val="000000" w:themeColor="text1"/>
          <w:sz w:val="24"/>
        </w:rPr>
        <w:t>Stała czasowa obliczona ze wzoru 1/ω</w:t>
      </w:r>
      <w:r w:rsidR="00CC1424">
        <w:rPr>
          <w:rFonts w:cs="Times New Roman"/>
          <w:color w:val="000000" w:themeColor="text1"/>
          <w:sz w:val="24"/>
        </w:rPr>
        <w:t xml:space="preserve"> wynosi: </w:t>
      </w:r>
      <w:r w:rsidRPr="00936266">
        <w:rPr>
          <w:rFonts w:cs="Times New Roman"/>
          <w:color w:val="000000" w:themeColor="text1"/>
          <w:sz w:val="24"/>
        </w:rPr>
        <w:t xml:space="preserve">T1 = 1/0,0012 ≈ </w:t>
      </w:r>
      <w:r>
        <w:rPr>
          <w:rFonts w:cs="Times New Roman"/>
          <w:color w:val="000000" w:themeColor="text1"/>
          <w:sz w:val="24"/>
        </w:rPr>
        <w:t>833,3 s</w:t>
      </w:r>
    </w:p>
    <w:p w:rsidR="00936266" w:rsidRDefault="00CC1424" w:rsidP="00C95FA3">
      <w:pPr>
        <w:rPr>
          <w:rFonts w:eastAsiaTheme="minorEastAsia" w:cs="Times New Roman"/>
          <w:color w:val="000000" w:themeColor="text1"/>
          <w:sz w:val="24"/>
        </w:rPr>
      </w:pPr>
      <w:r w:rsidRPr="00936266">
        <w:rPr>
          <w:noProof/>
          <w:sz w:val="16"/>
          <w:lang w:eastAsia="pl-PL"/>
        </w:rPr>
        <w:drawing>
          <wp:anchor distT="0" distB="0" distL="114300" distR="114300" simplePos="0" relativeHeight="251753472" behindDoc="0" locked="0" layoutInCell="1" allowOverlap="1" wp14:anchorId="7961F1E3" wp14:editId="3D899B7C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3543300" cy="2926715"/>
            <wp:effectExtent l="0" t="0" r="0" b="698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266">
        <w:rPr>
          <w:rFonts w:cs="Times New Roman"/>
          <w:color w:val="000000" w:themeColor="text1"/>
          <w:sz w:val="24"/>
        </w:rPr>
        <w:t>Wzmocnienie</w:t>
      </w:r>
      <w:r>
        <w:rPr>
          <w:rFonts w:cs="Times New Roman"/>
          <w:color w:val="000000" w:themeColor="text1"/>
          <w:sz w:val="24"/>
        </w:rPr>
        <w:t xml:space="preserve"> wynosi na początku -48 dB, ale przy użyciu wzoru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K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dB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</w:rPr>
          <m:t>=20</m:t>
        </m:r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</w:rPr>
                  <m:t>log</m:t>
                </m:r>
                <m:ctrlPr>
                  <w:rPr>
                    <w:rFonts w:ascii="Cambria Math" w:hAnsi="Cambria Math" w:cs="Times New Roman"/>
                    <w:color w:val="000000" w:themeColor="text1"/>
                    <w:sz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</w:rPr>
                  <m:t>10</m:t>
                </m:r>
                <m:ctrlPr>
                  <w:rPr>
                    <w:rFonts w:ascii="Cambria Math" w:hAnsi="Cambria Math" w:cs="Times New Roman"/>
                    <w:color w:val="000000" w:themeColor="text1"/>
                    <w:sz w:val="24"/>
                  </w:rPr>
                </m:ctrlPr>
              </m:sub>
            </m:sSub>
          </m:fName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4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z w:val="24"/>
              </w:rPr>
              <m:t>)</m:t>
            </m:r>
          </m:e>
        </m:func>
      </m:oMath>
      <w:r>
        <w:rPr>
          <w:rFonts w:eastAsiaTheme="minorEastAsia" w:cs="Times New Roman"/>
          <w:color w:val="000000" w:themeColor="text1"/>
          <w:sz w:val="24"/>
        </w:rPr>
        <w:t xml:space="preserve">, można wyliczyć K potrzebne </w:t>
      </w:r>
      <w:r w:rsidR="00D47105">
        <w:rPr>
          <w:rFonts w:eastAsiaTheme="minorEastAsia" w:cs="Times New Roman"/>
          <w:color w:val="000000" w:themeColor="text1"/>
          <w:sz w:val="24"/>
        </w:rPr>
        <w:t>d</w:t>
      </w:r>
      <w:r>
        <w:rPr>
          <w:rFonts w:eastAsiaTheme="minorEastAsia" w:cs="Times New Roman"/>
          <w:color w:val="000000" w:themeColor="text1"/>
          <w:sz w:val="24"/>
        </w:rPr>
        <w:t>o skonstruowania członu dynamiki.</w:t>
      </w:r>
    </w:p>
    <w:p w:rsidR="00CC1424" w:rsidRDefault="00CC1424" w:rsidP="00C95FA3">
      <w:pPr>
        <w:rPr>
          <w:rFonts w:eastAsiaTheme="minorEastAsia" w:cs="Times New Roman"/>
          <w:color w:val="000000" w:themeColor="text1"/>
          <w:sz w:val="24"/>
        </w:rPr>
      </w:pPr>
      <w:r w:rsidRPr="00CC1424">
        <w:rPr>
          <w:rFonts w:eastAsiaTheme="minorEastAsia" w:cs="Times New Roman"/>
          <w:b/>
          <w:color w:val="000000" w:themeColor="text1"/>
          <w:sz w:val="24"/>
        </w:rPr>
        <w:t>K</w:t>
      </w:r>
      <w:r>
        <w:rPr>
          <w:rFonts w:eastAsiaTheme="minorEastAsia" w:cs="Times New Roman"/>
          <w:b/>
          <w:color w:val="000000" w:themeColor="text1"/>
          <w:sz w:val="24"/>
        </w:rPr>
        <w:t>1</w:t>
      </w:r>
      <w:r>
        <w:rPr>
          <w:rFonts w:eastAsiaTheme="minorEastAsia" w:cs="Times New Roman"/>
          <w:color w:val="000000" w:themeColor="text1"/>
          <w:sz w:val="24"/>
        </w:rPr>
        <w:t xml:space="preserve"> wynosi ok. 0,00398. Wtedy przybliżenie transmitancji wygląda następująco:</w:t>
      </w:r>
    </w:p>
    <w:p w:rsidR="00CC1424" w:rsidRDefault="00261097" w:rsidP="00C95FA3">
      <w:pPr>
        <w:rPr>
          <w:rFonts w:cs="Times New Roman"/>
          <w:color w:val="000000" w:themeColor="text1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s+1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0,00398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833s+1</m:t>
              </m:r>
            </m:den>
          </m:f>
        </m:oMath>
      </m:oMathPara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3712AA" w:rsidRDefault="003712AA" w:rsidP="00CC1424">
      <w:pPr>
        <w:jc w:val="center"/>
        <w:rPr>
          <w:rFonts w:cs="Times New Roman"/>
          <w:color w:val="000000" w:themeColor="text1"/>
          <w:sz w:val="24"/>
        </w:rPr>
      </w:pPr>
    </w:p>
    <w:p w:rsidR="00CC1424" w:rsidRDefault="00CC1424" w:rsidP="00CC1424">
      <w:pPr>
        <w:jc w:val="center"/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lastRenderedPageBreak/>
        <w:t>Transmitancja przy Qg(s) dla Ts(s):</w:t>
      </w:r>
    </w:p>
    <w:p w:rsidR="00CC1424" w:rsidRDefault="009761F8" w:rsidP="00C95FA3">
      <w:pPr>
        <w:rPr>
          <w:rFonts w:cs="Times New Roman"/>
          <w:color w:val="000000" w:themeColor="text1"/>
          <w:sz w:val="24"/>
        </w:rPr>
      </w:pPr>
      <w:r>
        <w:rPr>
          <w:noProof/>
          <w:lang w:eastAsia="pl-PL"/>
        </w:rPr>
        <w:drawing>
          <wp:inline distT="0" distB="0" distL="0" distR="0" wp14:anchorId="6A55DFAB" wp14:editId="35C2DBF7">
            <wp:extent cx="6645910" cy="325310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24" w:rsidRDefault="009761F8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Teraz kreśląc 2 proste o nachyleniach -20dB/dek i -40dB/dek wyznaczono 2 stał</w:t>
      </w:r>
      <w:r w:rsidR="00EE2EEC">
        <w:rPr>
          <w:rFonts w:cs="Times New Roman"/>
          <w:color w:val="000000" w:themeColor="text1"/>
          <w:sz w:val="24"/>
        </w:rPr>
        <w:t>w</w:t>
      </w:r>
      <w:r>
        <w:rPr>
          <w:rFonts w:cs="Times New Roman"/>
          <w:color w:val="000000" w:themeColor="text1"/>
          <w:sz w:val="24"/>
        </w:rPr>
        <w:t xml:space="preserve"> czasowe:</w:t>
      </w:r>
    </w:p>
    <w:p w:rsidR="009761F8" w:rsidRDefault="009761F8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T2 ≈ 47393 s oraz T3 ≈ 613 s</w:t>
      </w:r>
      <w:r w:rsidR="00EE2EEC">
        <w:rPr>
          <w:rFonts w:cs="Times New Roman"/>
          <w:color w:val="000000" w:themeColor="text1"/>
          <w:sz w:val="24"/>
        </w:rPr>
        <w:t>. Wzmocnieie jest równe</w:t>
      </w:r>
      <w:r>
        <w:rPr>
          <w:rFonts w:cs="Times New Roman"/>
          <w:color w:val="000000" w:themeColor="text1"/>
          <w:sz w:val="24"/>
        </w:rPr>
        <w:t xml:space="preserve"> ok. K2 ≈ 0,0008. Wtedy przybliżenie transmitancji wygląda następująco:</w:t>
      </w:r>
    </w:p>
    <w:p w:rsidR="009761F8" w:rsidRPr="00EA7DF6" w:rsidRDefault="00261097" w:rsidP="00C95FA3">
      <w:pPr>
        <w:rPr>
          <w:rFonts w:eastAsiaTheme="minorEastAsia" w:cs="Times New Roman"/>
          <w:color w:val="000000" w:themeColor="text1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s+1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0,0008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47393s+1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</w:rPr>
                    <m:t>613s+1</m:t>
                  </m: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</w:rPr>
                  </m:ctrlPr>
                </m:e>
              </m:d>
            </m:den>
          </m:f>
        </m:oMath>
      </m:oMathPara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  <w:r>
        <w:rPr>
          <w:rFonts w:eastAsiaTheme="minorEastAsia" w:cs="Times New Roman"/>
          <w:color w:val="000000" w:themeColor="text1"/>
          <w:sz w:val="24"/>
        </w:rPr>
        <w:t>Jak widać na poniższym wykresie, transmitancja i jej przybliżenie praktycznie się pokrywają.</w:t>
      </w:r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  <w:r>
        <w:rPr>
          <w:noProof/>
          <w:lang w:eastAsia="pl-PL"/>
        </w:rPr>
        <w:drawing>
          <wp:anchor distT="0" distB="0" distL="114300" distR="114300" simplePos="0" relativeHeight="251754496" behindDoc="0" locked="0" layoutInCell="1" allowOverlap="1" wp14:anchorId="6390C79D" wp14:editId="4446C85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511040" cy="3641090"/>
            <wp:effectExtent l="0" t="0" r="381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</w:p>
    <w:p w:rsidR="00EA7DF6" w:rsidRDefault="00EA7DF6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9C5FE0">
      <w:pPr>
        <w:jc w:val="center"/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lastRenderedPageBreak/>
        <w:t>Transmitancja przy Tzew(s) dla Twew(s):</w:t>
      </w:r>
    </w:p>
    <w:p w:rsidR="009C5FE0" w:rsidRDefault="00893D1D" w:rsidP="009C5FE0">
      <w:pPr>
        <w:jc w:val="center"/>
        <w:rPr>
          <w:rFonts w:cs="Times New Roman"/>
          <w:color w:val="000000" w:themeColor="text1"/>
          <w:sz w:val="24"/>
        </w:rPr>
      </w:pPr>
      <w:r>
        <w:rPr>
          <w:noProof/>
          <w:lang w:eastAsia="pl-PL"/>
        </w:rPr>
        <w:drawing>
          <wp:inline distT="0" distB="0" distL="0" distR="0" wp14:anchorId="374217C1" wp14:editId="2897D8E2">
            <wp:extent cx="6645910" cy="3228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893D1D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Tutaj z kolei widać załamania o -20dB/dek oraz +20dB/dek. Co za tym idzie, transmitancja przybliżenia powinna mieć licznik i mianownik tego samego stopnia:</w:t>
      </w:r>
    </w:p>
    <w:p w:rsidR="00893D1D" w:rsidRDefault="00261097" w:rsidP="00C95FA3">
      <w:pPr>
        <w:rPr>
          <w:rFonts w:cs="Times New Roman"/>
          <w:color w:val="000000" w:themeColor="text1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3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s+1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</w:rPr>
            <m:t xml:space="preserve"> </m:t>
          </m:r>
        </m:oMath>
      </m:oMathPara>
    </w:p>
    <w:p w:rsidR="009C5FE0" w:rsidRDefault="00893D1D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Stałe i wzmocnienie wyznaczone z punktów przecięcia:</w:t>
      </w:r>
    </w:p>
    <w:p w:rsidR="00893D1D" w:rsidRDefault="00893D1D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 xml:space="preserve">T4 ≈ 47393 s </w:t>
      </w:r>
      <w:r>
        <w:rPr>
          <w:rFonts w:cs="Times New Roman"/>
          <w:color w:val="000000" w:themeColor="text1"/>
          <w:sz w:val="24"/>
        </w:rPr>
        <w:tab/>
      </w:r>
      <w:r>
        <w:rPr>
          <w:rFonts w:cs="Times New Roman"/>
          <w:color w:val="000000" w:themeColor="text1"/>
          <w:sz w:val="24"/>
        </w:rPr>
        <w:tab/>
        <w:t xml:space="preserve">T5 ≈ 111 s </w:t>
      </w:r>
      <w:r>
        <w:rPr>
          <w:rFonts w:cs="Times New Roman"/>
          <w:color w:val="000000" w:themeColor="text1"/>
          <w:sz w:val="24"/>
        </w:rPr>
        <w:tab/>
      </w:r>
      <w:r>
        <w:rPr>
          <w:rFonts w:cs="Times New Roman"/>
          <w:color w:val="000000" w:themeColor="text1"/>
          <w:sz w:val="24"/>
        </w:rPr>
        <w:tab/>
        <w:t>K3 = 0,9987 ≈ 1</w:t>
      </w:r>
    </w:p>
    <w:p w:rsidR="00893D1D" w:rsidRDefault="00893D1D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Wtedy przybliżenie:</w:t>
      </w:r>
    </w:p>
    <w:p w:rsidR="00893D1D" w:rsidRDefault="00261097" w:rsidP="00C95FA3">
      <w:pPr>
        <w:rPr>
          <w:rFonts w:cs="Times New Roman"/>
          <w:color w:val="000000" w:themeColor="text1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111s+1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47393s+1</m:t>
              </m:r>
            </m:den>
          </m:f>
        </m:oMath>
      </m:oMathPara>
    </w:p>
    <w:p w:rsidR="009C5FE0" w:rsidRDefault="00893D1D" w:rsidP="00893D1D">
      <w:pPr>
        <w:jc w:val="center"/>
        <w:rPr>
          <w:rFonts w:cs="Times New Roman"/>
          <w:color w:val="000000" w:themeColor="text1"/>
          <w:sz w:val="24"/>
        </w:rPr>
      </w:pPr>
      <w:r>
        <w:rPr>
          <w:noProof/>
          <w:lang w:eastAsia="pl-PL"/>
        </w:rPr>
        <w:drawing>
          <wp:inline distT="0" distB="0" distL="0" distR="0" wp14:anchorId="7D3F809B" wp14:editId="0835BAAA">
            <wp:extent cx="4076575" cy="33832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2752" cy="338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E0" w:rsidRPr="003712AA" w:rsidRDefault="003712AA" w:rsidP="003712AA">
      <w:pPr>
        <w:jc w:val="center"/>
        <w:rPr>
          <w:rFonts w:cs="Times New Roman"/>
          <w:color w:val="000000" w:themeColor="text1"/>
          <w:sz w:val="36"/>
          <w:u w:val="single"/>
        </w:rPr>
      </w:pPr>
      <w:r w:rsidRPr="003712AA">
        <w:rPr>
          <w:rFonts w:cs="Times New Roman"/>
          <w:color w:val="000000" w:themeColor="text1"/>
          <w:sz w:val="36"/>
          <w:u w:val="single"/>
        </w:rPr>
        <w:lastRenderedPageBreak/>
        <w:t>Wnioski</w:t>
      </w:r>
    </w:p>
    <w:p w:rsidR="009C5FE0" w:rsidRDefault="003712AA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ab/>
        <w:t>Dzięki charakterystykom częstotliwościowym i znajomości podstawowych członów dynamiki można wystarczająco dobrze odtworzyć oryginalną transmitancję.</w:t>
      </w:r>
    </w:p>
    <w:p w:rsidR="003712AA" w:rsidRPr="00CC1424" w:rsidRDefault="003712AA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ab/>
        <w:t>Wzmocnienia dla transmitancji przy Qg(s) i Tzew(s) są bardzo różne, ponieważ przy skoku Tzew o np. 2°C, temperatury też zmieniają się o ~2°C</w:t>
      </w:r>
      <w:r w:rsidR="008A6005">
        <w:rPr>
          <w:rFonts w:cs="Times New Roman"/>
          <w:color w:val="000000" w:themeColor="text1"/>
          <w:sz w:val="24"/>
        </w:rPr>
        <w:t>, wzmocnienie jest wtedy równe 1</w:t>
      </w:r>
      <w:r>
        <w:rPr>
          <w:rFonts w:cs="Times New Roman"/>
          <w:color w:val="000000" w:themeColor="text1"/>
          <w:sz w:val="24"/>
        </w:rPr>
        <w:t xml:space="preserve"> (pokazane w analizach czasowych – części 1-4), natomiast dla skoku Qg(s) o 10% wartości nominalnej, jednostkowo jest to 2000</w:t>
      </w:r>
      <w:r w:rsidR="008A6005">
        <w:rPr>
          <w:rFonts w:cs="Times New Roman"/>
          <w:color w:val="000000" w:themeColor="text1"/>
          <w:sz w:val="24"/>
        </w:rPr>
        <w:t xml:space="preserve"> i przykładowo temperatura ścian wzrośnie o 1,6°C (strona 4 sprawozdania). W takim razie stosunek wartości wyjścia do wejścia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</w:rPr>
              <m:t>1,6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</w:rPr>
              <m:t>2000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</w:rPr>
          <m:t>=0,0008</m:t>
        </m:r>
      </m:oMath>
      <w:r w:rsidR="008A6005">
        <w:rPr>
          <w:rFonts w:eastAsiaTheme="minorEastAsia" w:cs="Times New Roman"/>
          <w:color w:val="000000" w:themeColor="text1"/>
          <w:sz w:val="24"/>
        </w:rPr>
        <w:t>.</w:t>
      </w:r>
    </w:p>
    <w:p w:rsidR="009C5FE0" w:rsidRDefault="009C5FE0" w:rsidP="00C95FA3">
      <w:pPr>
        <w:rPr>
          <w:rFonts w:ascii="Times New Roman" w:hAnsi="Times New Roman" w:cs="Times New Roman"/>
          <w:color w:val="000000" w:themeColor="text1"/>
          <w:sz w:val="36"/>
        </w:rPr>
      </w:pPr>
    </w:p>
    <w:p w:rsidR="00D22591" w:rsidRDefault="00D22591" w:rsidP="003077D8">
      <w:pPr>
        <w:jc w:val="center"/>
        <w:outlineLvl w:val="0"/>
        <w:rPr>
          <w:rFonts w:ascii="Times New Roman" w:hAnsi="Times New Roman" w:cs="Times New Roman"/>
          <w:color w:val="000000" w:themeColor="text1"/>
          <w:sz w:val="36"/>
        </w:rPr>
      </w:pPr>
      <w:bookmarkStart w:id="13" w:name="_Toc471500937"/>
      <w:r w:rsidRPr="00D22591">
        <w:rPr>
          <w:rFonts w:ascii="Times New Roman" w:hAnsi="Times New Roman" w:cs="Times New Roman"/>
          <w:b/>
          <w:color w:val="000000" w:themeColor="text1"/>
          <w:sz w:val="36"/>
        </w:rPr>
        <w:t>Część 7:</w:t>
      </w:r>
      <w:r w:rsidRPr="00D22591">
        <w:rPr>
          <w:rFonts w:ascii="Times New Roman" w:hAnsi="Times New Roman" w:cs="Times New Roman"/>
          <w:color w:val="000000" w:themeColor="text1"/>
          <w:sz w:val="36"/>
        </w:rPr>
        <w:t xml:space="preserve"> Model K</w:t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color w:val="000000" w:themeColor="text1"/>
                <w:sz w:val="36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  <w:sz w:val="36"/>
              </w:rPr>
              <m:t>u</m:t>
            </m:r>
          </m:e>
        </m:acc>
      </m:oMath>
      <w:r w:rsidRPr="00D22591">
        <w:rPr>
          <w:rFonts w:ascii="Times New Roman" w:hAnsi="Times New Roman" w:cs="Times New Roman"/>
          <w:color w:val="000000" w:themeColor="text1"/>
          <w:sz w:val="36"/>
        </w:rPr>
        <w:t>pfm</w:t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color w:val="000000" w:themeColor="text1"/>
                <w:sz w:val="36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  <w:sz w:val="36"/>
              </w:rPr>
              <m:t>u</m:t>
            </m:r>
          </m:e>
        </m:acc>
      </m:oMath>
      <w:r w:rsidRPr="00D22591">
        <w:rPr>
          <w:rFonts w:ascii="Times New Roman" w:hAnsi="Times New Roman" w:cs="Times New Roman"/>
          <w:color w:val="000000" w:themeColor="text1"/>
          <w:sz w:val="36"/>
        </w:rPr>
        <w:t>llera</w:t>
      </w:r>
      <w:bookmarkEnd w:id="13"/>
    </w:p>
    <w:p w:rsidR="008A6005" w:rsidRDefault="008A6005" w:rsidP="008A6005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ab/>
      </w:r>
      <w:r w:rsidR="00E26CDB">
        <w:rPr>
          <w:rFonts w:cs="Times New Roman"/>
          <w:color w:val="000000" w:themeColor="text1"/>
          <w:sz w:val="24"/>
        </w:rPr>
        <w:t>Obiekt statyczny wysokiego rzędu opisywany jest transmitancją zastępczą obiektu inercyjnego pierwszego rzędu z opóźnieniem o postaci:</w:t>
      </w:r>
    </w:p>
    <w:p w:rsidR="00E26CDB" w:rsidRPr="00E26CDB" w:rsidRDefault="00E26CDB" w:rsidP="008A6005">
      <w:pPr>
        <w:rPr>
          <w:rFonts w:eastAsiaTheme="minorEastAsia" w:cs="Times New Roman"/>
          <w:color w:val="000000" w:themeColor="text1"/>
          <w:sz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Ts+1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-s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0</m:t>
                  </m:r>
                </m:sub>
              </m:sSub>
            </m:sup>
          </m:sSup>
        </m:oMath>
      </m:oMathPara>
    </w:p>
    <w:p w:rsidR="00E26CDB" w:rsidRDefault="00E26CDB" w:rsidP="008A6005">
      <w:pPr>
        <w:rPr>
          <w:rFonts w:eastAsiaTheme="minorEastAsia" w:cs="Times New Roman"/>
          <w:color w:val="000000" w:themeColor="text1"/>
          <w:sz w:val="24"/>
        </w:rPr>
      </w:pPr>
      <w:r>
        <w:rPr>
          <w:rFonts w:eastAsiaTheme="minorEastAsia" w:cs="Times New Roman"/>
          <w:color w:val="000000" w:themeColor="text1"/>
          <w:sz w:val="24"/>
        </w:rPr>
        <w:t>Poniżej przedstawiono dwa takie modele dla reakcji:</w:t>
      </w:r>
    </w:p>
    <w:p w:rsidR="00E26CDB" w:rsidRDefault="00E26CDB" w:rsidP="008A6005">
      <w:pPr>
        <w:rPr>
          <w:rFonts w:eastAsiaTheme="minorEastAsia" w:cs="Times New Roman"/>
          <w:color w:val="000000" w:themeColor="text1"/>
          <w:sz w:val="24"/>
        </w:rPr>
      </w:pPr>
      <w:r>
        <w:rPr>
          <w:rFonts w:eastAsiaTheme="minorEastAsia" w:cs="Times New Roman"/>
          <w:color w:val="000000" w:themeColor="text1"/>
          <w:sz w:val="24"/>
        </w:rPr>
        <w:t>● temp. ścian na skok Qg</w:t>
      </w:r>
    </w:p>
    <w:p w:rsidR="00E26CDB" w:rsidRPr="008A6005" w:rsidRDefault="00E26CDB" w:rsidP="008A6005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● temp. powietrza na skok Tzew</w:t>
      </w:r>
    </w:p>
    <w:p w:rsidR="00557DE8" w:rsidRPr="00E26CDB" w:rsidRDefault="008A6005" w:rsidP="008A6005">
      <w:pPr>
        <w:rPr>
          <w:rFonts w:cs="Times New Roman"/>
          <w:color w:val="000000" w:themeColor="text1"/>
          <w:sz w:val="24"/>
          <w:szCs w:val="24"/>
        </w:rPr>
      </w:pPr>
      <w:r w:rsidRPr="00E26CDB">
        <w:rPr>
          <w:noProof/>
          <w:sz w:val="24"/>
          <w:szCs w:val="24"/>
          <w:lang w:eastAsia="pl-PL"/>
        </w:rPr>
        <w:drawing>
          <wp:inline distT="0" distB="0" distL="0" distR="0" wp14:anchorId="470D397B" wp14:editId="5E451F45">
            <wp:extent cx="6645910" cy="3677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9A" w:rsidRDefault="00E26CDB" w:rsidP="00E26CDB">
      <w:pPr>
        <w:ind w:firstLine="708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Ostatnim punktem, który miał wartość 0 to t = 40 000 s, dlatego można przyjąć, że zastępczy czas opóźnienia T0 = 40000s. Zastępcza stała czasowa </w:t>
      </w:r>
      <w:r w:rsidR="0011339A">
        <w:rPr>
          <w:rFonts w:cs="Times New Roman"/>
          <w:color w:val="000000" w:themeColor="text1"/>
          <w:sz w:val="24"/>
          <w:szCs w:val="24"/>
        </w:rPr>
        <w:t>została wyznoaczona na przecięciu stycznej poprowadzonej w punkcie przegięcia i prostej równoległej do osi czasu, i na poziomie stanu ustalonego. Wtedy T = x – T0 =</w:t>
      </w:r>
      <w:r>
        <w:rPr>
          <w:rFonts w:cs="Times New Roman"/>
          <w:color w:val="000000" w:themeColor="text1"/>
          <w:sz w:val="24"/>
          <w:szCs w:val="24"/>
        </w:rPr>
        <w:t xml:space="preserve"> 87000 – 40000, czyli T = 47000 s. </w:t>
      </w:r>
    </w:p>
    <w:p w:rsidR="0011339A" w:rsidRDefault="0011339A" w:rsidP="0011339A">
      <w:pPr>
        <w:rPr>
          <w:rFonts w:cs="Times New Roman"/>
          <w:color w:val="000000" w:themeColor="text1"/>
          <w:sz w:val="24"/>
          <w:szCs w:val="24"/>
        </w:rPr>
      </w:pPr>
    </w:p>
    <w:p w:rsidR="0011339A" w:rsidRDefault="00E26CDB" w:rsidP="0011339A">
      <w:pPr>
        <w:ind w:firstLine="708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>Współczynnik wzmocnienia k można wyznaczyć poprzez odpowiedni dobór jednostek wielkości wejściowej i wyjściowej sprowadzić do jedności przyjmując na przykład, że 100% zmianie na wyjściu odpowiada 100% zmiana na wyjściu. W przypadku stosowania różnych jednostek wejść i wyjść, współczynnik wzmocn</w:t>
      </w:r>
      <w:r w:rsidR="0011339A">
        <w:rPr>
          <w:rFonts w:cs="Times New Roman"/>
          <w:color w:val="000000" w:themeColor="text1"/>
          <w:sz w:val="24"/>
          <w:szCs w:val="24"/>
        </w:rPr>
        <w:t xml:space="preserve">ienie nie będzie bezwymiarowym. </w:t>
      </w:r>
    </w:p>
    <w:p w:rsidR="0011339A" w:rsidRPr="0011339A" w:rsidRDefault="00E26CDB" w:rsidP="0011339A">
      <w:pPr>
        <w:ind w:firstLine="708"/>
        <w:rPr>
          <w:rFonts w:eastAsiaTheme="minorEastAsia"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W tym przypadku </w:t>
      </w:r>
      <w:r w:rsidR="0011339A">
        <w:rPr>
          <w:rFonts w:cs="Times New Roman"/>
          <w:color w:val="000000" w:themeColor="text1"/>
          <w:sz w:val="24"/>
          <w:szCs w:val="24"/>
        </w:rPr>
        <w:t xml:space="preserve">będzie to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k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W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°C</m:t>
                </m:r>
              </m:den>
            </m:f>
          </m:e>
        </m:d>
      </m:oMath>
      <w:r w:rsidR="0011339A">
        <w:rPr>
          <w:rFonts w:eastAsiaTheme="minorEastAsia" w:cs="Times New Roman"/>
          <w:color w:val="000000" w:themeColor="text1"/>
          <w:sz w:val="24"/>
          <w:szCs w:val="24"/>
        </w:rPr>
        <w:t>. A sama wartość to dla skoku o 20% QgN, czyli 2000 W i wzroście o 1,6°C, k = 0,0008;</w:t>
      </w:r>
    </w:p>
    <w:p w:rsidR="0011339A" w:rsidRDefault="0011339A" w:rsidP="0011339A">
      <w:pPr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Transmitancja zastępcza obiektu: </w:t>
      </w:r>
    </w:p>
    <w:p w:rsidR="0011339A" w:rsidRPr="0011339A" w:rsidRDefault="00261097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0,0008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47000s+1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-40000s</m:t>
              </m:r>
            </m:sup>
          </m:sSup>
        </m:oMath>
      </m:oMathPara>
    </w:p>
    <w:p w:rsidR="0011339A" w:rsidRDefault="0011339A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</w:p>
    <w:p w:rsidR="0011339A" w:rsidRDefault="00992889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w:r>
        <w:rPr>
          <w:rFonts w:eastAsiaTheme="minorEastAsia" w:cs="Times New Roman"/>
          <w:color w:val="000000" w:themeColor="text1"/>
          <w:sz w:val="24"/>
          <w:szCs w:val="24"/>
        </w:rPr>
        <w:t>Model 2:</w:t>
      </w:r>
    </w:p>
    <w:p w:rsidR="00992889" w:rsidRPr="0011339A" w:rsidRDefault="00992889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2A3D7C2" wp14:editId="1A09E356">
            <wp:extent cx="6645910" cy="3467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9A" w:rsidRDefault="00992889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w:r>
        <w:rPr>
          <w:rFonts w:eastAsiaTheme="minorEastAsia" w:cs="Times New Roman"/>
          <w:color w:val="000000" w:themeColor="text1"/>
          <w:sz w:val="24"/>
          <w:szCs w:val="24"/>
        </w:rPr>
        <w:tab/>
        <w:t xml:space="preserve">Podobinie jak w pierwszym przypadku, zastępczy czas opóźnienia T0 = 40000s. Zastępcza stała czasowa T = x – T0 = 86500 – 40000 = 46500 s. Natomiast wzmocnienie k w tym przypadku wynosi 1, bo skok na wejściu o 2°C, daje zwiększenie </w:t>
      </w:r>
      <w:r w:rsidR="00402B9D">
        <w:rPr>
          <w:rFonts w:eastAsiaTheme="minorEastAsia" w:cs="Times New Roman"/>
          <w:color w:val="000000" w:themeColor="text1"/>
          <w:sz w:val="24"/>
          <w:szCs w:val="24"/>
        </w:rPr>
        <w:t>o tyle samo. Wtedy model ma postać:</w:t>
      </w:r>
    </w:p>
    <w:p w:rsidR="00402B9D" w:rsidRPr="0011339A" w:rsidRDefault="00261097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46500s+1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-40000s</m:t>
              </m:r>
            </m:sup>
          </m:sSup>
        </m:oMath>
      </m:oMathPara>
    </w:p>
    <w:p w:rsidR="0011339A" w:rsidRPr="0011339A" w:rsidRDefault="0011339A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</w:p>
    <w:p w:rsidR="0011339A" w:rsidRPr="0011339A" w:rsidRDefault="0011339A" w:rsidP="0011339A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E26CDB" w:rsidRDefault="00352A3C" w:rsidP="008A6005">
      <w:pPr>
        <w:rPr>
          <w:rFonts w:cs="Times New Roman"/>
          <w:color w:val="000000" w:themeColor="text1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67808" behindDoc="0" locked="0" layoutInCell="1" allowOverlap="1" wp14:anchorId="39F8CBEE" wp14:editId="18B446E6">
            <wp:simplePos x="0" y="0"/>
            <wp:positionH relativeFrom="column">
              <wp:posOffset>3249295</wp:posOffset>
            </wp:positionH>
            <wp:positionV relativeFrom="paragraph">
              <wp:posOffset>444500</wp:posOffset>
            </wp:positionV>
            <wp:extent cx="3600000" cy="2962800"/>
            <wp:effectExtent l="0" t="0" r="63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768832" behindDoc="0" locked="0" layoutInCell="1" allowOverlap="1" wp14:anchorId="22D7E99B" wp14:editId="50299EEC">
            <wp:simplePos x="0" y="0"/>
            <wp:positionH relativeFrom="column">
              <wp:posOffset>-349885</wp:posOffset>
            </wp:positionH>
            <wp:positionV relativeFrom="paragraph">
              <wp:posOffset>473075</wp:posOffset>
            </wp:positionV>
            <wp:extent cx="3599815" cy="2933700"/>
            <wp:effectExtent l="0" t="0" r="63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color w:val="000000" w:themeColor="text1"/>
          <w:sz w:val="24"/>
          <w:szCs w:val="24"/>
        </w:rPr>
        <w:t xml:space="preserve">Poniżej znajduje się porównanie odpowiedzi skokowej modeli Kupfmullera z odpowidziami skokowymi modelu dokładnego </w:t>
      </w:r>
      <w:r w:rsidR="00F73983">
        <w:rPr>
          <w:rFonts w:cs="Times New Roman"/>
          <w:color w:val="000000" w:themeColor="text1"/>
          <w:sz w:val="24"/>
          <w:szCs w:val="24"/>
        </w:rPr>
        <w:t>użytymi do skonstruowania powyższych modeli.</w:t>
      </w: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Pr="00352A3C" w:rsidRDefault="00352A3C" w:rsidP="00352A3C">
      <w:pPr>
        <w:jc w:val="center"/>
        <w:rPr>
          <w:rFonts w:cs="Times New Roman"/>
          <w:b/>
          <w:color w:val="000000" w:themeColor="text1"/>
          <w:sz w:val="36"/>
          <w:szCs w:val="36"/>
          <w:u w:val="single"/>
        </w:rPr>
      </w:pPr>
      <w:r w:rsidRPr="00352A3C">
        <w:rPr>
          <w:rFonts w:cs="Times New Roman"/>
          <w:b/>
          <w:color w:val="000000" w:themeColor="text1"/>
          <w:sz w:val="36"/>
          <w:szCs w:val="36"/>
          <w:u w:val="single"/>
        </w:rPr>
        <w:t>Wnioski</w:t>
      </w:r>
    </w:p>
    <w:p w:rsidR="00E26CDB" w:rsidRDefault="00F73983" w:rsidP="008A6005">
      <w:pPr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ab/>
        <w:t>Zaletą modeli tego typu jest ich prostota i szybkość wykonania, a wadą to że nie są funkcjami wymiernymi, jak również są tak dokładne jak dokładny jest człowiek rysujący styczną w punkcie przegięcia. Dla inżyniera, takie modele są w porząd</w:t>
      </w:r>
      <w:r w:rsidR="00F93B38">
        <w:rPr>
          <w:rFonts w:cs="Times New Roman"/>
          <w:color w:val="000000" w:themeColor="text1"/>
          <w:sz w:val="24"/>
          <w:szCs w:val="24"/>
        </w:rPr>
        <w:t>ku, ale tylko na początku. Znacznie lepiej i dokładniej można wyznaczyć transmitancję zastępczą obiektu mając wykresy Bodego.</w:t>
      </w: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Pr="0011339A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772299" w:rsidRPr="00DE100E" w:rsidRDefault="00D22591" w:rsidP="00DE100E">
      <w:pPr>
        <w:pStyle w:val="Heading1"/>
        <w:jc w:val="center"/>
        <w:rPr>
          <w:color w:val="000000" w:themeColor="text1"/>
        </w:rPr>
      </w:pPr>
      <w:bookmarkStart w:id="14" w:name="_Toc471500938"/>
      <w:r w:rsidRPr="00D22591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 xml:space="preserve">Część 8: </w:t>
      </w:r>
      <w:r w:rsidRPr="00D22591">
        <w:rPr>
          <w:rFonts w:ascii="Times New Roman" w:hAnsi="Times New Roman" w:cs="Times New Roman"/>
          <w:color w:val="000000" w:themeColor="text1"/>
          <w:sz w:val="36"/>
        </w:rPr>
        <w:t>Inny wariant projektu</w:t>
      </w:r>
      <w:bookmarkEnd w:id="14"/>
    </w:p>
    <w:p w:rsidR="00DE100E" w:rsidRDefault="00F93B38" w:rsidP="00DE100E">
      <w:pPr>
        <w:ind w:firstLine="708"/>
        <w:rPr>
          <w:rFonts w:eastAsiaTheme="minorEastAsia"/>
        </w:rPr>
      </w:pPr>
      <w:r>
        <w:rPr>
          <w:rFonts w:eastAsiaTheme="minorEastAsia"/>
        </w:rPr>
        <w:t>Wracając do części 2 sprawozdania, można sprawdzić jak wyglądałyby odpowiedzi skok</w:t>
      </w:r>
      <w:r w:rsidR="008C2757">
        <w:rPr>
          <w:rFonts w:eastAsiaTheme="minorEastAsia"/>
        </w:rPr>
        <w:t>ew</w:t>
      </w:r>
      <w:r>
        <w:rPr>
          <w:rFonts w:eastAsiaTheme="minorEastAsia"/>
        </w:rPr>
        <w:t xml:space="preserve"> modelu dokładnego gdyby w pomieszczeniu był mały wentylator albo wspomniany komin. Można przyjąć, że w warunkach nominaln</w:t>
      </w:r>
      <w:r w:rsidR="008C2757">
        <w:rPr>
          <w:rFonts w:eastAsiaTheme="minorEastAsia"/>
        </w:rPr>
        <w:t>yc</w:t>
      </w:r>
      <w:r>
        <w:rPr>
          <w:rFonts w:eastAsiaTheme="minorEastAsia"/>
        </w:rPr>
        <w:t>h przepływ powietrza byłby równy np. 360 m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/godz, zamiast 10 m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/godz.</w:t>
      </w:r>
    </w:p>
    <w:p w:rsidR="001718CE" w:rsidRDefault="001718CE" w:rsidP="001718CE">
      <w:pPr>
        <w:rPr>
          <w:rFonts w:eastAsiaTheme="minorEastAsia"/>
        </w:rPr>
      </w:pPr>
      <w:r w:rsidRPr="001718CE">
        <w:rPr>
          <w:rFonts w:eastAsiaTheme="minorEastAsia"/>
        </w:rPr>
        <w:t xml:space="preserve">Poniżej przedstawione są odpowiedzi skokowe na każde z wymuszeń, pierwszy rząd to wyniki gdy </w:t>
      </w:r>
      <w:r w:rsidR="008C2757">
        <w:rPr>
          <w:rFonts w:eastAsiaTheme="minorEastAsia"/>
        </w:rPr>
        <w:t>nominalny przepływ powietrza to</w:t>
      </w:r>
      <w:r w:rsidRPr="001718CE">
        <w:rPr>
          <w:rFonts w:eastAsiaTheme="minorEastAsia"/>
        </w:rPr>
        <w:t xml:space="preserve"> 10 m3/godz, drugi rząd 360 m3/godz.</w:t>
      </w:r>
    </w:p>
    <w:p w:rsidR="001718CE" w:rsidRDefault="001718CE" w:rsidP="001718CE">
      <w:pPr>
        <w:rPr>
          <w:rFonts w:eastAsiaTheme="minorEastAsia"/>
        </w:rPr>
      </w:pPr>
      <w:r>
        <w:rPr>
          <w:rFonts w:eastAsiaTheme="minorEastAsia"/>
        </w:rPr>
        <w:t>Tak jak wcześniej kolory wykresów: czarny – nominalne, niebieski – QgN*0,7, TzewN+10, FpN, czerwony - QgN*0,7, TzewN+10, 2*FpN.</w:t>
      </w:r>
    </w:p>
    <w:p w:rsidR="00DE100E" w:rsidRPr="00F93B38" w:rsidRDefault="00DE100E" w:rsidP="00F93B38">
      <w:pPr>
        <w:ind w:firstLine="708"/>
        <w:rPr>
          <w:rFonts w:eastAsiaTheme="minorEastAsia"/>
        </w:rPr>
      </w:pPr>
    </w:p>
    <w:tbl>
      <w:tblPr>
        <w:tblStyle w:val="TableGrid"/>
        <w:tblW w:w="1134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709"/>
        <w:gridCol w:w="3543"/>
        <w:gridCol w:w="3544"/>
        <w:gridCol w:w="3544"/>
      </w:tblGrid>
      <w:tr w:rsidR="001718CE" w:rsidTr="001718CE">
        <w:tc>
          <w:tcPr>
            <w:tcW w:w="709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</w:p>
        </w:tc>
        <w:tc>
          <w:tcPr>
            <w:tcW w:w="3543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3544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  <w:tc>
          <w:tcPr>
            <w:tcW w:w="3544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Fp</w:t>
            </w:r>
          </w:p>
        </w:tc>
      </w:tr>
      <w:tr w:rsidR="00DE100E" w:rsidTr="001718CE">
        <w:tc>
          <w:tcPr>
            <w:tcW w:w="709" w:type="dxa"/>
          </w:tcPr>
          <w:p w:rsidR="00DE100E" w:rsidRDefault="00DE100E" w:rsidP="00DE100E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3543" w:type="dxa"/>
          </w:tcPr>
          <w:p w:rsidR="00DE100E" w:rsidRDefault="001718CE" w:rsidP="009B2D8B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86240" behindDoc="0" locked="0" layoutInCell="1" allowOverlap="1" wp14:anchorId="1D71607C" wp14:editId="218F49DE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10800"/>
                  <wp:effectExtent l="0" t="0" r="0" b="0"/>
                  <wp:wrapSquare wrapText="bothSides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2D8B">
              <w:t>1</w:t>
            </w:r>
          </w:p>
        </w:tc>
        <w:tc>
          <w:tcPr>
            <w:tcW w:w="3544" w:type="dxa"/>
          </w:tcPr>
          <w:p w:rsidR="00DE100E" w:rsidRDefault="001718CE" w:rsidP="009B2D8B">
            <w:pPr>
              <w:jc w:val="center"/>
            </w:pPr>
            <w:r w:rsidRPr="001718CE">
              <w:rPr>
                <w:noProof/>
                <w:lang w:eastAsia="pl-PL"/>
              </w:rPr>
              <w:drawing>
                <wp:anchor distT="0" distB="0" distL="114300" distR="114300" simplePos="0" relativeHeight="251784192" behindDoc="0" locked="0" layoutInCell="1" allowOverlap="1" wp14:anchorId="084233C2" wp14:editId="6EC83D4A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96400"/>
                  <wp:effectExtent l="0" t="0" r="0" b="0"/>
                  <wp:wrapSquare wrapText="bothSides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B2D8B">
              <w:t>2</w:t>
            </w:r>
          </w:p>
        </w:tc>
        <w:tc>
          <w:tcPr>
            <w:tcW w:w="3544" w:type="dxa"/>
          </w:tcPr>
          <w:p w:rsidR="00DE100E" w:rsidRDefault="001718CE" w:rsidP="009B2D8B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81120" behindDoc="0" locked="0" layoutInCell="1" allowOverlap="1" wp14:anchorId="78F90582" wp14:editId="04554BC2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67600"/>
                  <wp:effectExtent l="0" t="0" r="0" b="4445"/>
                  <wp:wrapSquare wrapText="bothSides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B2D8B">
              <w:t>3</w:t>
            </w:r>
          </w:p>
        </w:tc>
      </w:tr>
      <w:tr w:rsidR="001718CE" w:rsidTr="001718CE">
        <w:tc>
          <w:tcPr>
            <w:tcW w:w="709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360</w:t>
            </w:r>
          </w:p>
        </w:tc>
        <w:tc>
          <w:tcPr>
            <w:tcW w:w="3543" w:type="dxa"/>
          </w:tcPr>
          <w:p w:rsidR="00DE100E" w:rsidRDefault="001718CE" w:rsidP="009B2D8B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FF11B93" wp14:editId="5A39E4C9">
                  <wp:extent cx="2112645" cy="1764030"/>
                  <wp:effectExtent l="0" t="0" r="1905" b="762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2D8B">
              <w:rPr>
                <w:rFonts w:eastAsiaTheme="minorEastAsia"/>
              </w:rPr>
              <w:t>4</w:t>
            </w:r>
          </w:p>
        </w:tc>
        <w:tc>
          <w:tcPr>
            <w:tcW w:w="3544" w:type="dxa"/>
          </w:tcPr>
          <w:p w:rsidR="00DE100E" w:rsidRDefault="001718CE" w:rsidP="009B2D8B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7907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89200"/>
                  <wp:effectExtent l="0" t="0" r="0" b="1905"/>
                  <wp:wrapSquare wrapText="bothSides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B2D8B">
              <w:rPr>
                <w:rFonts w:eastAsiaTheme="minorEastAsia"/>
              </w:rPr>
              <w:t>5</w:t>
            </w:r>
          </w:p>
        </w:tc>
        <w:tc>
          <w:tcPr>
            <w:tcW w:w="3544" w:type="dxa"/>
          </w:tcPr>
          <w:p w:rsidR="00DE100E" w:rsidRDefault="00DE100E" w:rsidP="009B2D8B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985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89200"/>
                  <wp:effectExtent l="0" t="0" r="0" b="1905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2D8B">
              <w:rPr>
                <w:rFonts w:eastAsiaTheme="minorEastAsia"/>
              </w:rPr>
              <w:t>6</w:t>
            </w:r>
          </w:p>
        </w:tc>
      </w:tr>
    </w:tbl>
    <w:p w:rsidR="00DE100E" w:rsidRDefault="00DE100E" w:rsidP="004F750C">
      <w:pPr>
        <w:pStyle w:val="ListParagraph"/>
        <w:rPr>
          <w:rFonts w:eastAsiaTheme="minorEastAsia"/>
        </w:rPr>
      </w:pPr>
    </w:p>
    <w:p w:rsidR="008A08A8" w:rsidRDefault="008A08A8" w:rsidP="001718CE">
      <w:pPr>
        <w:rPr>
          <w:rFonts w:eastAsiaTheme="minorEastAsia"/>
        </w:rPr>
      </w:pPr>
      <w:r>
        <w:rPr>
          <w:rFonts w:eastAsiaTheme="minorEastAsia"/>
        </w:rPr>
        <w:t>Wyraźnie widać teraz różnice w szybkości zmian i wartościach stanów ustalonych</w:t>
      </w:r>
      <w:r w:rsidR="008C2757">
        <w:rPr>
          <w:rFonts w:eastAsiaTheme="minorEastAsia"/>
        </w:rPr>
        <w:t xml:space="preserve"> w różnych punktach pracy. </w:t>
      </w:r>
    </w:p>
    <w:p w:rsidR="008C2757" w:rsidRDefault="008C2757" w:rsidP="001718CE">
      <w:pPr>
        <w:rPr>
          <w:rFonts w:eastAsiaTheme="minorEastAsia"/>
        </w:rPr>
      </w:pPr>
      <w:r>
        <w:rPr>
          <w:rFonts w:eastAsiaTheme="minorEastAsia"/>
        </w:rPr>
        <w:t xml:space="preserve">W przypadku gdy FpN = 360 i skoku Qg lub Tzew, wykresy czarny i niebieski nadal są takie same, ponieważ Fp0 się nie zmienia, ale wykres czerwony gdzie Fp0 = 2FpN, ma inną dynamikę i inny stan ustalony. Trzecia kolumna wykresów świadczy </w:t>
      </w:r>
      <w:r w:rsidR="00570042">
        <w:rPr>
          <w:rFonts w:eastAsiaTheme="minorEastAsia"/>
        </w:rPr>
        <w:t>o tym, że model jest nieliniowy (w drugim rzędzie widać to znacznie wyraźniej</w:t>
      </w:r>
      <w:r w:rsidR="009B2D8B">
        <w:rPr>
          <w:rFonts w:eastAsiaTheme="minorEastAsia"/>
        </w:rPr>
        <w:t xml:space="preserve"> – wykres 6</w:t>
      </w:r>
      <w:r w:rsidR="00570042">
        <w:rPr>
          <w:rFonts w:eastAsiaTheme="minorEastAsia"/>
        </w:rPr>
        <w:t>).</w:t>
      </w:r>
      <w:r w:rsidR="009B2D8B">
        <w:rPr>
          <w:rFonts w:eastAsiaTheme="minorEastAsia"/>
        </w:rPr>
        <w:t xml:space="preserve"> Można także zauważyć spadki o kilka °C, zamiast dziesiętnych części °C (wykres 6).</w:t>
      </w:r>
    </w:p>
    <w:p w:rsidR="001718CE" w:rsidRDefault="009B2D8B" w:rsidP="001718CE">
      <w:pPr>
        <w:rPr>
          <w:rFonts w:eastAsiaTheme="minorEastAsia"/>
        </w:rPr>
      </w:pPr>
      <w:r>
        <w:rPr>
          <w:rFonts w:eastAsiaTheme="minorEastAsia"/>
        </w:rPr>
        <w:t>Poniżej przedstawione charakterystyki statyczne tak jak w części 5, różni się tylko wartość FpN:</w:t>
      </w:r>
    </w:p>
    <w:p w:rsidR="009B2D8B" w:rsidRPr="001718CE" w:rsidRDefault="009B2D8B" w:rsidP="001718CE">
      <w:pPr>
        <w:rPr>
          <w:rFonts w:eastAsiaTheme="minorEastAsia"/>
        </w:rPr>
      </w:pPr>
      <w:r w:rsidRPr="009B2D8B">
        <w:rPr>
          <w:noProof/>
          <w:lang w:eastAsia="pl-PL"/>
        </w:rPr>
        <w:t xml:space="preserve"> </w:t>
      </w:r>
    </w:p>
    <w:p w:rsidR="00DE100E" w:rsidRDefault="00DE100E" w:rsidP="004F750C">
      <w:pPr>
        <w:pStyle w:val="ListParagraph"/>
        <w:rPr>
          <w:rFonts w:eastAsiaTheme="minorEastAsia"/>
        </w:rPr>
      </w:pPr>
    </w:p>
    <w:p w:rsidR="00DE100E" w:rsidRDefault="00DE100E" w:rsidP="004F750C">
      <w:pPr>
        <w:pStyle w:val="ListParagraph"/>
        <w:rPr>
          <w:rFonts w:eastAsiaTheme="minorEastAsia"/>
        </w:rPr>
      </w:pPr>
    </w:p>
    <w:p w:rsidR="00DE100E" w:rsidRDefault="00DE100E" w:rsidP="004F750C">
      <w:pPr>
        <w:pStyle w:val="ListParagraph"/>
        <w:rPr>
          <w:rFonts w:eastAsiaTheme="minorEastAsia"/>
        </w:rPr>
      </w:pPr>
    </w:p>
    <w:p w:rsidR="00434ADC" w:rsidRPr="008C2757" w:rsidRDefault="00434ADC" w:rsidP="008C2757">
      <w:pPr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9B2D8B" w:rsidP="009B2D8B">
      <w:pPr>
        <w:pStyle w:val="ListParagraph"/>
        <w:jc w:val="center"/>
        <w:rPr>
          <w:rFonts w:eastAsiaTheme="minorEastAsia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87264" behindDoc="0" locked="0" layoutInCell="1" allowOverlap="1" wp14:anchorId="50086AA4" wp14:editId="6DEFFAF4">
            <wp:simplePos x="0" y="0"/>
            <wp:positionH relativeFrom="column">
              <wp:posOffset>952500</wp:posOffset>
            </wp:positionH>
            <wp:positionV relativeFrom="paragraph">
              <wp:posOffset>0</wp:posOffset>
            </wp:positionV>
            <wp:extent cx="4244400" cy="3240000"/>
            <wp:effectExtent l="0" t="0" r="381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B92AA5" w:rsidP="004F750C">
      <w:pPr>
        <w:pStyle w:val="ListParagraph"/>
        <w:rPr>
          <w:rFonts w:eastAsiaTheme="minorEastAsia"/>
        </w:rPr>
      </w:pPr>
      <w:r>
        <w:rPr>
          <w:noProof/>
          <w:lang w:eastAsia="pl-PL"/>
        </w:rPr>
        <w:drawing>
          <wp:anchor distT="0" distB="0" distL="114300" distR="114300" simplePos="0" relativeHeight="251788288" behindDoc="0" locked="0" layoutInCell="1" allowOverlap="1" wp14:anchorId="2BFA3422" wp14:editId="38AECF4C">
            <wp:simplePos x="0" y="0"/>
            <wp:positionH relativeFrom="column">
              <wp:posOffset>952500</wp:posOffset>
            </wp:positionH>
            <wp:positionV relativeFrom="paragraph">
              <wp:posOffset>111125</wp:posOffset>
            </wp:positionV>
            <wp:extent cx="4240800" cy="3240000"/>
            <wp:effectExtent l="0" t="0" r="762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B92AA5" w:rsidP="004F750C">
      <w:pPr>
        <w:pStyle w:val="ListParagraph"/>
        <w:rPr>
          <w:rFonts w:eastAsiaTheme="minorEastAsia"/>
        </w:rPr>
      </w:pPr>
      <w:r>
        <w:rPr>
          <w:noProof/>
          <w:lang w:eastAsia="pl-PL"/>
        </w:rPr>
        <w:drawing>
          <wp:anchor distT="0" distB="0" distL="114300" distR="114300" simplePos="0" relativeHeight="251789312" behindDoc="0" locked="0" layoutInCell="1" allowOverlap="1" wp14:anchorId="5786D495" wp14:editId="6A964140">
            <wp:simplePos x="0" y="0"/>
            <wp:positionH relativeFrom="column">
              <wp:posOffset>1010285</wp:posOffset>
            </wp:positionH>
            <wp:positionV relativeFrom="paragraph">
              <wp:posOffset>93345</wp:posOffset>
            </wp:positionV>
            <wp:extent cx="4186555" cy="3239770"/>
            <wp:effectExtent l="0" t="0" r="4445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B1129" w:rsidRDefault="00A91608">
      <w:r>
        <w:lastRenderedPageBreak/>
        <w:t>Skrypty:</w:t>
      </w:r>
    </w:p>
    <w:bookmarkStart w:id="15" w:name="Identyfikacja"/>
    <w:p w:rsidR="00A91608" w:rsidRDefault="00700465">
      <w:r>
        <w:fldChar w:fldCharType="begin"/>
      </w:r>
      <w:r>
        <w:instrText xml:space="preserve"> HYPERLINK  \l "link_do_identyfikacja" </w:instrText>
      </w:r>
      <w:r>
        <w:fldChar w:fldCharType="separate"/>
      </w:r>
      <w:r w:rsidR="00A91608" w:rsidRPr="00700465">
        <w:rPr>
          <w:rStyle w:val="Hyperlink"/>
        </w:rPr>
        <w:t>1. Identyfikacja</w:t>
      </w:r>
      <w:r w:rsidRPr="00700465">
        <w:rPr>
          <w:rStyle w:val="Hyperlink"/>
        </w:rPr>
        <w:t xml:space="preserve"> (powrót)</w:t>
      </w:r>
      <w:r>
        <w:fldChar w:fldCharType="end"/>
      </w:r>
    </w:p>
    <w:bookmarkEnd w:id="15"/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70C0"/>
          <w:sz w:val="14"/>
          <w:szCs w:val="24"/>
        </w:rPr>
      </w:pPr>
      <w:r w:rsidRPr="00146515">
        <w:rPr>
          <w:rFonts w:ascii="Microsoft Tai Le" w:hAnsi="Microsoft Tai Le" w:cs="Microsoft Tai Le"/>
          <w:color w:val="0070C0"/>
          <w:sz w:val="20"/>
          <w:szCs w:val="34"/>
        </w:rPr>
        <w:t>%% Warunki nominalne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TzewN = -20;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temp na zewnatrz -20 C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TwewN = 20;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temp wewnatrz 20 C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B050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TgN = 60;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temp grzejnika 60 C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QgN = 20000;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moc grzejnika 20 kW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70C0"/>
          <w:sz w:val="14"/>
          <w:szCs w:val="24"/>
        </w:rPr>
      </w:pPr>
      <w:r w:rsidRPr="00146515">
        <w:rPr>
          <w:rFonts w:ascii="Microsoft Tai Le" w:hAnsi="Microsoft Tai Le" w:cs="Microsoft Tai Le"/>
          <w:color w:val="0070C0"/>
          <w:sz w:val="20"/>
          <w:szCs w:val="34"/>
        </w:rPr>
        <w:t>%% wnioski z wariantu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a = 3/2;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Ks jest o polowe wiekszy niz Kw /// Kw*a = Ks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TsN = (TwewN + a*TzewN)/(a + 1);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 xml:space="preserve">% temp nominalna scian 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FpN = 10/3600;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wentylacja 10 m^3/godz konwersja na m^3 /s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70C0"/>
          <w:sz w:val="14"/>
          <w:szCs w:val="24"/>
        </w:rPr>
      </w:pPr>
      <w:r w:rsidRPr="00146515">
        <w:rPr>
          <w:rFonts w:ascii="Microsoft Tai Le" w:hAnsi="Microsoft Tai Le" w:cs="Microsoft Tai Le"/>
          <w:color w:val="0070C0"/>
          <w:sz w:val="20"/>
          <w:szCs w:val="34"/>
        </w:rPr>
        <w:t>%% wlasnosci fizyczne materialow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cpp = 1000;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J / (kg * K)  cieplo wlasciwe powietrza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rop = 1.2;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kg / m^3 gestosc powietrza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cpw = 4175;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J / (kg * K) cieplo wlasciwe wody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row = 960;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kg / m^3 gestosc wody</w:t>
      </w:r>
    </w:p>
    <w:p w:rsidR="00A91608" w:rsidRPr="004326FD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B050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Vg = 0.05;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50 litrow wody w grzejniku [m^3]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70AD47" w:themeColor="accent6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Cvg = cpw*row*Vg;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pojemnosc cieplna grzejnika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</w:p>
    <w:p w:rsidR="00A91608" w:rsidRPr="004326FD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B050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cpb = 880;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J / (kg * K)  cieplo wlasciwe cegiel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rob = 1400;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kg / m^3 gestosc cegiel dziurawka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70AD47" w:themeColor="accent6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Vb = (10.4 * 10.4 * 3.2) </w:t>
      </w:r>
      <w:r w:rsidR="00146515">
        <w:rPr>
          <w:rFonts w:ascii="Microsoft Tai Le" w:hAnsi="Microsoft Tai Le" w:cs="Microsoft Tai Le"/>
          <w:color w:val="000000" w:themeColor="text1"/>
          <w:sz w:val="20"/>
          <w:szCs w:val="34"/>
        </w:rPr>
        <w:t>–</w:t>
      </w: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  <w:r w:rsidR="00146515">
        <w:rPr>
          <w:rFonts w:ascii="Microsoft Tai Le" w:hAnsi="Microsoft Tai Le" w:cs="Microsoft Tai Le"/>
          <w:color w:val="000000" w:themeColor="text1"/>
          <w:sz w:val="20"/>
          <w:szCs w:val="34"/>
        </w:rPr>
        <w:t>(10 * 10 * 3)</w:t>
      </w: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m^3 cegiel w scianach (grubosc 20 cm)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70AD47" w:themeColor="accent6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Cvs = cpb*rob*Vb;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pojemnosc cieplna scian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70C0"/>
          <w:sz w:val="14"/>
          <w:szCs w:val="24"/>
        </w:rPr>
      </w:pPr>
      <w:r w:rsidRPr="00AE1DF1">
        <w:rPr>
          <w:rFonts w:cs="Microsoft Tai Le"/>
          <w:color w:val="0070C0"/>
          <w:sz w:val="20"/>
          <w:szCs w:val="34"/>
        </w:rPr>
        <w:t>%% wspolczynniki w warunkach nominalnych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14"/>
          <w:szCs w:val="24"/>
        </w:rPr>
      </w:pPr>
      <w:r w:rsidRPr="00AE1DF1">
        <w:rPr>
          <w:rFonts w:cs="Microsoft Tai Le"/>
          <w:color w:val="000000" w:themeColor="text1"/>
          <w:sz w:val="20"/>
          <w:szCs w:val="34"/>
        </w:rPr>
        <w:t>Kg = QgN/(TgN - TwewN);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14"/>
          <w:szCs w:val="24"/>
        </w:rPr>
      </w:pPr>
      <w:r w:rsidRPr="00AE1DF1">
        <w:rPr>
          <w:rFonts w:cs="Microsoft Tai Le"/>
          <w:color w:val="000000" w:themeColor="text1"/>
          <w:sz w:val="20"/>
          <w:szCs w:val="34"/>
        </w:rPr>
        <w:t>Kw = (QgN - cpp*rop*FpN*(TwewN - TzewN)) / (TwewN - TsN);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14"/>
          <w:szCs w:val="24"/>
        </w:rPr>
      </w:pPr>
      <w:r w:rsidRPr="00AE1DF1">
        <w:rPr>
          <w:rFonts w:cs="Microsoft Tai Le"/>
          <w:color w:val="000000" w:themeColor="text1"/>
          <w:sz w:val="20"/>
          <w:szCs w:val="34"/>
        </w:rPr>
        <w:t>Ks = Kw*a;</w:t>
      </w:r>
    </w:p>
    <w:p w:rsidR="00A91608" w:rsidRPr="00AE1DF1" w:rsidRDefault="00A91608"/>
    <w:bookmarkStart w:id="16" w:name="Model_dokladny"/>
    <w:p w:rsidR="00D97E64" w:rsidRPr="004326FD" w:rsidRDefault="004326FD">
      <w:pPr>
        <w:rPr>
          <w:rStyle w:val="Hyperlink"/>
        </w:rPr>
      </w:pPr>
      <w:r>
        <w:fldChar w:fldCharType="begin"/>
      </w:r>
      <w:r>
        <w:instrText xml:space="preserve"> HYPERLINK  \l "link_do_Model_dokladny" </w:instrText>
      </w:r>
      <w:r>
        <w:fldChar w:fldCharType="separate"/>
      </w:r>
      <w:r w:rsidR="00D97E64" w:rsidRPr="004326FD">
        <w:rPr>
          <w:rStyle w:val="Hyperlink"/>
        </w:rPr>
        <w:t>2. Model dokładny</w:t>
      </w:r>
      <w:r w:rsidRPr="004326FD">
        <w:rPr>
          <w:rStyle w:val="Hyperlink"/>
        </w:rPr>
        <w:t xml:space="preserve"> (powrót)</w:t>
      </w:r>
    </w:p>
    <w:bookmarkEnd w:id="16"/>
    <w:p w:rsidR="00D97E64" w:rsidRPr="00AE1DF1" w:rsidRDefault="004326FD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>
        <w:fldChar w:fldCharType="end"/>
      </w:r>
      <w:r w:rsidR="00D97E64" w:rsidRPr="00AE1DF1">
        <w:rPr>
          <w:rFonts w:cs="Microsoft Tai Le"/>
          <w:color w:val="000000" w:themeColor="text1"/>
          <w:sz w:val="24"/>
          <w:szCs w:val="24"/>
        </w:rPr>
        <w:t>run z_identyfikacja.m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%% przed symlacja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 zestawy punktow rownowagi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wektor_Qg0 = [QgN, (QgN*0.7), (QgN*0.7)];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wektor_Tzew0 = [TzewN, (TzewN +10), (TzewN +10)];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wektor_Fp0 = [FpN, FpN, FpN*2];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 zmiany wejsc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dQg = QgN*0.</w:t>
      </w:r>
      <w:r w:rsidR="0026134A" w:rsidRPr="00AE1DF1">
        <w:rPr>
          <w:rFonts w:cs="Microsoft Tai Le"/>
          <w:color w:val="000000" w:themeColor="text1"/>
          <w:sz w:val="24"/>
          <w:szCs w:val="24"/>
        </w:rPr>
        <w:t>0</w:t>
      </w:r>
      <w:r w:rsidRPr="00AE1DF1">
        <w:rPr>
          <w:rFonts w:cs="Microsoft Tai Le"/>
          <w:color w:val="000000" w:themeColor="text1"/>
          <w:sz w:val="24"/>
          <w:szCs w:val="24"/>
        </w:rPr>
        <w:t xml:space="preserve">; </w:t>
      </w:r>
      <w:r w:rsidRPr="00AE1DF1">
        <w:rPr>
          <w:rFonts w:cs="Microsoft Tai Le"/>
          <w:color w:val="00B050"/>
          <w:sz w:val="24"/>
          <w:szCs w:val="24"/>
        </w:rPr>
        <w:t>% 0 lub 0.1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dTzew = 0; </w:t>
      </w:r>
      <w:r w:rsidRPr="00AE1DF1">
        <w:rPr>
          <w:rFonts w:cs="Microsoft Tai Le"/>
          <w:color w:val="00B050"/>
          <w:sz w:val="24"/>
          <w:szCs w:val="24"/>
        </w:rPr>
        <w:t>% 0 lub 2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Microsoft Tai Le"/>
          <w:color w:val="00B050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dFp = FpN*0; </w:t>
      </w:r>
      <w:r w:rsidRPr="00AE1DF1">
        <w:rPr>
          <w:rFonts w:cs="Microsoft Tai Le"/>
          <w:color w:val="00B050"/>
          <w:sz w:val="24"/>
          <w:szCs w:val="24"/>
        </w:rPr>
        <w:t xml:space="preserve">% 0 lub </w:t>
      </w:r>
      <w:r w:rsidR="004326FD">
        <w:rPr>
          <w:rFonts w:cs="Microsoft Tai Le"/>
          <w:color w:val="00B050"/>
          <w:sz w:val="24"/>
          <w:szCs w:val="24"/>
        </w:rPr>
        <w:t>0</w:t>
      </w:r>
      <w:r w:rsidR="0026134A" w:rsidRPr="00AE1DF1">
        <w:rPr>
          <w:rFonts w:cs="Microsoft Tai Le"/>
          <w:color w:val="00B050"/>
          <w:sz w:val="24"/>
          <w:szCs w:val="24"/>
        </w:rPr>
        <w:t>.5</w:t>
      </w:r>
    </w:p>
    <w:p w:rsidR="0026134A" w:rsidRPr="00AE1DF1" w:rsidRDefault="0026134A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%% badanie ukladu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%% punkty rownowagi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Qg0 = wektor_Qg0(i); Tzew0 = wektor_Tzew0(i); Fp0 = wektor_Fp0(i);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 warunki poczatkowe nie zaleza od wyjsc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AE1DF1">
        <w:rPr>
          <w:rFonts w:cs="Microsoft Tai Le"/>
          <w:color w:val="00B050"/>
          <w:sz w:val="24"/>
          <w:szCs w:val="24"/>
        </w:rPr>
        <w:t>% parametr dla uproszczenia wzorów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AE1DF1">
        <w:rPr>
          <w:rFonts w:cs="Microsoft Tai Le"/>
          <w:color w:val="00B050"/>
          <w:sz w:val="24"/>
          <w:szCs w:val="24"/>
        </w:rPr>
        <w:t>% mianownik dla uproszczenia wzorów</w:t>
      </w:r>
    </w:p>
    <w:p w:rsidR="0026134A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0"/>
          <w:szCs w:val="24"/>
        </w:rPr>
      </w:pPr>
      <w:r w:rsidRPr="00AE1DF1">
        <w:rPr>
          <w:rFonts w:cs="Microsoft Tai Le"/>
          <w:color w:val="000000" w:themeColor="text1"/>
          <w:sz w:val="20"/>
          <w:szCs w:val="24"/>
        </w:rPr>
        <w:t>Tg0 = -(Ks*MTw*Qg0 - Kw^2*Qg0 + Kw*MTw*Qg0 + P*Kg*Ks*Tzew0 + P*Kg*Kw*Tzew0 + Kg*Ks*Kw*Tzew0)/</w:t>
      </w:r>
      <w:r w:rsidR="0026134A" w:rsidRPr="00AE1DF1">
        <w:rPr>
          <w:rFonts w:cs="Microsoft Tai Le"/>
          <w:color w:val="000000" w:themeColor="text1"/>
          <w:sz w:val="20"/>
          <w:szCs w:val="24"/>
        </w:rPr>
        <w:t xml:space="preserve"> ... </w:t>
      </w:r>
    </w:p>
    <w:p w:rsidR="00D97E64" w:rsidRPr="00AE1DF1" w:rsidRDefault="0026134A" w:rsidP="0026134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0"/>
          <w:szCs w:val="24"/>
        </w:rPr>
      </w:pPr>
      <w:r w:rsidRPr="00AE1DF1">
        <w:rPr>
          <w:rFonts w:cs="Microsoft Tai Le"/>
          <w:color w:val="000000" w:themeColor="text1"/>
          <w:sz w:val="20"/>
          <w:szCs w:val="24"/>
        </w:rPr>
        <w:t xml:space="preserve">            </w:t>
      </w:r>
      <w:r w:rsidR="00D97E64" w:rsidRPr="00AE1DF1">
        <w:rPr>
          <w:rFonts w:cs="Microsoft Tai Le"/>
          <w:color w:val="000000" w:themeColor="text1"/>
          <w:sz w:val="20"/>
          <w:szCs w:val="24"/>
        </w:rPr>
        <w:t>(Kg*(Kw^2 + Kg*Ks + Kg*Kw - Ks*MTw - Kw*MTw));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0"/>
          <w:szCs w:val="24"/>
        </w:rPr>
      </w:pPr>
      <w:r w:rsidRPr="00AE1DF1">
        <w:rPr>
          <w:rFonts w:cs="Microsoft Tai Le"/>
          <w:color w:val="000000" w:themeColor="text1"/>
          <w:sz w:val="20"/>
          <w:szCs w:val="24"/>
        </w:rPr>
        <w:t>Ts0 = -(Kw*Qg0 + P*Kw*Tzew0 - Kg*Ks*Tzew0 + Ks*MTw*Tzew0)/(Kw^2 + Kg*Ks + Kg*Kw - Ks*MTw - Kw*MTw);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0"/>
          <w:szCs w:val="24"/>
        </w:rPr>
      </w:pPr>
      <w:r w:rsidRPr="00AE1DF1">
        <w:rPr>
          <w:rFonts w:cs="Microsoft Tai Le"/>
          <w:color w:val="000000" w:themeColor="text1"/>
          <w:sz w:val="20"/>
          <w:szCs w:val="24"/>
        </w:rPr>
        <w:lastRenderedPageBreak/>
        <w:t>Twew0 = -(Ks*Qg0 + Kw*Qg0 + Ks*Kw*Tzew0 + Ks*P*Tzew0 + Kw*P*Tzew0)/(Kw^2 + Kg*Ks + Kg*Kw - Ks*MTw - Kw*MTw);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MTwew_dok = Kg + Kw; </w:t>
      </w:r>
      <w:r w:rsidRPr="00AE1DF1">
        <w:rPr>
          <w:rFonts w:cs="Microsoft Tai Le"/>
          <w:color w:val="00B050"/>
          <w:sz w:val="24"/>
          <w:szCs w:val="24"/>
        </w:rPr>
        <w:t>% mianownik bez wentylacji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%%  parametry symulacji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t0 = 40000; </w:t>
      </w:r>
      <w:r w:rsidRPr="00AE1DF1">
        <w:rPr>
          <w:rFonts w:cs="Microsoft Tai Le"/>
          <w:color w:val="00B050"/>
          <w:sz w:val="24"/>
          <w:szCs w:val="24"/>
        </w:rPr>
        <w:t>% czas wystapienia skoku wejsc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czas_sym = 400000; </w:t>
      </w:r>
      <w:r w:rsidRPr="00AE1DF1">
        <w:rPr>
          <w:rFonts w:cs="Microsoft Tai Le"/>
          <w:color w:val="00B050"/>
          <w:sz w:val="24"/>
          <w:szCs w:val="24"/>
        </w:rPr>
        <w:t>% czas symulacji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tmax = 500; </w:t>
      </w:r>
      <w:r w:rsidRPr="00AE1DF1">
        <w:rPr>
          <w:rFonts w:cs="Microsoft Tai Le"/>
          <w:color w:val="00B050"/>
          <w:sz w:val="24"/>
          <w:szCs w:val="24"/>
        </w:rPr>
        <w:t>% maksymalny skok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sim('dokladny_model.slx');</w:t>
      </w:r>
    </w:p>
    <w:p w:rsidR="00AE1DF1" w:rsidRPr="00AE1DF1" w:rsidRDefault="00AE1DF1" w:rsidP="00D97E64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4"/>
          <w:szCs w:val="24"/>
        </w:rPr>
      </w:pP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</w:p>
    <w:bookmarkStart w:id="17" w:name="Równania_stanu"/>
    <w:p w:rsidR="00D97E64" w:rsidRPr="00AE1DF1" w:rsidRDefault="008A4E5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HYPERLINK  \l "link_do_rownania_stanu" </w:instrText>
      </w:r>
      <w:r>
        <w:rPr>
          <w:rFonts w:cs="Times New Roman"/>
          <w:sz w:val="24"/>
          <w:szCs w:val="24"/>
        </w:rPr>
        <w:fldChar w:fldCharType="separate"/>
      </w:r>
      <w:r w:rsidR="00AE1DF1" w:rsidRPr="008A4E54">
        <w:rPr>
          <w:rStyle w:val="Hyperlink"/>
          <w:rFonts w:cs="Times New Roman"/>
          <w:sz w:val="24"/>
          <w:szCs w:val="24"/>
        </w:rPr>
        <w:t>3. Równania stanu</w:t>
      </w:r>
      <w:r w:rsidR="0021351D" w:rsidRPr="008A4E54">
        <w:rPr>
          <w:rStyle w:val="Hyperlink"/>
          <w:rFonts w:cs="Times New Roman"/>
          <w:sz w:val="24"/>
          <w:szCs w:val="24"/>
        </w:rPr>
        <w:t xml:space="preserve"> (powrót)</w:t>
      </w:r>
      <w:r>
        <w:rPr>
          <w:rFonts w:cs="Times New Roman"/>
          <w:sz w:val="24"/>
          <w:szCs w:val="24"/>
        </w:rPr>
        <w:fldChar w:fldCharType="end"/>
      </w:r>
    </w:p>
    <w:bookmarkEnd w:id="17"/>
    <w:p w:rsid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sz w:val="24"/>
          <w:szCs w:val="24"/>
        </w:rPr>
      </w:pP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run z_identyfikacja.m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%% przed symulacja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zestawy punktow rownowagi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wektor_Qg0 = [QgN, (QgN*0.7), QgN, (QgN*0.7)];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wektor_Tzew0 = [TzewN, (TzewN + 10), TzewN, (TzewN + 10)];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wektor_Fp0 = [FpN, FpN, FpN*2, FpN*2];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zmiany wejsc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dQg = QgN*0.</w:t>
      </w:r>
      <w:r>
        <w:rPr>
          <w:rFonts w:cs="Microsoft Tai Le"/>
          <w:color w:val="000000" w:themeColor="text1"/>
          <w:sz w:val="24"/>
          <w:szCs w:val="24"/>
        </w:rPr>
        <w:t>0</w:t>
      </w:r>
      <w:r w:rsidRPr="0021351D">
        <w:rPr>
          <w:rFonts w:cs="Microsoft Tai Le"/>
          <w:color w:val="000000" w:themeColor="text1"/>
          <w:sz w:val="24"/>
          <w:szCs w:val="24"/>
        </w:rPr>
        <w:t>; % 0 lub 0.05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dTzew = 0; % 0 lub 2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%% badanie ukladu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%% punkty rownowagi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Qg0 = wektor_Qg0(i); Tzew0 = wektor_Tzew0(i); Fp0 = wektor_Fp0(i);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% warunki poczatkowe nie zaleza od wyjsc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21351D">
        <w:rPr>
          <w:rFonts w:cs="Microsoft Tai Le"/>
          <w:color w:val="00B050"/>
          <w:sz w:val="24"/>
          <w:szCs w:val="24"/>
        </w:rPr>
        <w:t>% parametr dla uproszczenia wzorów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21351D">
        <w:rPr>
          <w:rFonts w:cs="Microsoft Tai Le"/>
          <w:color w:val="00B050"/>
          <w:sz w:val="24"/>
          <w:szCs w:val="24"/>
        </w:rPr>
        <w:t>% mianownik dla uproszczenia wzorów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Tg0 = -(Ks*MTw*Qg0 - Kw^2*Qg0 + Kw*MTw*Qg0 + P*Kg*Ks*Tzew0 + P*Kg*Kw*Tzew0 + Kg*Ks*Kw*Tzew0)/(Kg*(Kw^2 + Kg*Ks + Kg*Kw - Ks*MTw - Kw*MTw));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Ts0 = -(Kw*Qg0 + P*Kw*Tzew0 - Kg*Ks*Tzew0 + Ks*MTw*Tzew0)/(Kw^2 + Kg*Ks + Kg*Kw - Ks*MTw - Kw*MTw);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Twew0 = -(Ks*Qg0 + Kw*Qg0 + Ks*Kw*Tzew0 + Ks*P*Tzew0 + Kw*P*Tzew0)/(Kw^2 + Kg*Ks + Kg*Kw - Ks*MTw - Kw*MTw);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m1 = Cvg*MTw; % mianownik 1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m2 = Cvs*MTw; % mianownik 2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%% macierze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wspolczynnyki przy wyjsciach Tg i Ts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A = [ (Kg^2 - MTw*Kg)/m1,              (Kg*Kw)/m1;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(Kg*Kw)/m2,     -(- Kw^2 + MTw*Kw + Ks*MTw)/m2];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% wspolczynniki przy wejsciach Qg i Tzew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B = [ 1/Cvg,      (Kg*P)/m1;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 0,          (Ks*MTw + Kw*P)/m2];    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 xml:space="preserve">% Twew = (Kg*Tg + Kw*Ts + P*Tzew)/MTw;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dodanie trzeciego wiersza do macierzy wyjsciowcyh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C = [1 , 0; 0, 1; Kg/MTw, Kw/MTw];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lastRenderedPageBreak/>
        <w:t>D = [0 , 0; 0, 0; 0, P/MTw];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stan rownowagi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u0 = [Qg0; Tzew0];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x0 = (-A^-1) * (B*u0);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%%  parametry symulacji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t0 = 40000; </w:t>
      </w:r>
      <w:r w:rsidRPr="0021351D">
        <w:rPr>
          <w:rFonts w:cs="Microsoft Tai Le"/>
          <w:color w:val="00B050"/>
          <w:sz w:val="24"/>
          <w:szCs w:val="24"/>
        </w:rPr>
        <w:t>% czas wystapienia skoku wejsc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czas_sym = 400000; </w:t>
      </w:r>
      <w:r w:rsidRPr="0021351D">
        <w:rPr>
          <w:rFonts w:cs="Microsoft Tai Le"/>
          <w:color w:val="00B050"/>
          <w:sz w:val="24"/>
          <w:szCs w:val="24"/>
        </w:rPr>
        <w:t>% czas symulacji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tmax = 500; </w:t>
      </w:r>
      <w:r w:rsidRPr="0021351D">
        <w:rPr>
          <w:rFonts w:cs="Microsoft Tai Le"/>
          <w:color w:val="00B050"/>
          <w:sz w:val="24"/>
          <w:szCs w:val="24"/>
        </w:rPr>
        <w:t>% maksymalny skok</w:t>
      </w:r>
    </w:p>
    <w:p w:rsidR="00AE1DF1" w:rsidRPr="00AE1DF1" w:rsidRDefault="00AE1DF1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AE1DF1" w:rsidRPr="00AE1DF1" w:rsidRDefault="00AE1DF1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AE1DF1" w:rsidRDefault="00AE1DF1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bookmarkStart w:id="18" w:name="Transmitancje"/>
      <w:r w:rsidRPr="00AE1DF1">
        <w:rPr>
          <w:rFonts w:cs="Times New Roman"/>
          <w:sz w:val="24"/>
          <w:szCs w:val="24"/>
        </w:rPr>
        <w:t>4. Transmitancje</w:t>
      </w:r>
      <w:r w:rsidR="008A4E54">
        <w:rPr>
          <w:rFonts w:cs="Times New Roman"/>
          <w:sz w:val="24"/>
          <w:szCs w:val="24"/>
        </w:rPr>
        <w:t xml:space="preserve"> (powrót)</w:t>
      </w:r>
      <w:bookmarkEnd w:id="18"/>
    </w:p>
    <w:p w:rsidR="00BD100D" w:rsidRDefault="00BD100D" w:rsidP="0021351D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4"/>
          <w:szCs w:val="24"/>
        </w:rPr>
      </w:pP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przed symulacja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 zestawy punktow rownowagi</w:t>
      </w:r>
    </w:p>
    <w:p w:rsidR="00BD100D" w:rsidRPr="0021351D" w:rsidRDefault="00BD100D" w:rsidP="00BD100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wektor_Qg0 = [QgN, (QgN*0.7), QgN, (QgN*0.7)];</w:t>
      </w:r>
    </w:p>
    <w:p w:rsidR="00BD100D" w:rsidRPr="0021351D" w:rsidRDefault="00BD100D" w:rsidP="00BD100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wektor_Tzew0 = [TzewN, (TzewN + 10), TzewN, (TzewN + 10)];</w:t>
      </w:r>
    </w:p>
    <w:p w:rsidR="00BD100D" w:rsidRPr="0021351D" w:rsidRDefault="00BD100D" w:rsidP="00BD100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wektor_Fp0 = [FpN, FpN, FpN*2, FpN*2];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 zmiany wejsc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dQg = QgN*0.0; </w:t>
      </w:r>
      <w:r w:rsidRPr="008A4E54">
        <w:rPr>
          <w:rFonts w:cs="Microsoft Tai Le"/>
          <w:color w:val="00B050"/>
          <w:sz w:val="24"/>
          <w:szCs w:val="24"/>
        </w:rPr>
        <w:t>% 0 lub 0.1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dTzew = </w:t>
      </w:r>
      <w:r w:rsidR="00BD100D">
        <w:rPr>
          <w:rFonts w:cs="Microsoft Tai Le"/>
          <w:color w:val="000000" w:themeColor="text1"/>
          <w:sz w:val="24"/>
          <w:szCs w:val="24"/>
        </w:rPr>
        <w:t>0</w:t>
      </w:r>
      <w:r w:rsidRPr="0021351D">
        <w:rPr>
          <w:rFonts w:cs="Microsoft Tai Le"/>
          <w:color w:val="000000" w:themeColor="text1"/>
          <w:sz w:val="24"/>
          <w:szCs w:val="24"/>
        </w:rPr>
        <w:t xml:space="preserve">; </w:t>
      </w:r>
      <w:r w:rsidRPr="008A4E54">
        <w:rPr>
          <w:rFonts w:cs="Microsoft Tai Le"/>
          <w:color w:val="00B050"/>
          <w:sz w:val="24"/>
          <w:szCs w:val="24"/>
        </w:rPr>
        <w:t>% 0 lub 2</w:t>
      </w:r>
    </w:p>
    <w:p w:rsidR="00BD100D" w:rsidRDefault="00BD100D" w:rsidP="0021351D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4"/>
          <w:szCs w:val="24"/>
        </w:rPr>
      </w:pP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badanie ukladu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punkty rownowagi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Qg0 = wektor_Qg0(i); Tzew0 = wektor_Tzew0(i); Fp0 = wektor_Fp0(i);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 warunki poczatkowe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8A4E54">
        <w:rPr>
          <w:rFonts w:cs="Microsoft Tai Le"/>
          <w:color w:val="00B050"/>
          <w:sz w:val="24"/>
          <w:szCs w:val="24"/>
        </w:rPr>
        <w:t>% parametr dla uproszczenia wzorów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8A4E54">
        <w:rPr>
          <w:rFonts w:cs="Microsoft Tai Le"/>
          <w:color w:val="00B050"/>
          <w:sz w:val="24"/>
          <w:szCs w:val="24"/>
        </w:rPr>
        <w:t>% mianownik dla uproszczenia wzorów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Tg0 = -(Ks*MTw*Qg0 - Kw^2*Qg0 + Kw*MTw*Qg0 + P*Kg*Ks*Tzew0 + P*Kg*Kw*Tzew0 + Kg*Ks*Kw*Tzew0)/(Kg*(Kw^2 + Kg*Ks + Kg*Kw - Ks*MTw - Kw*MTw));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Ts0 = -(Kw*Qg0 + P*Kw*Tzew0 - Kg*Ks*Tzew0 + Ks*MTw*Tzew0)/(Kw^2 + Kg*Ks + Kg*Kw - Ks*MTw - Kw*MTw);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Twew0 = -(Ks*Qg0 + Kw*Qg0 + Ks*Kw*Tzew0 + Ks*P*Tzew0 + Kw*P*Tzew0)/(Kw^2 + Kg*Ks + Kg*Kw - Ks*MTw - Kw*MTw);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transmitancje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M = [ Cvg*Cvs*MTw,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- Cvs*Kg^2 + Cvs*MTw*Kg - Cvg*Kw^2 + Cvg*MTw*Kw + Cvg*Ks*MTw,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Kg*(-Kg*Kw - Ks*Kg - Kw^2 + MTw*Kw + Ks*MTw)];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L11 = [ Cvs*MTw,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- Kw^2 + MTw*Kw + Ks*MTw];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L12 = [ Cvs*Kg*P,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Kg*Ks*Kw + Kg*Ks*P + Kg*Kw*P];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L21 = [ Kg*Kw];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L22 = [ Cvg*Ks*MTw + Cvg*Kw*P,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Kg*Ks*MTw - Kg^2*Ks + Kg*Kw*P];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L31 = [ Cvs*Kg,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Kg*Ks + Kg*Kw];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L32 = [ Cvg*Cvs*P,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lastRenderedPageBreak/>
        <w:t xml:space="preserve">Cvg*Ks*Kw + Cvs*Kg*P + Cvg*Ks*P + Cvg*Kw*P,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 Kg*Ks*Kw + Kg*Ks*P + Kg*Kw*P];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 parametry symulacji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t0 = 40000; </w:t>
      </w:r>
      <w:r w:rsidRPr="00BD100D">
        <w:rPr>
          <w:rFonts w:cs="Microsoft Tai Le"/>
          <w:color w:val="00B050"/>
          <w:sz w:val="24"/>
          <w:szCs w:val="24"/>
        </w:rPr>
        <w:t>% czas wystapienia skoku wejsc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czas_sym = 400000; </w:t>
      </w:r>
      <w:r w:rsidRPr="00BD100D">
        <w:rPr>
          <w:rFonts w:cs="Microsoft Tai Le"/>
          <w:color w:val="00B050"/>
          <w:sz w:val="24"/>
          <w:szCs w:val="24"/>
        </w:rPr>
        <w:t>% czas symulacji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tmax = 500; </w:t>
      </w:r>
      <w:r w:rsidRPr="00BD100D">
        <w:rPr>
          <w:rFonts w:cs="Microsoft Tai Le"/>
          <w:color w:val="00B050"/>
          <w:sz w:val="24"/>
          <w:szCs w:val="24"/>
        </w:rPr>
        <w:t>% maksymalny skok</w:t>
      </w:r>
    </w:p>
    <w:p w:rsidR="00D97E64" w:rsidRDefault="00D97E64"/>
    <w:p w:rsidR="00B92AA5" w:rsidRDefault="00B92AA5">
      <w:r>
        <w:t>5. Charakterystyki statyczne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B050"/>
          <w:sz w:val="24"/>
          <w:szCs w:val="24"/>
        </w:rPr>
        <w:t>% zestawy punktow rownowagi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wektor_Qg0 = [QgN, (QgN*0.7), (QgN*0.7)];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wektor_Tzew0 = [TzewN, (TzewN + 10), (TzewN + 10)];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wektor_Fp0 = [FpN, FpN, (FpN*2)];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B050"/>
          <w:sz w:val="24"/>
          <w:szCs w:val="24"/>
        </w:rPr>
        <w:t>% zaleznosc od Qg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Tzew0 = wektor_Tzew0(i); Fp0 = wektor_Fp0(i);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Qg0 = [0.7*QgN : 0.1*QgN : 1.3*QgN];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B92AA5">
        <w:rPr>
          <w:rFonts w:cs="Microsoft Tai Le"/>
          <w:color w:val="00B050"/>
          <w:sz w:val="24"/>
          <w:szCs w:val="24"/>
        </w:rPr>
        <w:t>% parametr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B92AA5">
        <w:rPr>
          <w:rFonts w:cs="Microsoft Tai Le"/>
          <w:color w:val="00B050"/>
          <w:sz w:val="24"/>
          <w:szCs w:val="24"/>
        </w:rPr>
        <w:t>% mianownik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Tg0q = -(Ks*MTw.*Qg0 - Kw^2.*Qg0 + Kw*MTw.*Qg0 + P*Kg*Ks*Tzew0 + P*Kg*Kw*Tzew0 + Kg*Ks*Kw*Tzew0)/(Kg*(Kw^2 + Kg*Ks + Kg*Kw - Ks*MTw - Kw*MTw));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Ts0q = -(Kw.*Qg0 + P*Kw*Tzew0 - Kg*Ks*Tzew0 + Ks*MTw*Tzew0)/(Kw^2 + Kg*Ks + Kg*Kw - Ks*MTw - Kw*MTw);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Twew0q = -(Ks*Qg0 + Kw*Qg0 + Ks*Kw*Tzew0 + Ks*P*Tzew0 + Kw*P*Tzew0)/(Kw^2 + Kg*Ks + Kg*Kw - Ks*MTw - Kw*MTw);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B050"/>
          <w:sz w:val="24"/>
          <w:szCs w:val="24"/>
        </w:rPr>
        <w:t>% zaleznosc od Tzew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Qg0 = wektor_Qg0(i); Fp0 = wektor_Fp0(i);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Tzew0 = [0.7*TzewN : 0.1*TzewN : 1.3*TzewN];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B92AA5">
        <w:rPr>
          <w:rFonts w:cs="Microsoft Tai Le"/>
          <w:color w:val="00B050"/>
          <w:sz w:val="24"/>
          <w:szCs w:val="24"/>
        </w:rPr>
        <w:t>% parametr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B92AA5">
        <w:rPr>
          <w:rFonts w:cs="Microsoft Tai Le"/>
          <w:color w:val="00B050"/>
          <w:sz w:val="24"/>
          <w:szCs w:val="24"/>
        </w:rPr>
        <w:t>% mianownik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Tg0tz = -((Ks*MTw - Kw^2 + Kw*MTw)*Qg0 + P*Kg*Ks.*Tzew0 + P*Kg*Kw.*Tzew0 + Kg*Ks*Kw.*Tzew0)/(Kg*(Kw^2 + Kg*Ks + Kg*Kw - Ks*MTw - Kw*MTw));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Ts0tz = -(Kw*Qg0 + (P*Kw - Kg*Ks + Ks*MTw).*Tzew0)/(Kw^2 + Kg*Ks + Kg*Kw - Ks*MTw - Kw*MTw);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Twew0tz = -(Ks*Qg0 + Kw*Qg0 + (Ks*Kw + Ks*P + Kw*P).*Tzew0)/(Kw^2 + Kg*Ks + Kg*Kw - Ks*MTw - Kw*MTw);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B050"/>
          <w:sz w:val="24"/>
          <w:szCs w:val="24"/>
        </w:rPr>
        <w:t>% zaleznosc od Fp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Qg0 = wektor_Qg0(i); Tzew0 = wektor_Tzew0(i);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Fp0 = [0 : FpN : (15*FpN)];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P = rop*cpp.*Fp0; </w:t>
      </w:r>
      <w:r w:rsidRPr="00B92AA5">
        <w:rPr>
          <w:rFonts w:cs="Microsoft Tai Le"/>
          <w:color w:val="00B050"/>
          <w:sz w:val="24"/>
          <w:szCs w:val="24"/>
        </w:rPr>
        <w:t>% parametr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MTw = Kg + Kw + rop*cpp*Fp0; </w:t>
      </w:r>
      <w:r w:rsidRPr="00B92AA5">
        <w:rPr>
          <w:rFonts w:cs="Microsoft Tai Le"/>
          <w:color w:val="00B050"/>
          <w:sz w:val="24"/>
          <w:szCs w:val="24"/>
        </w:rPr>
        <w:t>% mianownik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Tg0fp = -((Ks*(Kg + Kw + P) - Kw^2 + Kw*(Kg + Kw + P))*Qg0 + (P*Kg*Ks + P*Kg*Kw + Kg*Ks*Kw)*Tzew0)./(Kg*(Kw^2 + Kg*Ks + Kg*Kw - Ks*(Kg + Kw + P) - Kw*(Kg + Kw + rop*cpp.*Fp0)));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Ts0fp = -(Kw*Qg0 + (P*Kw - Kg*Ks + Ks.*MTw)*Tzew0)./(Kw^2 + Kg*Ks + Kg*Kw - Ks.*MTw - Kw.*MTw);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Twew0fp = -((Ks + Kw)*Qg0 + (Ks*Kw + Ks*P + Kw*P)*Tzew0)./(Kw^2 + Kg*Ks + Kg*Kw - Ks*MTw - Kw*MTw);</w:t>
      </w:r>
    </w:p>
    <w:sectPr w:rsidR="00B92AA5" w:rsidRPr="00B92AA5" w:rsidSect="000D5D9D">
      <w:footerReference w:type="default" r:id="rId69"/>
      <w:pgSz w:w="11906" w:h="16838"/>
      <w:pgMar w:top="720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1097" w:rsidRDefault="00261097" w:rsidP="000D5D9D">
      <w:pPr>
        <w:spacing w:after="0" w:line="240" w:lineRule="auto"/>
      </w:pPr>
      <w:r>
        <w:separator/>
      </w:r>
    </w:p>
  </w:endnote>
  <w:endnote w:type="continuationSeparator" w:id="0">
    <w:p w:rsidR="00261097" w:rsidRDefault="00261097" w:rsidP="000D5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05769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E2EEC" w:rsidRDefault="00EE2E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6D2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E2EEC" w:rsidRDefault="00EE2E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1097" w:rsidRDefault="00261097" w:rsidP="000D5D9D">
      <w:pPr>
        <w:spacing w:after="0" w:line="240" w:lineRule="auto"/>
      </w:pPr>
      <w:r>
        <w:separator/>
      </w:r>
    </w:p>
  </w:footnote>
  <w:footnote w:type="continuationSeparator" w:id="0">
    <w:p w:rsidR="00261097" w:rsidRDefault="00261097" w:rsidP="000D5D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042A3C"/>
    <w:multiLevelType w:val="hybridMultilevel"/>
    <w:tmpl w:val="22FC94C8"/>
    <w:lvl w:ilvl="0" w:tplc="A5227E34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31E85DC9"/>
    <w:multiLevelType w:val="hybridMultilevel"/>
    <w:tmpl w:val="BAFE430A"/>
    <w:lvl w:ilvl="0" w:tplc="1840D742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4746BBB"/>
    <w:multiLevelType w:val="hybridMultilevel"/>
    <w:tmpl w:val="890CFDAE"/>
    <w:lvl w:ilvl="0" w:tplc="C96A690C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78B93317"/>
    <w:multiLevelType w:val="hybridMultilevel"/>
    <w:tmpl w:val="6E923F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439"/>
    <w:rsid w:val="00003B3A"/>
    <w:rsid w:val="00012143"/>
    <w:rsid w:val="00012CE8"/>
    <w:rsid w:val="0004450F"/>
    <w:rsid w:val="00060039"/>
    <w:rsid w:val="000758C4"/>
    <w:rsid w:val="00081DC3"/>
    <w:rsid w:val="00097D71"/>
    <w:rsid w:val="000D5D9D"/>
    <w:rsid w:val="000D6375"/>
    <w:rsid w:val="000E27B9"/>
    <w:rsid w:val="000E688A"/>
    <w:rsid w:val="000F2006"/>
    <w:rsid w:val="0011339A"/>
    <w:rsid w:val="001223D9"/>
    <w:rsid w:val="00142B3A"/>
    <w:rsid w:val="0014433A"/>
    <w:rsid w:val="00146515"/>
    <w:rsid w:val="00155C7B"/>
    <w:rsid w:val="0016651F"/>
    <w:rsid w:val="0016747D"/>
    <w:rsid w:val="001718CE"/>
    <w:rsid w:val="001A34E8"/>
    <w:rsid w:val="001E3A07"/>
    <w:rsid w:val="001F610C"/>
    <w:rsid w:val="002050A5"/>
    <w:rsid w:val="0021351D"/>
    <w:rsid w:val="002253D7"/>
    <w:rsid w:val="00235822"/>
    <w:rsid w:val="002507CD"/>
    <w:rsid w:val="0025644A"/>
    <w:rsid w:val="00261097"/>
    <w:rsid w:val="0026134A"/>
    <w:rsid w:val="00285988"/>
    <w:rsid w:val="00287476"/>
    <w:rsid w:val="00293F78"/>
    <w:rsid w:val="002A6407"/>
    <w:rsid w:val="002D3FD3"/>
    <w:rsid w:val="003077D8"/>
    <w:rsid w:val="00333A0A"/>
    <w:rsid w:val="00352A3C"/>
    <w:rsid w:val="003712AA"/>
    <w:rsid w:val="00392C18"/>
    <w:rsid w:val="00395B16"/>
    <w:rsid w:val="003969DA"/>
    <w:rsid w:val="003A4F5A"/>
    <w:rsid w:val="003F4DAA"/>
    <w:rsid w:val="003F6D25"/>
    <w:rsid w:val="00402B9D"/>
    <w:rsid w:val="00406BAE"/>
    <w:rsid w:val="004100F5"/>
    <w:rsid w:val="004326FD"/>
    <w:rsid w:val="00434ADC"/>
    <w:rsid w:val="00444CEE"/>
    <w:rsid w:val="00445AB6"/>
    <w:rsid w:val="00454682"/>
    <w:rsid w:val="00457B8A"/>
    <w:rsid w:val="0047002C"/>
    <w:rsid w:val="004847F8"/>
    <w:rsid w:val="004A2EAC"/>
    <w:rsid w:val="004A692E"/>
    <w:rsid w:val="004B1129"/>
    <w:rsid w:val="004B573E"/>
    <w:rsid w:val="004B71C2"/>
    <w:rsid w:val="004C3DE6"/>
    <w:rsid w:val="004D5D9C"/>
    <w:rsid w:val="004E13E6"/>
    <w:rsid w:val="004F750C"/>
    <w:rsid w:val="00502698"/>
    <w:rsid w:val="00526F2E"/>
    <w:rsid w:val="0054085B"/>
    <w:rsid w:val="00557DE8"/>
    <w:rsid w:val="00570042"/>
    <w:rsid w:val="005747F0"/>
    <w:rsid w:val="0057565A"/>
    <w:rsid w:val="005777BE"/>
    <w:rsid w:val="00595BE7"/>
    <w:rsid w:val="005D73FD"/>
    <w:rsid w:val="005E35F6"/>
    <w:rsid w:val="005F49DD"/>
    <w:rsid w:val="005F79A8"/>
    <w:rsid w:val="00625772"/>
    <w:rsid w:val="00665359"/>
    <w:rsid w:val="00690543"/>
    <w:rsid w:val="006A7470"/>
    <w:rsid w:val="006D509C"/>
    <w:rsid w:val="006D56EA"/>
    <w:rsid w:val="006E0A90"/>
    <w:rsid w:val="006E3705"/>
    <w:rsid w:val="006F4542"/>
    <w:rsid w:val="006F620E"/>
    <w:rsid w:val="00700465"/>
    <w:rsid w:val="00711299"/>
    <w:rsid w:val="00721190"/>
    <w:rsid w:val="00731F49"/>
    <w:rsid w:val="007424F5"/>
    <w:rsid w:val="007551AB"/>
    <w:rsid w:val="00763756"/>
    <w:rsid w:val="007642A0"/>
    <w:rsid w:val="00764E01"/>
    <w:rsid w:val="00772299"/>
    <w:rsid w:val="007C5924"/>
    <w:rsid w:val="007D2C64"/>
    <w:rsid w:val="007F7F94"/>
    <w:rsid w:val="00810E77"/>
    <w:rsid w:val="00876E26"/>
    <w:rsid w:val="00884A88"/>
    <w:rsid w:val="00893D1D"/>
    <w:rsid w:val="008A061E"/>
    <w:rsid w:val="008A08A8"/>
    <w:rsid w:val="008A252C"/>
    <w:rsid w:val="008A449B"/>
    <w:rsid w:val="008A4E54"/>
    <w:rsid w:val="008A6005"/>
    <w:rsid w:val="008A6D79"/>
    <w:rsid w:val="008B173F"/>
    <w:rsid w:val="008C2757"/>
    <w:rsid w:val="008D122A"/>
    <w:rsid w:val="008E2F94"/>
    <w:rsid w:val="008F78E9"/>
    <w:rsid w:val="00902C58"/>
    <w:rsid w:val="0092425C"/>
    <w:rsid w:val="00927081"/>
    <w:rsid w:val="00936266"/>
    <w:rsid w:val="009761F8"/>
    <w:rsid w:val="00992889"/>
    <w:rsid w:val="009A7396"/>
    <w:rsid w:val="009A74AD"/>
    <w:rsid w:val="009B2D8B"/>
    <w:rsid w:val="009C1365"/>
    <w:rsid w:val="009C5FE0"/>
    <w:rsid w:val="009D0FD7"/>
    <w:rsid w:val="00A305DE"/>
    <w:rsid w:val="00A42A78"/>
    <w:rsid w:val="00A5544C"/>
    <w:rsid w:val="00A77C52"/>
    <w:rsid w:val="00A77C66"/>
    <w:rsid w:val="00A77F33"/>
    <w:rsid w:val="00A84B11"/>
    <w:rsid w:val="00A91608"/>
    <w:rsid w:val="00A94A76"/>
    <w:rsid w:val="00AB16E6"/>
    <w:rsid w:val="00AC2A65"/>
    <w:rsid w:val="00AD1D56"/>
    <w:rsid w:val="00AD6207"/>
    <w:rsid w:val="00AE1DF1"/>
    <w:rsid w:val="00AE5BDD"/>
    <w:rsid w:val="00B35924"/>
    <w:rsid w:val="00B363DD"/>
    <w:rsid w:val="00B50439"/>
    <w:rsid w:val="00B765F4"/>
    <w:rsid w:val="00B86316"/>
    <w:rsid w:val="00B92AA5"/>
    <w:rsid w:val="00BB1C5E"/>
    <w:rsid w:val="00BB4B5F"/>
    <w:rsid w:val="00BD091E"/>
    <w:rsid w:val="00BD100D"/>
    <w:rsid w:val="00C07B84"/>
    <w:rsid w:val="00C1467F"/>
    <w:rsid w:val="00C221A4"/>
    <w:rsid w:val="00C301C5"/>
    <w:rsid w:val="00C421C5"/>
    <w:rsid w:val="00C54E31"/>
    <w:rsid w:val="00C558BD"/>
    <w:rsid w:val="00C830F3"/>
    <w:rsid w:val="00C8652A"/>
    <w:rsid w:val="00C95FA3"/>
    <w:rsid w:val="00CC1424"/>
    <w:rsid w:val="00CC640B"/>
    <w:rsid w:val="00CC7C23"/>
    <w:rsid w:val="00CD243C"/>
    <w:rsid w:val="00CD462A"/>
    <w:rsid w:val="00D042E4"/>
    <w:rsid w:val="00D0655C"/>
    <w:rsid w:val="00D2030F"/>
    <w:rsid w:val="00D22591"/>
    <w:rsid w:val="00D47105"/>
    <w:rsid w:val="00D71747"/>
    <w:rsid w:val="00D95023"/>
    <w:rsid w:val="00D97E64"/>
    <w:rsid w:val="00DA7FB9"/>
    <w:rsid w:val="00DD3A0E"/>
    <w:rsid w:val="00DE100E"/>
    <w:rsid w:val="00DE1CB5"/>
    <w:rsid w:val="00DE327C"/>
    <w:rsid w:val="00E22B77"/>
    <w:rsid w:val="00E26CDB"/>
    <w:rsid w:val="00E32342"/>
    <w:rsid w:val="00E4248E"/>
    <w:rsid w:val="00E6737D"/>
    <w:rsid w:val="00E84257"/>
    <w:rsid w:val="00E86015"/>
    <w:rsid w:val="00EA7DF6"/>
    <w:rsid w:val="00EB332B"/>
    <w:rsid w:val="00EB3CC7"/>
    <w:rsid w:val="00EE2EEC"/>
    <w:rsid w:val="00F015E0"/>
    <w:rsid w:val="00F61D8F"/>
    <w:rsid w:val="00F73983"/>
    <w:rsid w:val="00F85EFA"/>
    <w:rsid w:val="00F87D99"/>
    <w:rsid w:val="00F90085"/>
    <w:rsid w:val="00F93B38"/>
    <w:rsid w:val="00F965EB"/>
    <w:rsid w:val="00F97324"/>
    <w:rsid w:val="00FD16FD"/>
    <w:rsid w:val="00FE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CC2998-57FF-4E6A-8551-F5DB5ACA1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7470"/>
  </w:style>
  <w:style w:type="paragraph" w:styleId="Heading1">
    <w:name w:val="heading 1"/>
    <w:basedOn w:val="Normal"/>
    <w:next w:val="Normal"/>
    <w:link w:val="Heading1Char"/>
    <w:uiPriority w:val="9"/>
    <w:qFormat/>
    <w:rsid w:val="00432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6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7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12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1D56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07B8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7B8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5D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D9D"/>
  </w:style>
  <w:style w:type="paragraph" w:styleId="Footer">
    <w:name w:val="footer"/>
    <w:basedOn w:val="Normal"/>
    <w:link w:val="FooterChar"/>
    <w:uiPriority w:val="99"/>
    <w:unhideWhenUsed/>
    <w:rsid w:val="000D5D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D9D"/>
  </w:style>
  <w:style w:type="character" w:styleId="CommentReference">
    <w:name w:val="annotation reference"/>
    <w:basedOn w:val="DefaultParagraphFont"/>
    <w:uiPriority w:val="99"/>
    <w:semiHidden/>
    <w:unhideWhenUsed/>
    <w:rsid w:val="00FE02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0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02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0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02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2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27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326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26F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26F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326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2259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5DCEB-3B11-49D4-80F2-AEB3A08DE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5230</TotalTime>
  <Pages>26</Pages>
  <Words>3444</Words>
  <Characters>20669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Zalewski</dc:creator>
  <cp:keywords/>
  <dc:description/>
  <cp:lastModifiedBy>Jacek Zalewski</cp:lastModifiedBy>
  <cp:revision>103</cp:revision>
  <dcterms:created xsi:type="dcterms:W3CDTF">2016-11-16T19:55:00Z</dcterms:created>
  <dcterms:modified xsi:type="dcterms:W3CDTF">2017-05-28T15:31:00Z</dcterms:modified>
</cp:coreProperties>
</file>