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F60240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52"/>
          <w:szCs w:val="52"/>
          <w:lang w:val="en-IN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52"/>
          <w:szCs w:val="52"/>
          <w:lang w:val="en-IN" w:eastAsia="zh-CN" w:bidi="ar"/>
        </w:rPr>
        <w:t>PATTERN RECOGNITION</w:t>
      </w:r>
    </w:p>
    <w:p w14:paraId="2FDCFE29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52"/>
          <w:szCs w:val="52"/>
          <w:lang w:val="en-US" w:eastAsia="zh-CN" w:bidi="ar"/>
        </w:rPr>
      </w:pPr>
    </w:p>
    <w:p w14:paraId="0546ED10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52"/>
          <w:szCs w:val="52"/>
          <w:lang w:val="en-IN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52"/>
          <w:szCs w:val="52"/>
          <w:lang w:val="en-IN" w:eastAsia="zh-CN" w:bidi="ar"/>
        </w:rPr>
        <w:drawing>
          <wp:inline distT="0" distB="0" distL="114300" distR="114300">
            <wp:extent cx="3541395" cy="4400550"/>
            <wp:effectExtent l="0" t="0" r="9525" b="3810"/>
            <wp:docPr id="1" name="Picture 1" descr="UPES-logo-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PES-logo-ico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139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0977F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40"/>
          <w:szCs w:val="40"/>
          <w:lang w:val="en-US" w:eastAsia="zh-CN" w:bidi="ar"/>
        </w:rPr>
      </w:pPr>
    </w:p>
    <w:p w14:paraId="15A03DE2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40"/>
          <w:szCs w:val="40"/>
          <w:lang w:val="en-US" w:eastAsia="zh-CN" w:bidi="ar"/>
        </w:rPr>
      </w:pPr>
    </w:p>
    <w:p w14:paraId="148B4BFB">
      <w:pPr>
        <w:keepNext w:val="0"/>
        <w:keepLines w:val="0"/>
        <w:widowControl/>
        <w:suppressLineNumbers w:val="0"/>
        <w:jc w:val="center"/>
      </w:pPr>
      <w:r>
        <w:rPr>
          <w:rFonts w:hint="default" w:ascii="Times New Roman" w:hAnsi="Times New Roman" w:eastAsia="SimSun" w:cs="Times New Roman"/>
          <w:color w:val="000000"/>
          <w:kern w:val="0"/>
          <w:sz w:val="40"/>
          <w:szCs w:val="40"/>
          <w:lang w:val="en-US" w:eastAsia="zh-CN" w:bidi="ar"/>
        </w:rPr>
        <w:t>NAME : PREM SHANDILYA</w:t>
      </w:r>
    </w:p>
    <w:p w14:paraId="456ED7A4">
      <w:pPr>
        <w:keepNext w:val="0"/>
        <w:keepLines w:val="0"/>
        <w:widowControl/>
        <w:suppressLineNumbers w:val="0"/>
        <w:jc w:val="center"/>
      </w:pPr>
      <w:r>
        <w:rPr>
          <w:rFonts w:hint="default" w:ascii="Times New Roman" w:hAnsi="Times New Roman" w:eastAsia="SimSun" w:cs="Times New Roman"/>
          <w:color w:val="000000"/>
          <w:kern w:val="0"/>
          <w:sz w:val="40"/>
          <w:szCs w:val="40"/>
          <w:lang w:val="en-US" w:eastAsia="zh-CN" w:bidi="ar"/>
        </w:rPr>
        <w:t>SAP ID : 590017213</w:t>
      </w:r>
    </w:p>
    <w:p w14:paraId="355B77CA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40"/>
          <w:szCs w:val="4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40"/>
          <w:szCs w:val="40"/>
          <w:lang w:val="en-US" w:eastAsia="zh-CN" w:bidi="ar"/>
        </w:rPr>
        <w:t>BATCH : AI/ML (B2)</w:t>
      </w:r>
    </w:p>
    <w:p w14:paraId="6722858C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40"/>
          <w:szCs w:val="40"/>
          <w:lang w:val="en-US" w:eastAsia="zh-CN" w:bidi="ar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70F0F70E">
      <w:pPr>
        <w:pStyle w:val="5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32"/>
          <w:szCs w:val="32"/>
        </w:rPr>
      </w:pPr>
      <w:r>
        <w:rPr>
          <w:rStyle w:val="6"/>
          <w:rFonts w:hint="default" w:ascii="Times New Roman" w:hAnsi="Times New Roman" w:cs="Times New Roman"/>
          <w:sz w:val="32"/>
          <w:szCs w:val="32"/>
        </w:rPr>
        <w:t>Description:</w:t>
      </w:r>
    </w:p>
    <w:p w14:paraId="5AC4FF0A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This experiment illustrates the use of logistic regression on the </w:t>
      </w:r>
      <w:r>
        <w:rPr>
          <w:rStyle w:val="6"/>
          <w:rFonts w:hint="default" w:ascii="Times New Roman" w:hAnsi="Times New Roman" w:cs="Times New Roman"/>
          <w:sz w:val="32"/>
          <w:szCs w:val="32"/>
        </w:rPr>
        <w:t>Diabetes dataset</w:t>
      </w:r>
      <w:r>
        <w:rPr>
          <w:rFonts w:hint="default" w:ascii="Times New Roman" w:hAnsi="Times New Roman" w:cs="Times New Roman"/>
          <w:sz w:val="32"/>
          <w:szCs w:val="32"/>
        </w:rPr>
        <w:t>. The process involves training the model, generating predictions, and assessing its accuracy using essential metrics like the confusion matrix, precision, recall, sensitivity, and specificity. Furthermore, the ROC-AUC curve is plotted to analyze the balance between true positive and false positive rates, offering an in-depth evaluation of the classifier's effectiveness.</w:t>
      </w:r>
    </w:p>
    <w:p w14:paraId="56CDEF12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6"/>
          <w:rFonts w:hint="default" w:ascii="Times New Roman" w:hAnsi="Times New Roman" w:cs="Times New Roman"/>
          <w:sz w:val="32"/>
          <w:szCs w:val="32"/>
        </w:rPr>
        <w:t>Aim:</w:t>
      </w:r>
      <w:r>
        <w:rPr>
          <w:rFonts w:hint="default" w:ascii="Times New Roman" w:hAnsi="Times New Roman" w:cs="Times New Roman"/>
          <w:sz w:val="32"/>
          <w:szCs w:val="32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</w:rPr>
        <w:t xml:space="preserve">The objective of this experiment is to implement logistic regression for binary classification using the </w:t>
      </w:r>
      <w:r>
        <w:rPr>
          <w:rStyle w:val="6"/>
          <w:rFonts w:hint="default" w:ascii="Times New Roman" w:hAnsi="Times New Roman" w:cs="Times New Roman"/>
          <w:sz w:val="32"/>
          <w:szCs w:val="32"/>
        </w:rPr>
        <w:t>Diabetes dataset</w:t>
      </w:r>
      <w:r>
        <w:rPr>
          <w:rFonts w:hint="default" w:ascii="Times New Roman" w:hAnsi="Times New Roman" w:cs="Times New Roman"/>
          <w:sz w:val="32"/>
          <w:szCs w:val="32"/>
        </w:rPr>
        <w:t>. The study emphasizes assessing the model’s performance through metrics such as precision, recall, sensitivity, and specificity. Additionally, the ROC-AUC curve is plotted to visualize the trade-off between true positives and false positives, helping to understand how well the model differentiates between the two classes.</w:t>
      </w:r>
    </w:p>
    <w:p w14:paraId="4EA45C76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6"/>
          <w:rFonts w:hint="default" w:ascii="Times New Roman" w:hAnsi="Times New Roman" w:cs="Times New Roman"/>
          <w:sz w:val="32"/>
          <w:szCs w:val="32"/>
        </w:rPr>
        <w:t>Algorithm:</w:t>
      </w:r>
    </w:p>
    <w:p w14:paraId="3696C48A">
      <w:pPr>
        <w:pStyle w:val="5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6"/>
          <w:rFonts w:hint="default" w:ascii="Times New Roman" w:hAnsi="Times New Roman" w:cs="Times New Roman"/>
          <w:sz w:val="32"/>
          <w:szCs w:val="32"/>
          <w:lang w:val="en-IN"/>
        </w:rPr>
        <w:t>1.</w:t>
      </w:r>
      <w:r>
        <w:rPr>
          <w:rStyle w:val="6"/>
          <w:rFonts w:hint="default" w:ascii="Times New Roman" w:hAnsi="Times New Roman" w:cs="Times New Roman"/>
          <w:sz w:val="32"/>
          <w:szCs w:val="32"/>
        </w:rPr>
        <w:t>Load the Dataset:</w:t>
      </w:r>
      <w:r>
        <w:rPr>
          <w:rFonts w:hint="default" w:ascii="Times New Roman" w:hAnsi="Times New Roman" w:cs="Times New Roman"/>
          <w:sz w:val="32"/>
          <w:szCs w:val="32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</w:rPr>
        <w:t xml:space="preserve">Import the </w:t>
      </w:r>
      <w:r>
        <w:rPr>
          <w:rStyle w:val="6"/>
          <w:rFonts w:hint="default" w:ascii="Times New Roman" w:hAnsi="Times New Roman" w:cs="Times New Roman"/>
          <w:sz w:val="32"/>
          <w:szCs w:val="32"/>
        </w:rPr>
        <w:t>Diabetes dataset</w:t>
      </w:r>
      <w:r>
        <w:rPr>
          <w:rFonts w:hint="default" w:ascii="Times New Roman" w:hAnsi="Times New Roman" w:cs="Times New Roman"/>
          <w:sz w:val="32"/>
          <w:szCs w:val="32"/>
        </w:rPr>
        <w:t xml:space="preserve"> using </w:t>
      </w:r>
      <w:r>
        <w:rPr>
          <w:rStyle w:val="4"/>
          <w:rFonts w:hint="default" w:ascii="Times New Roman" w:hAnsi="Times New Roman" w:cs="Times New Roman"/>
          <w:sz w:val="32"/>
          <w:szCs w:val="32"/>
        </w:rPr>
        <w:t>sklearn.datasets.fetch_openml("diabetes")</w:t>
      </w:r>
      <w:r>
        <w:rPr>
          <w:rFonts w:hint="default" w:ascii="Times New Roman" w:hAnsi="Times New Roman" w:cs="Times New Roman"/>
          <w:sz w:val="32"/>
          <w:szCs w:val="32"/>
        </w:rPr>
        <w:t>, then extract the features and target variable.</w:t>
      </w:r>
    </w:p>
    <w:p w14:paraId="04C5A3E6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6"/>
          <w:rFonts w:hint="default" w:ascii="Times New Roman" w:hAnsi="Times New Roman" w:cs="Times New Roman"/>
          <w:sz w:val="32"/>
          <w:szCs w:val="32"/>
          <w:lang w:val="en-IN"/>
        </w:rPr>
        <w:t>2.</w:t>
      </w:r>
      <w:r>
        <w:rPr>
          <w:rStyle w:val="6"/>
          <w:rFonts w:hint="default" w:ascii="Times New Roman" w:hAnsi="Times New Roman" w:cs="Times New Roman"/>
          <w:sz w:val="32"/>
          <w:szCs w:val="32"/>
        </w:rPr>
        <w:t>Preprocess the Data:</w:t>
      </w:r>
      <w:r>
        <w:rPr>
          <w:rFonts w:hint="default" w:ascii="Times New Roman" w:hAnsi="Times New Roman" w:cs="Times New Roman"/>
          <w:sz w:val="32"/>
          <w:szCs w:val="32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</w:rPr>
        <w:t>Prepare the dataset by scaling numerical features if needed and addressing any missing values (though the dataset is generally well-structured).</w:t>
      </w:r>
    </w:p>
    <w:p w14:paraId="795DF2BE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6"/>
          <w:rFonts w:hint="default" w:ascii="Times New Roman" w:hAnsi="Times New Roman" w:cs="Times New Roman"/>
          <w:sz w:val="32"/>
          <w:szCs w:val="32"/>
          <w:lang w:val="en-IN"/>
        </w:rPr>
        <w:t>3.</w:t>
      </w:r>
      <w:r>
        <w:rPr>
          <w:rStyle w:val="6"/>
          <w:rFonts w:hint="default" w:ascii="Times New Roman" w:hAnsi="Times New Roman" w:cs="Times New Roman"/>
          <w:sz w:val="32"/>
          <w:szCs w:val="32"/>
        </w:rPr>
        <w:t>Split the Data:</w:t>
      </w:r>
      <w:r>
        <w:rPr>
          <w:rFonts w:hint="default" w:ascii="Times New Roman" w:hAnsi="Times New Roman" w:cs="Times New Roman"/>
          <w:sz w:val="32"/>
          <w:szCs w:val="32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</w:rPr>
        <w:t xml:space="preserve">Partition the dataset into training and test sets using </w:t>
      </w:r>
      <w:r>
        <w:rPr>
          <w:rStyle w:val="4"/>
          <w:rFonts w:hint="default" w:ascii="Times New Roman" w:hAnsi="Times New Roman" w:cs="Times New Roman"/>
          <w:sz w:val="32"/>
          <w:szCs w:val="32"/>
        </w:rPr>
        <w:t>train_test_split()</w:t>
      </w:r>
      <w:r>
        <w:rPr>
          <w:rFonts w:hint="default" w:ascii="Times New Roman" w:hAnsi="Times New Roman" w:cs="Times New Roman"/>
          <w:sz w:val="32"/>
          <w:szCs w:val="32"/>
        </w:rPr>
        <w:t>, ensuring a fixed test proportion and random state for reproducibility.</w:t>
      </w:r>
    </w:p>
    <w:p w14:paraId="68A63A6B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6"/>
          <w:rFonts w:hint="default" w:ascii="Times New Roman" w:hAnsi="Times New Roman" w:cs="Times New Roman"/>
          <w:sz w:val="32"/>
          <w:szCs w:val="32"/>
          <w:lang w:val="en-IN"/>
        </w:rPr>
        <w:t>4.</w:t>
      </w:r>
      <w:r>
        <w:rPr>
          <w:rStyle w:val="6"/>
          <w:rFonts w:hint="default" w:ascii="Times New Roman" w:hAnsi="Times New Roman" w:cs="Times New Roman"/>
          <w:sz w:val="32"/>
          <w:szCs w:val="32"/>
        </w:rPr>
        <w:t>Train the Model:</w:t>
      </w:r>
      <w:r>
        <w:rPr>
          <w:rFonts w:hint="default" w:ascii="Times New Roman" w:hAnsi="Times New Roman" w:cs="Times New Roman"/>
          <w:sz w:val="32"/>
          <w:szCs w:val="32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</w:rPr>
        <w:t>Fit a logistic regression model with suitable hyperparameters (e.g., solver type, maximum iterations) on the training dataset.</w:t>
      </w:r>
    </w:p>
    <w:p w14:paraId="7562D0DC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</w:p>
    <w:p w14:paraId="46DC7443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right="0" w:rightChars="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6"/>
          <w:rFonts w:hint="default" w:ascii="Times New Roman" w:hAnsi="Times New Roman" w:cs="Times New Roman"/>
          <w:sz w:val="32"/>
          <w:szCs w:val="32"/>
        </w:rPr>
        <w:t>Make Predictions:</w:t>
      </w:r>
      <w:r>
        <w:rPr>
          <w:rFonts w:hint="default" w:ascii="Times New Roman" w:hAnsi="Times New Roman" w:cs="Times New Roman"/>
          <w:sz w:val="32"/>
          <w:szCs w:val="32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</w:rPr>
        <w:t xml:space="preserve">Use </w:t>
      </w:r>
      <w:r>
        <w:rPr>
          <w:rStyle w:val="4"/>
          <w:rFonts w:hint="default" w:ascii="Times New Roman" w:hAnsi="Times New Roman" w:cs="Times New Roman"/>
          <w:sz w:val="32"/>
          <w:szCs w:val="32"/>
        </w:rPr>
        <w:t>predict_proba()</w:t>
      </w:r>
      <w:r>
        <w:rPr>
          <w:rFonts w:hint="default" w:ascii="Times New Roman" w:hAnsi="Times New Roman" w:cs="Times New Roman"/>
          <w:sz w:val="32"/>
          <w:szCs w:val="32"/>
        </w:rPr>
        <w:t xml:space="preserve"> for probability estimates and </w:t>
      </w:r>
      <w:r>
        <w:rPr>
          <w:rStyle w:val="4"/>
          <w:rFonts w:hint="default" w:ascii="Times New Roman" w:hAnsi="Times New Roman" w:cs="Times New Roman"/>
          <w:sz w:val="32"/>
          <w:szCs w:val="32"/>
        </w:rPr>
        <w:t>predict()</w:t>
      </w:r>
      <w:r>
        <w:rPr>
          <w:rFonts w:hint="default" w:ascii="Times New Roman" w:hAnsi="Times New Roman" w:cs="Times New Roman"/>
          <w:sz w:val="32"/>
          <w:szCs w:val="32"/>
        </w:rPr>
        <w:t xml:space="preserve"> for binary class predictions on the test dataset.</w:t>
      </w:r>
    </w:p>
    <w:p w14:paraId="264EC2A4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right="0" w:rightChars="0"/>
        <w:rPr>
          <w:rFonts w:hint="default" w:ascii="Times New Roman" w:hAnsi="Times New Roman" w:cs="Times New Roman"/>
          <w:sz w:val="32"/>
          <w:szCs w:val="32"/>
        </w:rPr>
      </w:pPr>
    </w:p>
    <w:p w14:paraId="5364D576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6"/>
          <w:rFonts w:hint="default" w:ascii="Times New Roman" w:hAnsi="Times New Roman" w:cs="Times New Roman"/>
          <w:sz w:val="32"/>
          <w:szCs w:val="32"/>
          <w:lang w:val="en-IN"/>
        </w:rPr>
        <w:t>6.</w:t>
      </w:r>
      <w:r>
        <w:rPr>
          <w:rStyle w:val="6"/>
          <w:rFonts w:hint="default" w:ascii="Times New Roman" w:hAnsi="Times New Roman" w:cs="Times New Roman"/>
          <w:sz w:val="32"/>
          <w:szCs w:val="32"/>
        </w:rPr>
        <w:t>Evaluate Performance:</w:t>
      </w:r>
      <w:r>
        <w:rPr>
          <w:rFonts w:hint="default" w:ascii="Times New Roman" w:hAnsi="Times New Roman" w:cs="Times New Roman"/>
          <w:sz w:val="32"/>
          <w:szCs w:val="32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</w:rPr>
        <w:t>Compute the confusion matrix and derive key evaluation metrics:</w:t>
      </w:r>
    </w:p>
    <w:p w14:paraId="2C25086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True Positive Rate (TPR)</w:t>
      </w:r>
    </w:p>
    <w:p w14:paraId="2B37E93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False Positive Rate (FPR)</w:t>
      </w:r>
    </w:p>
    <w:p w14:paraId="6B4E665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True Negative Rate (TNR)</w:t>
      </w:r>
    </w:p>
    <w:p w14:paraId="2C926E0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False Negative Rate (FNR)</w:t>
      </w:r>
      <w:r>
        <w:rPr>
          <w:rFonts w:hint="default" w:ascii="Times New Roman" w:hAnsi="Times New Roman" w:cs="Times New Roman"/>
          <w:sz w:val="32"/>
          <w:szCs w:val="32"/>
        </w:rPr>
        <w:br w:type="textWrapping"/>
      </w:r>
    </w:p>
    <w:p w14:paraId="0467865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Also, calculate precision, recall, sensitivity, and specificity.</w:t>
      </w:r>
    </w:p>
    <w:p w14:paraId="42BB1E52">
      <w:pPr>
        <w:pStyle w:val="5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6"/>
          <w:rFonts w:hint="default" w:ascii="Times New Roman" w:hAnsi="Times New Roman" w:cs="Times New Roman"/>
          <w:sz w:val="32"/>
          <w:szCs w:val="32"/>
          <w:lang w:val="en-IN"/>
        </w:rPr>
        <w:t>7.</w:t>
      </w:r>
      <w:r>
        <w:rPr>
          <w:rStyle w:val="6"/>
          <w:rFonts w:hint="default" w:ascii="Times New Roman" w:hAnsi="Times New Roman" w:cs="Times New Roman"/>
          <w:sz w:val="32"/>
          <w:szCs w:val="32"/>
        </w:rPr>
        <w:t>Plot ROC Curve:</w:t>
      </w:r>
      <w:r>
        <w:rPr>
          <w:rFonts w:hint="default" w:ascii="Times New Roman" w:hAnsi="Times New Roman" w:cs="Times New Roman"/>
          <w:sz w:val="32"/>
          <w:szCs w:val="32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</w:rPr>
        <w:t>Generate the ROC curve and determine the Area Under the Curve (AUC) to illustrate the relationship between TPR and FPR.</w:t>
      </w:r>
    </w:p>
    <w:p w14:paraId="68DFCFB5"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 w:cs="Times New Roman"/>
          <w:sz w:val="32"/>
          <w:szCs w:val="32"/>
        </w:rPr>
      </w:pPr>
    </w:p>
    <w:p w14:paraId="4D8D4C5D"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 w:cs="Times New Roman"/>
          <w:sz w:val="32"/>
          <w:szCs w:val="32"/>
        </w:rPr>
      </w:pPr>
    </w:p>
    <w:p w14:paraId="7B7D69F3"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 w:cs="Times New Roman"/>
          <w:sz w:val="32"/>
          <w:szCs w:val="32"/>
        </w:rPr>
      </w:pPr>
    </w:p>
    <w:p w14:paraId="5B69DB8F"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 w:cs="Times New Roman"/>
          <w:sz w:val="32"/>
          <w:szCs w:val="32"/>
        </w:rPr>
      </w:pPr>
    </w:p>
    <w:p w14:paraId="4EC1D43E"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 w:cs="Times New Roman"/>
          <w:sz w:val="32"/>
          <w:szCs w:val="32"/>
        </w:rPr>
      </w:pPr>
    </w:p>
    <w:p w14:paraId="675955CC"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 w:cs="Times New Roman"/>
          <w:sz w:val="32"/>
          <w:szCs w:val="32"/>
        </w:rPr>
      </w:pPr>
    </w:p>
    <w:p w14:paraId="74ABDAE1"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4704A5AA"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15A894C5"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  <w:t>CODE</w:t>
      </w:r>
    </w:p>
    <w:p w14:paraId="19E74D9B"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  <w:drawing>
          <wp:inline distT="0" distB="0" distL="114300" distR="114300">
            <wp:extent cx="5266690" cy="2962910"/>
            <wp:effectExtent l="0" t="0" r="6350" b="8890"/>
            <wp:docPr id="2" name="Picture 2" descr="Screenshot (9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9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729A0"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</w:p>
    <w:p w14:paraId="4C2F1563"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  <w:drawing>
          <wp:inline distT="0" distB="0" distL="114300" distR="114300">
            <wp:extent cx="5266690" cy="2962910"/>
            <wp:effectExtent l="0" t="0" r="6350" b="8890"/>
            <wp:docPr id="3" name="Picture 3" descr="Screenshot (9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92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EC6EA"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</w:p>
    <w:p w14:paraId="5577DE19"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</w:p>
    <w:p w14:paraId="734F8CEC"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</w:p>
    <w:p w14:paraId="1D3F1638"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  <w:drawing>
          <wp:inline distT="0" distB="0" distL="114300" distR="114300">
            <wp:extent cx="5266690" cy="2962910"/>
            <wp:effectExtent l="0" t="0" r="6350" b="8890"/>
            <wp:docPr id="4" name="Picture 4" descr="Screenshot (9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93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8F2C2"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</w:p>
    <w:p w14:paraId="1CC8D208"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  <w:bookmarkStart w:id="0" w:name="_GoBack"/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  <w:drawing>
          <wp:inline distT="0" distB="0" distL="114300" distR="114300">
            <wp:extent cx="5266690" cy="2962910"/>
            <wp:effectExtent l="0" t="0" r="6350" b="8890"/>
            <wp:docPr id="5" name="Picture 5" descr="Screenshot (9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94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AB394D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</w:pPr>
    </w:p>
    <w:p w14:paraId="1DE607F8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40"/>
          <w:szCs w:val="40"/>
          <w:lang w:val="en-US" w:eastAsia="zh-CN" w:bidi="a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4ABB72"/>
    <w:multiLevelType w:val="singleLevel"/>
    <w:tmpl w:val="CE4ABB72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5C5DCF0"/>
    <w:multiLevelType w:val="singleLevel"/>
    <w:tmpl w:val="55C5DCF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CA17F8"/>
    <w:rsid w:val="07CA17F8"/>
    <w:rsid w:val="176D19FF"/>
    <w:rsid w:val="379D42CA"/>
    <w:rsid w:val="48B22185"/>
    <w:rsid w:val="565405AF"/>
    <w:rsid w:val="5D4E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2025-02-06T13:51:00Z</dcterms:created>
  <dc:creator>DELL</dc:creator>
  <cp:lastModifiedBy>DELL</cp:lastModifiedBy>
  <dcterms:modified xsi:type="dcterms:W3CDTF">2025-02-06T14:10:25Z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BA34B6196FA3482B95A92A3732E7EADE_11</vt:lpwstr>
  </property>
</Properties>
</file>