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3272E" w14:textId="77777777" w:rsidR="009F1090" w:rsidRPr="009F1090" w:rsidRDefault="009F1090" w:rsidP="009F1090">
      <w:pPr>
        <w:pStyle w:val="KonuBal"/>
        <w:jc w:val="center"/>
        <w:rPr>
          <w:b/>
          <w:bCs/>
          <w:sz w:val="96"/>
          <w:szCs w:val="96"/>
        </w:rPr>
      </w:pPr>
      <w:bookmarkStart w:id="0" w:name="_Hlk99614459"/>
      <w:bookmarkStart w:id="1" w:name="_Hlk72590339"/>
      <w:bookmarkEnd w:id="0"/>
      <w:bookmarkEnd w:id="1"/>
      <w:r w:rsidRPr="009F1090">
        <w:rPr>
          <w:b/>
          <w:bCs/>
          <w:sz w:val="96"/>
          <w:szCs w:val="96"/>
        </w:rPr>
        <w:t>EE 464</w:t>
      </w:r>
    </w:p>
    <w:p w14:paraId="56A554CC" w14:textId="77777777" w:rsidR="009F1090" w:rsidRPr="009F1090" w:rsidRDefault="009F1090" w:rsidP="009F1090">
      <w:pPr>
        <w:pStyle w:val="KonuBal"/>
        <w:jc w:val="center"/>
        <w:rPr>
          <w:b/>
          <w:bCs/>
          <w:sz w:val="96"/>
          <w:szCs w:val="96"/>
        </w:rPr>
      </w:pPr>
      <w:r w:rsidRPr="009F1090">
        <w:rPr>
          <w:b/>
          <w:bCs/>
          <w:sz w:val="96"/>
          <w:szCs w:val="96"/>
        </w:rPr>
        <w:t>Hardware Project</w:t>
      </w:r>
    </w:p>
    <w:p w14:paraId="65BF77D2" w14:textId="68DF3947" w:rsidR="009F1090" w:rsidRPr="009F1090" w:rsidRDefault="009F1090" w:rsidP="009F1090">
      <w:pPr>
        <w:pStyle w:val="KonuBal"/>
        <w:jc w:val="center"/>
        <w:rPr>
          <w:b/>
          <w:bCs/>
          <w:sz w:val="96"/>
          <w:szCs w:val="96"/>
        </w:rPr>
      </w:pPr>
      <w:r w:rsidRPr="009F1090">
        <w:rPr>
          <w:b/>
          <w:bCs/>
          <w:sz w:val="96"/>
          <w:szCs w:val="96"/>
        </w:rPr>
        <w:t>Simulation Report</w:t>
      </w:r>
    </w:p>
    <w:p w14:paraId="7D649A76" w14:textId="77777777" w:rsidR="009F1090" w:rsidRPr="005B10F2" w:rsidRDefault="009F1090" w:rsidP="009F1090">
      <w:pPr>
        <w:rPr>
          <w:lang w:val="en-US"/>
        </w:rPr>
      </w:pPr>
    </w:p>
    <w:p w14:paraId="1786A5A5" w14:textId="77777777" w:rsidR="009F1090" w:rsidRPr="00E915FB" w:rsidRDefault="009F1090" w:rsidP="009F1090"/>
    <w:p w14:paraId="238D5953" w14:textId="77777777" w:rsidR="009F1090" w:rsidRPr="00E915FB" w:rsidRDefault="009F1090" w:rsidP="009F1090">
      <w:pPr>
        <w:pStyle w:val="KonuBal"/>
        <w:jc w:val="center"/>
      </w:pPr>
    </w:p>
    <w:p w14:paraId="00A88957" w14:textId="77777777" w:rsidR="009F1090" w:rsidRPr="00E915FB" w:rsidRDefault="009F1090" w:rsidP="009F1090">
      <w:pPr>
        <w:pStyle w:val="KonuBal"/>
        <w:jc w:val="center"/>
      </w:pPr>
    </w:p>
    <w:p w14:paraId="5CA98D52" w14:textId="77777777" w:rsidR="009F1090" w:rsidRPr="00E915FB" w:rsidRDefault="009F1090" w:rsidP="009F1090">
      <w:pPr>
        <w:pStyle w:val="KonuBal"/>
        <w:jc w:val="center"/>
      </w:pPr>
      <w:r w:rsidRPr="00E915FB">
        <w:rPr>
          <w:noProof/>
          <w:sz w:val="32"/>
          <w:szCs w:val="32"/>
        </w:rPr>
        <w:drawing>
          <wp:inline distT="0" distB="0" distL="0" distR="0" wp14:anchorId="65D80D7E" wp14:editId="2C8A925C">
            <wp:extent cx="1787868" cy="1510748"/>
            <wp:effectExtent l="0" t="0" r="317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95898" cy="1517533"/>
                    </a:xfrm>
                    <a:prstGeom prst="rect">
                      <a:avLst/>
                    </a:prstGeom>
                    <a:noFill/>
                    <a:ln>
                      <a:noFill/>
                    </a:ln>
                  </pic:spPr>
                </pic:pic>
              </a:graphicData>
            </a:graphic>
          </wp:inline>
        </w:drawing>
      </w:r>
    </w:p>
    <w:p w14:paraId="6F9F5DE7" w14:textId="77777777" w:rsidR="009F1090" w:rsidRPr="00E915FB" w:rsidRDefault="009F1090" w:rsidP="009F1090">
      <w:pPr>
        <w:jc w:val="center"/>
      </w:pPr>
    </w:p>
    <w:p w14:paraId="4FE2476D" w14:textId="77777777" w:rsidR="009F1090" w:rsidRPr="00E915FB" w:rsidRDefault="009F1090" w:rsidP="009F1090">
      <w:pPr>
        <w:jc w:val="right"/>
      </w:pPr>
    </w:p>
    <w:p w14:paraId="36DAF8A4" w14:textId="77777777" w:rsidR="009F1090" w:rsidRPr="00E915FB" w:rsidRDefault="009F1090" w:rsidP="009F1090">
      <w:pPr>
        <w:jc w:val="right"/>
      </w:pPr>
    </w:p>
    <w:p w14:paraId="09816F78" w14:textId="77777777" w:rsidR="009F1090" w:rsidRPr="00E915FB" w:rsidRDefault="009F1090" w:rsidP="009F1090">
      <w:pPr>
        <w:jc w:val="right"/>
      </w:pPr>
    </w:p>
    <w:p w14:paraId="459DF16F" w14:textId="77777777" w:rsidR="009F1090" w:rsidRPr="009F1090" w:rsidRDefault="009F1090" w:rsidP="009F1090">
      <w:pPr>
        <w:rPr>
          <w:b/>
          <w:bCs/>
          <w:sz w:val="40"/>
          <w:szCs w:val="40"/>
        </w:rPr>
      </w:pPr>
      <w:r w:rsidRPr="009F1090">
        <w:rPr>
          <w:b/>
          <w:bCs/>
          <w:sz w:val="40"/>
          <w:szCs w:val="40"/>
        </w:rPr>
        <w:t>Team 5</w:t>
      </w:r>
    </w:p>
    <w:p w14:paraId="57441AEC" w14:textId="77777777" w:rsidR="009F1090" w:rsidRPr="009F1090" w:rsidRDefault="009F1090" w:rsidP="009F1090">
      <w:pPr>
        <w:rPr>
          <w:b/>
          <w:bCs/>
          <w:sz w:val="40"/>
          <w:szCs w:val="40"/>
        </w:rPr>
      </w:pPr>
      <w:r w:rsidRPr="009F1090">
        <w:rPr>
          <w:b/>
          <w:bCs/>
          <w:sz w:val="40"/>
          <w:szCs w:val="40"/>
        </w:rPr>
        <w:t xml:space="preserve">Student 1 &amp; ID: </w:t>
      </w:r>
      <w:proofErr w:type="spellStart"/>
      <w:r w:rsidRPr="009F1090">
        <w:rPr>
          <w:b/>
          <w:bCs/>
          <w:sz w:val="40"/>
          <w:szCs w:val="40"/>
        </w:rPr>
        <w:t>Alper</w:t>
      </w:r>
      <w:proofErr w:type="spellEnd"/>
      <w:r w:rsidRPr="009F1090">
        <w:rPr>
          <w:b/>
          <w:bCs/>
          <w:sz w:val="40"/>
          <w:szCs w:val="40"/>
        </w:rPr>
        <w:t xml:space="preserve"> </w:t>
      </w:r>
      <w:proofErr w:type="spellStart"/>
      <w:r w:rsidRPr="009F1090">
        <w:rPr>
          <w:b/>
          <w:bCs/>
          <w:sz w:val="40"/>
          <w:szCs w:val="40"/>
        </w:rPr>
        <w:t>Soysal</w:t>
      </w:r>
      <w:proofErr w:type="spellEnd"/>
      <w:r w:rsidRPr="009F1090">
        <w:rPr>
          <w:b/>
          <w:bCs/>
          <w:sz w:val="40"/>
          <w:szCs w:val="40"/>
        </w:rPr>
        <w:t xml:space="preserve"> &amp; 2305324</w:t>
      </w:r>
    </w:p>
    <w:p w14:paraId="6AC9A347" w14:textId="6C108E1C" w:rsidR="009F1090" w:rsidRPr="009F1090" w:rsidRDefault="009F1090" w:rsidP="009F1090">
      <w:pPr>
        <w:rPr>
          <w:b/>
          <w:bCs/>
          <w:sz w:val="40"/>
          <w:szCs w:val="40"/>
        </w:rPr>
      </w:pPr>
      <w:r w:rsidRPr="009F1090">
        <w:rPr>
          <w:b/>
          <w:bCs/>
          <w:sz w:val="40"/>
          <w:szCs w:val="40"/>
        </w:rPr>
        <w:t xml:space="preserve">Student 2 &amp; ID: </w:t>
      </w:r>
      <w:proofErr w:type="spellStart"/>
      <w:r w:rsidRPr="009F1090">
        <w:rPr>
          <w:b/>
          <w:bCs/>
          <w:sz w:val="40"/>
          <w:szCs w:val="40"/>
        </w:rPr>
        <w:t>Hüsnü</w:t>
      </w:r>
      <w:proofErr w:type="spellEnd"/>
      <w:r w:rsidRPr="009F1090">
        <w:rPr>
          <w:b/>
          <w:bCs/>
          <w:sz w:val="40"/>
          <w:szCs w:val="40"/>
        </w:rPr>
        <w:t xml:space="preserve"> </w:t>
      </w:r>
      <w:proofErr w:type="spellStart"/>
      <w:r w:rsidRPr="009F1090">
        <w:rPr>
          <w:b/>
          <w:bCs/>
          <w:sz w:val="40"/>
          <w:szCs w:val="40"/>
        </w:rPr>
        <w:t>Oğuz</w:t>
      </w:r>
      <w:proofErr w:type="spellEnd"/>
      <w:r w:rsidRPr="009F1090">
        <w:rPr>
          <w:b/>
          <w:bCs/>
          <w:sz w:val="40"/>
          <w:szCs w:val="40"/>
        </w:rPr>
        <w:t xml:space="preserve"> </w:t>
      </w:r>
      <w:proofErr w:type="spellStart"/>
      <w:r w:rsidRPr="009F1090">
        <w:rPr>
          <w:b/>
          <w:bCs/>
          <w:sz w:val="40"/>
          <w:szCs w:val="40"/>
        </w:rPr>
        <w:t>Yorgancılar</w:t>
      </w:r>
      <w:proofErr w:type="spellEnd"/>
      <w:r w:rsidRPr="009F1090">
        <w:rPr>
          <w:b/>
          <w:bCs/>
          <w:sz w:val="40"/>
          <w:szCs w:val="40"/>
        </w:rPr>
        <w:t xml:space="preserve"> &amp; </w:t>
      </w:r>
    </w:p>
    <w:p w14:paraId="38C7F5E0" w14:textId="21BCC3F6" w:rsidR="009F1090" w:rsidRPr="009F1090" w:rsidRDefault="009F1090" w:rsidP="009F1090">
      <w:pPr>
        <w:rPr>
          <w:b/>
          <w:bCs/>
          <w:sz w:val="40"/>
          <w:szCs w:val="40"/>
        </w:rPr>
      </w:pPr>
      <w:r w:rsidRPr="009F1090">
        <w:rPr>
          <w:b/>
          <w:bCs/>
          <w:sz w:val="40"/>
          <w:szCs w:val="40"/>
        </w:rPr>
        <w:t xml:space="preserve">Student 3 &amp; ID: Göktuğ </w:t>
      </w:r>
      <w:proofErr w:type="spellStart"/>
      <w:r w:rsidRPr="009F1090">
        <w:rPr>
          <w:b/>
          <w:bCs/>
          <w:sz w:val="40"/>
          <w:szCs w:val="40"/>
        </w:rPr>
        <w:t>Tonay</w:t>
      </w:r>
      <w:proofErr w:type="spellEnd"/>
      <w:r w:rsidRPr="009F1090">
        <w:rPr>
          <w:b/>
          <w:bCs/>
          <w:sz w:val="40"/>
          <w:szCs w:val="40"/>
        </w:rPr>
        <w:t xml:space="preserve"> &amp; </w:t>
      </w:r>
      <w:r w:rsidR="00F41FDC">
        <w:rPr>
          <w:b/>
          <w:bCs/>
          <w:sz w:val="40"/>
          <w:szCs w:val="40"/>
        </w:rPr>
        <w:t>2305506</w:t>
      </w:r>
    </w:p>
    <w:p w14:paraId="0BBCD22F" w14:textId="77777777" w:rsidR="009F1090" w:rsidRDefault="009F1090" w:rsidP="009F1090">
      <w:pPr>
        <w:rPr>
          <w:sz w:val="48"/>
          <w:szCs w:val="48"/>
        </w:rPr>
      </w:pPr>
    </w:p>
    <w:p w14:paraId="71D61BB7" w14:textId="3DF2226F" w:rsidR="008B019A" w:rsidRPr="008B019A" w:rsidRDefault="009F1090" w:rsidP="008B019A">
      <w:pPr>
        <w:pStyle w:val="Balk1"/>
        <w:rPr>
          <w:b/>
          <w:bCs/>
          <w:color w:val="000000" w:themeColor="text1"/>
        </w:rPr>
      </w:pPr>
      <w:r w:rsidRPr="008B019A">
        <w:rPr>
          <w:b/>
          <w:bCs/>
          <w:color w:val="000000" w:themeColor="text1"/>
        </w:rPr>
        <w:lastRenderedPageBreak/>
        <w:t>Introduction</w:t>
      </w:r>
    </w:p>
    <w:p w14:paraId="6C9B4A3E" w14:textId="7941302A" w:rsidR="009F1090" w:rsidRPr="009F1090" w:rsidRDefault="009F1090" w:rsidP="008B019A">
      <w:pPr>
        <w:ind w:firstLine="708"/>
        <w:jc w:val="both"/>
      </w:pPr>
      <w:r w:rsidRPr="008B019A">
        <w:rPr>
          <w:rFonts w:eastAsiaTheme="minorEastAsia"/>
          <w:sz w:val="24"/>
          <w:szCs w:val="24"/>
        </w:rPr>
        <w:t>In this report, we will make a design decision and select a topology to produce an isolated DC-DC converter. Also, we will analyse this circuit in the simulations and obtain some results. Then, we will select some components</w:t>
      </w:r>
      <w:r w:rsidR="008B019A" w:rsidRPr="008B019A">
        <w:rPr>
          <w:rFonts w:eastAsiaTheme="minorEastAsia"/>
          <w:sz w:val="24"/>
          <w:szCs w:val="24"/>
        </w:rPr>
        <w:t xml:space="preserve"> according to simulation. Lastly, we will look at the preliminary results of transformer and inductor that we build.</w:t>
      </w:r>
    </w:p>
    <w:p w14:paraId="463A0775" w14:textId="0D1FC5FB" w:rsidR="009F1090" w:rsidRPr="008B019A" w:rsidRDefault="009F1090" w:rsidP="009F1090">
      <w:pPr>
        <w:pStyle w:val="Balk1"/>
        <w:rPr>
          <w:b/>
          <w:bCs/>
          <w:color w:val="000000" w:themeColor="text1"/>
        </w:rPr>
      </w:pPr>
      <w:r w:rsidRPr="008B019A">
        <w:rPr>
          <w:b/>
          <w:bCs/>
          <w:color w:val="000000" w:themeColor="text1"/>
        </w:rPr>
        <w:t>Topology Selection</w:t>
      </w:r>
    </w:p>
    <w:p w14:paraId="16FAF6DE" w14:textId="303E312B" w:rsidR="008B019A" w:rsidRDefault="008B019A" w:rsidP="008B019A">
      <w:pPr>
        <w:ind w:firstLine="708"/>
        <w:jc w:val="both"/>
      </w:pPr>
      <w:r w:rsidRPr="008B019A">
        <w:rPr>
          <w:rFonts w:eastAsiaTheme="minorEastAsia"/>
          <w:sz w:val="24"/>
          <w:szCs w:val="24"/>
        </w:rPr>
        <w:t>There are many topologies to design an isolated DC-DC converter such as flyback, forward, push pull etc. Each of them has some advantages and disadvantages. So, we want to select the topology as different from the other hardware project. As a result, we decided to design a “Push Pull Converter”.</w:t>
      </w:r>
      <w:r>
        <w:t xml:space="preserve"> </w:t>
      </w:r>
    </w:p>
    <w:p w14:paraId="5CF10BDF" w14:textId="26614E45" w:rsidR="008B019A" w:rsidRPr="006E4962" w:rsidRDefault="008B019A" w:rsidP="008B019A">
      <w:pPr>
        <w:ind w:firstLine="708"/>
        <w:jc w:val="both"/>
        <w:rPr>
          <w:sz w:val="24"/>
          <w:szCs w:val="24"/>
        </w:rPr>
      </w:pPr>
    </w:p>
    <w:p w14:paraId="7E0461E3" w14:textId="4BA09112" w:rsidR="008B019A" w:rsidRPr="006E4962" w:rsidRDefault="008B019A" w:rsidP="008B019A">
      <w:pPr>
        <w:ind w:firstLine="708"/>
        <w:jc w:val="both"/>
        <w:rPr>
          <w:b/>
          <w:bCs/>
          <w:sz w:val="28"/>
          <w:szCs w:val="28"/>
        </w:rPr>
      </w:pPr>
      <w:r w:rsidRPr="006E4962">
        <w:rPr>
          <w:b/>
          <w:bCs/>
          <w:sz w:val="28"/>
          <w:szCs w:val="28"/>
        </w:rPr>
        <w:t>Advantages</w:t>
      </w:r>
    </w:p>
    <w:p w14:paraId="2B8B6365" w14:textId="77777777" w:rsidR="00346545" w:rsidRPr="006E4962" w:rsidRDefault="00346545" w:rsidP="00346545">
      <w:pPr>
        <w:pStyle w:val="ListeParagraf"/>
        <w:numPr>
          <w:ilvl w:val="0"/>
          <w:numId w:val="1"/>
        </w:numPr>
        <w:jc w:val="both"/>
        <w:rPr>
          <w:b/>
          <w:bCs/>
          <w:sz w:val="24"/>
          <w:szCs w:val="24"/>
        </w:rPr>
      </w:pPr>
      <w:r w:rsidRPr="006E4962">
        <w:rPr>
          <w:sz w:val="24"/>
          <w:szCs w:val="24"/>
        </w:rPr>
        <w:t>Good transformer core utilization</w:t>
      </w:r>
    </w:p>
    <w:p w14:paraId="6EC5B645" w14:textId="77777777" w:rsidR="00346545" w:rsidRPr="006E4962" w:rsidRDefault="00346545" w:rsidP="00346545">
      <w:pPr>
        <w:pStyle w:val="ListeParagraf"/>
        <w:numPr>
          <w:ilvl w:val="0"/>
          <w:numId w:val="1"/>
        </w:numPr>
        <w:jc w:val="both"/>
        <w:rPr>
          <w:b/>
          <w:bCs/>
          <w:sz w:val="24"/>
          <w:szCs w:val="24"/>
        </w:rPr>
      </w:pPr>
      <w:r w:rsidRPr="006E4962">
        <w:rPr>
          <w:sz w:val="24"/>
          <w:szCs w:val="24"/>
        </w:rPr>
        <w:t>Easier to base drive (low side switching)</w:t>
      </w:r>
    </w:p>
    <w:p w14:paraId="69EA303C" w14:textId="1835433F" w:rsidR="00346545" w:rsidRPr="006E4962" w:rsidRDefault="00346545" w:rsidP="00346545">
      <w:pPr>
        <w:pStyle w:val="ListeParagraf"/>
        <w:numPr>
          <w:ilvl w:val="0"/>
          <w:numId w:val="1"/>
        </w:numPr>
        <w:jc w:val="both"/>
        <w:rPr>
          <w:b/>
          <w:bCs/>
          <w:sz w:val="24"/>
          <w:szCs w:val="24"/>
        </w:rPr>
      </w:pPr>
      <w:r w:rsidRPr="006E4962">
        <w:rPr>
          <w:sz w:val="24"/>
          <w:szCs w:val="24"/>
        </w:rPr>
        <w:t xml:space="preserve"> Small Filter and Transformer</w:t>
      </w:r>
    </w:p>
    <w:p w14:paraId="4E618AA6" w14:textId="24A974A0" w:rsidR="00346545" w:rsidRPr="006E4962" w:rsidRDefault="006E4962" w:rsidP="00346545">
      <w:pPr>
        <w:pStyle w:val="ListeParagraf"/>
        <w:numPr>
          <w:ilvl w:val="0"/>
          <w:numId w:val="1"/>
        </w:numPr>
        <w:jc w:val="both"/>
        <w:rPr>
          <w:b/>
          <w:bCs/>
          <w:sz w:val="24"/>
          <w:szCs w:val="24"/>
        </w:rPr>
      </w:pPr>
      <w:r w:rsidRPr="006E4962">
        <w:rPr>
          <w:sz w:val="24"/>
          <w:szCs w:val="24"/>
        </w:rPr>
        <w:t>Interleaved Structure</w:t>
      </w:r>
    </w:p>
    <w:p w14:paraId="3987A86A" w14:textId="362A754C" w:rsidR="00346545" w:rsidRPr="006E4962" w:rsidRDefault="00346545" w:rsidP="00346545">
      <w:pPr>
        <w:ind w:firstLine="708"/>
        <w:jc w:val="both"/>
        <w:rPr>
          <w:b/>
          <w:bCs/>
          <w:sz w:val="28"/>
          <w:szCs w:val="28"/>
        </w:rPr>
      </w:pPr>
      <w:r w:rsidRPr="006E4962">
        <w:rPr>
          <w:b/>
          <w:bCs/>
          <w:sz w:val="28"/>
          <w:szCs w:val="28"/>
        </w:rPr>
        <w:t>Disadvantages</w:t>
      </w:r>
    </w:p>
    <w:p w14:paraId="15E2A700" w14:textId="0BE438B3" w:rsidR="00346545" w:rsidRPr="006E4962" w:rsidRDefault="00346545" w:rsidP="00346545">
      <w:pPr>
        <w:pStyle w:val="ListeParagraf"/>
        <w:numPr>
          <w:ilvl w:val="0"/>
          <w:numId w:val="2"/>
        </w:numPr>
        <w:jc w:val="both"/>
        <w:rPr>
          <w:sz w:val="24"/>
          <w:szCs w:val="24"/>
        </w:rPr>
      </w:pPr>
      <w:r w:rsidRPr="006E4962">
        <w:rPr>
          <w:sz w:val="24"/>
          <w:szCs w:val="24"/>
        </w:rPr>
        <w:t>Voltage stress on the FET’s is twice the input voltage</w:t>
      </w:r>
    </w:p>
    <w:p w14:paraId="4D5FDAAE" w14:textId="66561665" w:rsidR="00346545" w:rsidRDefault="00346545" w:rsidP="00346545">
      <w:pPr>
        <w:pStyle w:val="ListeParagraf"/>
        <w:numPr>
          <w:ilvl w:val="0"/>
          <w:numId w:val="2"/>
        </w:numPr>
        <w:jc w:val="both"/>
        <w:rPr>
          <w:sz w:val="24"/>
          <w:szCs w:val="24"/>
        </w:rPr>
      </w:pPr>
      <w:r w:rsidRPr="006E4962">
        <w:rPr>
          <w:sz w:val="24"/>
          <w:szCs w:val="24"/>
        </w:rPr>
        <w:t>Asymmetric  switch signals cause a flux walking in the core</w:t>
      </w:r>
    </w:p>
    <w:p w14:paraId="0FA61E46" w14:textId="00B80F1E" w:rsidR="006E4962" w:rsidRPr="006E4962" w:rsidRDefault="006E4962" w:rsidP="00346545">
      <w:pPr>
        <w:pStyle w:val="ListeParagraf"/>
        <w:numPr>
          <w:ilvl w:val="0"/>
          <w:numId w:val="2"/>
        </w:numPr>
        <w:jc w:val="both"/>
        <w:rPr>
          <w:sz w:val="24"/>
          <w:szCs w:val="24"/>
        </w:rPr>
      </w:pPr>
      <w:r>
        <w:rPr>
          <w:sz w:val="24"/>
          <w:szCs w:val="24"/>
        </w:rPr>
        <w:t>Number of the semiconductors are larger than the other topologies</w:t>
      </w:r>
    </w:p>
    <w:p w14:paraId="0700695E" w14:textId="3028A12E" w:rsidR="008B019A" w:rsidRPr="008B019A" w:rsidRDefault="008B019A" w:rsidP="008B019A"/>
    <w:p w14:paraId="3C3A159F" w14:textId="5F9A8700" w:rsidR="00F14673" w:rsidRDefault="00880AC7" w:rsidP="004E09BB">
      <w:pPr>
        <w:pStyle w:val="Balk1"/>
        <w:rPr>
          <w:b/>
          <w:bCs/>
          <w:color w:val="000000" w:themeColor="text1"/>
        </w:rPr>
      </w:pPr>
      <w:r>
        <w:rPr>
          <w:b/>
          <w:bCs/>
          <w:color w:val="000000" w:themeColor="text1"/>
        </w:rPr>
        <w:t>Transformer</w:t>
      </w:r>
      <w:r w:rsidR="005D7FE6" w:rsidRPr="004E09BB">
        <w:rPr>
          <w:b/>
          <w:bCs/>
          <w:color w:val="000000" w:themeColor="text1"/>
        </w:rPr>
        <w:t xml:space="preserve"> Design</w:t>
      </w:r>
    </w:p>
    <w:p w14:paraId="547EAD92" w14:textId="1AD599CD" w:rsidR="004E09BB" w:rsidRPr="00E10AF8" w:rsidRDefault="004E09BB" w:rsidP="00E10AF8">
      <w:pPr>
        <w:jc w:val="both"/>
        <w:rPr>
          <w:rFonts w:eastAsiaTheme="minorEastAsia"/>
          <w:sz w:val="24"/>
          <w:szCs w:val="24"/>
        </w:rPr>
      </w:pPr>
    </w:p>
    <w:p w14:paraId="0F7A0632" w14:textId="7941B69C" w:rsidR="004E09BB" w:rsidRPr="00E10AF8" w:rsidRDefault="004E09BB" w:rsidP="00E10AF8">
      <w:pPr>
        <w:ind w:firstLine="708"/>
        <w:jc w:val="both"/>
        <w:rPr>
          <w:rFonts w:eastAsiaTheme="minorEastAsia"/>
          <w:sz w:val="24"/>
          <w:szCs w:val="24"/>
        </w:rPr>
      </w:pPr>
      <w:r w:rsidRPr="00E10AF8">
        <w:rPr>
          <w:rFonts w:eastAsiaTheme="minorEastAsia"/>
          <w:sz w:val="24"/>
          <w:szCs w:val="24"/>
        </w:rPr>
        <w:t>In order to determine the turn ratio of the transformer</w:t>
      </w:r>
      <w:r w:rsidR="00880AC7" w:rsidRPr="00E10AF8">
        <w:rPr>
          <w:rFonts w:eastAsiaTheme="minorEastAsia"/>
          <w:sz w:val="24"/>
          <w:szCs w:val="24"/>
        </w:rPr>
        <w:t xml:space="preserve">, we can look at the push pull converter voltage equation. </w:t>
      </w:r>
    </w:p>
    <w:p w14:paraId="69078431" w14:textId="5622D283" w:rsidR="00880AC7" w:rsidRPr="00E10AF8" w:rsidRDefault="00241F11" w:rsidP="00E10AF8">
      <w:pPr>
        <w:jc w:val="both"/>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out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2*</m:t>
              </m:r>
              <m:r>
                <w:rPr>
                  <w:rFonts w:ascii="Cambria Math" w:eastAsiaTheme="minorEastAsia" w:hAnsi="Cambria Math"/>
                  <w:sz w:val="24"/>
                  <w:szCs w:val="24"/>
                </w:rPr>
                <m:t>V</m:t>
              </m:r>
            </m:e>
            <m:sub>
              <m:r>
                <w:rPr>
                  <w:rFonts w:ascii="Cambria Math" w:eastAsiaTheme="minorEastAsia" w:hAnsi="Cambria Math"/>
                  <w:sz w:val="24"/>
                  <w:szCs w:val="24"/>
                </w:rPr>
                <m:t>in</m:t>
              </m:r>
            </m:sub>
          </m:sSub>
          <m:r>
            <m:rPr>
              <m:sty m:val="p"/>
            </m:rPr>
            <w:rPr>
              <w:rFonts w:ascii="Cambria Math" w:eastAsiaTheme="minorEastAsia" w:hAnsi="Cambria Math"/>
              <w:sz w:val="24"/>
              <w:szCs w:val="24"/>
            </w:rPr>
            <m:t>*</m:t>
          </m:r>
          <m:r>
            <w:rPr>
              <w:rFonts w:ascii="Cambria Math" w:eastAsiaTheme="minorEastAsia" w:hAnsi="Cambria Math"/>
              <w:sz w:val="24"/>
              <w:szCs w:val="24"/>
            </w:rPr>
            <m:t>D</m:t>
          </m:r>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oMath>
      </m:oMathPara>
    </w:p>
    <w:p w14:paraId="7DA21102" w14:textId="77B6454A" w:rsidR="00880AC7" w:rsidRPr="00E10AF8" w:rsidRDefault="00880AC7" w:rsidP="00E10AF8">
      <w:pPr>
        <w:ind w:firstLine="708"/>
        <w:jc w:val="both"/>
        <w:rPr>
          <w:rFonts w:eastAsiaTheme="minorEastAsia"/>
          <w:sz w:val="24"/>
          <w:szCs w:val="24"/>
        </w:rPr>
      </w:pPr>
      <w:r w:rsidRPr="00E10AF8">
        <w:rPr>
          <w:rFonts w:eastAsiaTheme="minorEastAsia"/>
          <w:sz w:val="24"/>
          <w:szCs w:val="24"/>
        </w:rPr>
        <w:t xml:space="preserve">In the design requirements, we know that input voltage varies between the 24V and 48V. Also, push pull converter requires duty cycle which is smaller than the 0.5. </w:t>
      </w:r>
    </w:p>
    <w:p w14:paraId="002EF576" w14:textId="527ABC98" w:rsidR="00880AC7" w:rsidRPr="00E10AF8" w:rsidRDefault="00880AC7" w:rsidP="00E10AF8">
      <w:pPr>
        <w:ind w:firstLine="708"/>
        <w:jc w:val="both"/>
        <w:rPr>
          <w:rFonts w:eastAsiaTheme="minorEastAsia"/>
          <w:sz w:val="24"/>
          <w:szCs w:val="24"/>
        </w:rPr>
      </w:pPr>
      <w:r w:rsidRPr="00E10AF8">
        <w:rPr>
          <w:rFonts w:eastAsiaTheme="minorEastAsia"/>
          <w:sz w:val="24"/>
          <w:szCs w:val="24"/>
        </w:rPr>
        <w:t xml:space="preserve">If we put a range for duty cycle such as 0.2 &lt; D &lt;0.4, we can </w:t>
      </w:r>
      <w:r w:rsidR="004D0F53" w:rsidRPr="00E10AF8">
        <w:rPr>
          <w:rFonts w:eastAsiaTheme="minorEastAsia"/>
          <w:sz w:val="24"/>
          <w:szCs w:val="24"/>
        </w:rPr>
        <w:t>find</w:t>
      </w:r>
      <w:r w:rsidRPr="00E10AF8">
        <w:rPr>
          <w:rFonts w:eastAsiaTheme="minorEastAsia"/>
          <w:sz w:val="24"/>
          <w:szCs w:val="24"/>
        </w:rPr>
        <w:t xml:space="preserve"> the necessary  </w:t>
      </w:r>
      <w:r w:rsidR="004D0F53" w:rsidRPr="00E10AF8">
        <w:rPr>
          <w:rFonts w:eastAsiaTheme="minorEastAsia"/>
          <w:sz w:val="24"/>
          <w:szCs w:val="24"/>
        </w:rPr>
        <w:t>turn ratio</w:t>
      </w:r>
    </w:p>
    <w:p w14:paraId="042F156A" w14:textId="32243FB0" w:rsidR="004D0F53" w:rsidRPr="00E10AF8" w:rsidRDefault="004D0F53" w:rsidP="00E10AF8">
      <w:pPr>
        <w:jc w:val="both"/>
        <w:rPr>
          <w:rFonts w:eastAsiaTheme="minorEastAsia"/>
          <w:sz w:val="24"/>
          <w:szCs w:val="24"/>
        </w:rPr>
      </w:pPr>
      <m:oMathPara>
        <m:oMath>
          <m:r>
            <m:rPr>
              <m:sty m:val="p"/>
            </m:rPr>
            <w:rPr>
              <w:rFonts w:ascii="Cambria Math" w:eastAsiaTheme="minorEastAsia" w:hAnsi="Cambria Math"/>
              <w:sz w:val="24"/>
              <w:szCs w:val="24"/>
            </w:rPr>
            <m:t>15=2*48*0.2*</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 xml:space="preserve">   =&gt;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=0.78</m:t>
          </m:r>
        </m:oMath>
      </m:oMathPara>
    </w:p>
    <w:p w14:paraId="33AC223F" w14:textId="79988F93" w:rsidR="004D0F53" w:rsidRDefault="004D0F53" w:rsidP="00E10AF8">
      <w:pPr>
        <w:jc w:val="both"/>
        <w:rPr>
          <w:rFonts w:eastAsiaTheme="minorEastAsia"/>
          <w:sz w:val="24"/>
          <w:szCs w:val="24"/>
        </w:rPr>
      </w:pPr>
      <w:r w:rsidRPr="00E10AF8">
        <w:rPr>
          <w:rFonts w:eastAsiaTheme="minorEastAsia"/>
          <w:sz w:val="24"/>
          <w:szCs w:val="24"/>
        </w:rPr>
        <w:tab/>
        <w:t xml:space="preserve">To make the number of turn as integer, we can select the </w:t>
      </w:r>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=0.75=</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3</m:t>
            </m:r>
          </m:num>
          <m:den>
            <m:r>
              <m:rPr>
                <m:sty m:val="p"/>
              </m:rPr>
              <w:rPr>
                <w:rFonts w:ascii="Cambria Math" w:eastAsiaTheme="minorEastAsia" w:hAnsi="Cambria Math"/>
                <w:sz w:val="24"/>
                <w:szCs w:val="24"/>
              </w:rPr>
              <m:t>4</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m:t>
            </m:r>
          </m:num>
          <m:den>
            <m:r>
              <w:rPr>
                <w:rFonts w:ascii="Cambria Math" w:eastAsiaTheme="minorEastAsia" w:hAnsi="Cambria Math"/>
                <w:sz w:val="24"/>
                <w:szCs w:val="24"/>
              </w:rPr>
              <m:t>8</m:t>
            </m:r>
          </m:den>
        </m:f>
      </m:oMath>
    </w:p>
    <w:p w14:paraId="1D06B6DB" w14:textId="25A1B41F" w:rsidR="00CB6358" w:rsidRDefault="00CB6358" w:rsidP="00E10AF8">
      <w:pPr>
        <w:jc w:val="both"/>
        <w:rPr>
          <w:rFonts w:eastAsiaTheme="minorEastAsia"/>
          <w:sz w:val="24"/>
          <w:szCs w:val="24"/>
        </w:rPr>
      </w:pPr>
    </w:p>
    <w:p w14:paraId="66355D50" w14:textId="77777777" w:rsidR="005E324A" w:rsidRDefault="00CB6358" w:rsidP="00E10AF8">
      <w:pPr>
        <w:jc w:val="both"/>
        <w:rPr>
          <w:rFonts w:eastAsiaTheme="minorEastAsia"/>
          <w:sz w:val="24"/>
          <w:szCs w:val="24"/>
        </w:rPr>
      </w:pPr>
      <w:r>
        <w:rPr>
          <w:rFonts w:eastAsiaTheme="minorEastAsia"/>
          <w:sz w:val="24"/>
          <w:szCs w:val="24"/>
        </w:rPr>
        <w:tab/>
        <w:t xml:space="preserve">Minimum number of turns can be </w:t>
      </w:r>
      <w:r w:rsidR="000170EE">
        <w:rPr>
          <w:rFonts w:eastAsiaTheme="minorEastAsia"/>
          <w:sz w:val="24"/>
          <w:szCs w:val="24"/>
        </w:rPr>
        <w:t>determined</w:t>
      </w:r>
      <w:r>
        <w:rPr>
          <w:rFonts w:eastAsiaTheme="minorEastAsia"/>
          <w:sz w:val="24"/>
          <w:szCs w:val="24"/>
        </w:rPr>
        <w:t xml:space="preserve"> as the flux density in the core cannot reach the saturation.</w:t>
      </w:r>
      <w:r w:rsidR="005E324A">
        <w:rPr>
          <w:rFonts w:eastAsiaTheme="minorEastAsia"/>
          <w:sz w:val="24"/>
          <w:szCs w:val="24"/>
        </w:rPr>
        <w:t xml:space="preserve"> So, minimum number of turns can be calculated as following formula.</w:t>
      </w:r>
    </w:p>
    <w:p w14:paraId="2BBED022" w14:textId="7490DE14" w:rsidR="005E324A" w:rsidRDefault="00241F11" w:rsidP="00E10AF8">
      <w:pPr>
        <w:jc w:val="both"/>
        <w:rPr>
          <w:rFonts w:eastAsiaTheme="minorEastAsia"/>
          <w:sz w:val="24"/>
          <w:szCs w:val="24"/>
        </w:rPr>
      </w:pPr>
      <m:oMathPara>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input</m:t>
                  </m:r>
                  <m:r>
                    <m:rPr>
                      <m:sty m:val="p"/>
                    </m:rPr>
                    <w:rPr>
                      <w:rFonts w:ascii="Cambria Math" w:eastAsiaTheme="minorEastAsia" w:hAnsi="Cambria Math"/>
                      <w:sz w:val="24"/>
                      <w:szCs w:val="24"/>
                    </w:rPr>
                    <m:t>-</m:t>
                  </m:r>
                  <m:r>
                    <w:rPr>
                      <w:rFonts w:ascii="Cambria Math" w:eastAsiaTheme="minorEastAsia" w:hAnsi="Cambria Math"/>
                      <w:sz w:val="24"/>
                      <w:szCs w:val="24"/>
                    </w:rPr>
                    <m:t>max</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maxi</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num>
            <m:den>
              <m:sSub>
                <m:sSubPr>
                  <m:ctrlPr>
                    <w:rPr>
                      <w:rFonts w:ascii="Cambria Math" w:eastAsiaTheme="minorEastAsia" w:hAnsi="Cambria Math"/>
                      <w:sz w:val="24"/>
                      <w:szCs w:val="24"/>
                    </w:rPr>
                  </m:ctrlPr>
                </m:sSubPr>
                <m:e>
                  <m:r>
                    <w:rPr>
                      <w:rFonts w:ascii="Cambria Math" w:eastAsiaTheme="minorEastAsia" w:hAnsi="Cambria Math"/>
                      <w:sz w:val="24"/>
                      <w:szCs w:val="24"/>
                    </w:rPr>
                    <m:t>2*B</m:t>
                  </m:r>
                </m:e>
                <m:sub>
                  <m:r>
                    <w:rPr>
                      <w:rFonts w:ascii="Cambria Math" w:eastAsiaTheme="minorEastAsia" w:hAnsi="Cambria Math"/>
                      <w:sz w:val="24"/>
                      <w:szCs w:val="24"/>
                    </w:rPr>
                    <m:t>sat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e</m:t>
                  </m:r>
                </m:sub>
              </m:sSub>
            </m:den>
          </m:f>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oMath>
      </m:oMathPara>
    </w:p>
    <w:p w14:paraId="3F6C9D3A" w14:textId="5DA6C6A5" w:rsidR="00E10AF8" w:rsidRDefault="00E10AF8" w:rsidP="00E10AF8">
      <w:pPr>
        <w:jc w:val="both"/>
        <w:rPr>
          <w:rFonts w:eastAsiaTheme="minorEastAsia"/>
          <w:sz w:val="24"/>
          <w:szCs w:val="24"/>
        </w:rPr>
      </w:pPr>
      <w:r>
        <w:rPr>
          <w:rFonts w:eastAsiaTheme="minorEastAsia"/>
          <w:sz w:val="24"/>
          <w:szCs w:val="24"/>
        </w:rPr>
        <w:tab/>
        <w:t xml:space="preserve">Then, we can use the effective area of the core. Our first core </w:t>
      </w:r>
      <w:r w:rsidR="006E4962">
        <w:rPr>
          <w:rFonts w:eastAsiaTheme="minorEastAsia"/>
          <w:sz w:val="24"/>
          <w:szCs w:val="24"/>
        </w:rPr>
        <w:t>decision</w:t>
      </w:r>
      <w:r w:rsidR="00CB6358">
        <w:rPr>
          <w:rFonts w:eastAsiaTheme="minorEastAsia"/>
          <w:sz w:val="24"/>
          <w:szCs w:val="24"/>
        </w:rPr>
        <w:t xml:space="preserve"> </w:t>
      </w:r>
      <w:r>
        <w:rPr>
          <w:rFonts w:eastAsiaTheme="minorEastAsia"/>
          <w:sz w:val="24"/>
          <w:szCs w:val="24"/>
        </w:rPr>
        <w:t>is the TDK Electronics B66335G0000X187 magnetic core. Its effective cross-sectional area is 354 mm</w:t>
      </w:r>
      <w:r w:rsidR="006E4962">
        <w:rPr>
          <w:rFonts w:eastAsiaTheme="minorEastAsia"/>
          <w:sz w:val="24"/>
          <w:szCs w:val="24"/>
          <w:vertAlign w:val="superscript"/>
        </w:rPr>
        <w:t>2</w:t>
      </w:r>
      <w:r>
        <w:rPr>
          <w:rFonts w:eastAsiaTheme="minorEastAsia"/>
          <w:sz w:val="24"/>
          <w:szCs w:val="24"/>
        </w:rPr>
        <w:t xml:space="preserve"> .</w:t>
      </w:r>
    </w:p>
    <w:p w14:paraId="57251D77" w14:textId="4A0F7191" w:rsidR="00534C47" w:rsidRDefault="00534C47" w:rsidP="00534C47">
      <w:pPr>
        <w:jc w:val="center"/>
        <w:rPr>
          <w:rFonts w:eastAsiaTheme="minorEastAsia"/>
          <w:sz w:val="24"/>
          <w:szCs w:val="24"/>
        </w:rPr>
      </w:pPr>
      <w:r w:rsidRPr="00534C47">
        <w:rPr>
          <w:rFonts w:eastAsiaTheme="minorEastAsia"/>
          <w:noProof/>
          <w:sz w:val="24"/>
          <w:szCs w:val="24"/>
        </w:rPr>
        <w:drawing>
          <wp:inline distT="0" distB="0" distL="0" distR="0" wp14:anchorId="6052D7C7" wp14:editId="64F1FB77">
            <wp:extent cx="4330461" cy="3234957"/>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4710" cy="3238131"/>
                    </a:xfrm>
                    <a:prstGeom prst="rect">
                      <a:avLst/>
                    </a:prstGeom>
                  </pic:spPr>
                </pic:pic>
              </a:graphicData>
            </a:graphic>
          </wp:inline>
        </w:drawing>
      </w:r>
    </w:p>
    <w:p w14:paraId="4D84B346" w14:textId="05C7101D" w:rsidR="00534C47" w:rsidRDefault="00534C47" w:rsidP="00534C47">
      <w:pPr>
        <w:jc w:val="center"/>
        <w:rPr>
          <w:rFonts w:eastAsiaTheme="minorEastAsia"/>
          <w:sz w:val="24"/>
          <w:szCs w:val="24"/>
        </w:rPr>
      </w:pPr>
      <w:r w:rsidRPr="00534C47">
        <w:rPr>
          <w:rFonts w:eastAsiaTheme="minorEastAsia"/>
          <w:noProof/>
          <w:sz w:val="24"/>
          <w:szCs w:val="24"/>
        </w:rPr>
        <w:drawing>
          <wp:inline distT="0" distB="0" distL="0" distR="0" wp14:anchorId="36B330D1" wp14:editId="6EC3AE05">
            <wp:extent cx="2053086" cy="2366181"/>
            <wp:effectExtent l="0" t="0" r="444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0628" cy="2374874"/>
                    </a:xfrm>
                    <a:prstGeom prst="rect">
                      <a:avLst/>
                    </a:prstGeom>
                  </pic:spPr>
                </pic:pic>
              </a:graphicData>
            </a:graphic>
          </wp:inline>
        </w:drawing>
      </w:r>
    </w:p>
    <w:p w14:paraId="40C1E980" w14:textId="5B85989E" w:rsidR="00282B63" w:rsidRDefault="00282B63" w:rsidP="00534C47">
      <w:pPr>
        <w:jc w:val="center"/>
        <w:rPr>
          <w:rFonts w:eastAsiaTheme="minorEastAsia"/>
          <w:sz w:val="24"/>
          <w:szCs w:val="24"/>
        </w:rPr>
      </w:pPr>
      <w:r>
        <w:rPr>
          <w:rFonts w:eastAsiaTheme="minorEastAsia"/>
          <w:sz w:val="24"/>
          <w:szCs w:val="24"/>
        </w:rPr>
        <w:t>Figure-1: The properties of B66335G0000X187 magnetic core</w:t>
      </w:r>
    </w:p>
    <w:p w14:paraId="319E7D26" w14:textId="69A06A00" w:rsidR="00534C47" w:rsidRDefault="00C43847" w:rsidP="00534C47">
      <w:pPr>
        <w:ind w:firstLine="708"/>
        <w:jc w:val="both"/>
        <w:rPr>
          <w:rFonts w:eastAsiaTheme="minorEastAsia"/>
          <w:sz w:val="24"/>
          <w:szCs w:val="24"/>
        </w:rPr>
      </w:pPr>
      <w:r>
        <w:rPr>
          <w:rFonts w:eastAsiaTheme="minorEastAsia"/>
          <w:sz w:val="24"/>
          <w:szCs w:val="24"/>
        </w:rPr>
        <w:t xml:space="preserve">Maximum flux density varies depends on the material of the core. For a safety, we can select as maximum 0.2 T. </w:t>
      </w:r>
    </w:p>
    <w:p w14:paraId="59981E16" w14:textId="2EBDAAA0" w:rsidR="00C43847" w:rsidRPr="00ED2A2E" w:rsidRDefault="00241F11" w:rsidP="00E10AF8">
      <w:pPr>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48*0.4*</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100k</m:t>
                  </m:r>
                </m:den>
              </m:f>
            </m:num>
            <m:den>
              <m:r>
                <w:rPr>
                  <w:rFonts w:ascii="Cambria Math" w:eastAsiaTheme="minorEastAsia" w:hAnsi="Cambria Math"/>
                  <w:sz w:val="24"/>
                  <w:szCs w:val="24"/>
                </w:rPr>
                <m:t>2*0.2*354x</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-6</m:t>
                  </m:r>
                </m:sup>
              </m:sSup>
            </m:den>
          </m:f>
          <m:r>
            <w:rPr>
              <w:rFonts w:ascii="Cambria Math" w:eastAsiaTheme="minorEastAsia" w:hAnsi="Cambria Math"/>
              <w:sz w:val="24"/>
              <w:szCs w:val="24"/>
            </w:rPr>
            <m:t>=1.356</m:t>
          </m:r>
        </m:oMath>
      </m:oMathPara>
    </w:p>
    <w:p w14:paraId="6C22B26F" w14:textId="0A24372D" w:rsidR="00ED2A2E" w:rsidRDefault="00ED2A2E" w:rsidP="00E10AF8">
      <w:pPr>
        <w:jc w:val="both"/>
        <w:rPr>
          <w:rFonts w:eastAsiaTheme="minorEastAsia"/>
          <w:sz w:val="24"/>
          <w:szCs w:val="24"/>
        </w:rPr>
      </w:pPr>
    </w:p>
    <w:p w14:paraId="2A656DB9" w14:textId="34EE83E0" w:rsidR="00ED2A2E" w:rsidRDefault="00ED2A2E" w:rsidP="00E10AF8">
      <w:pPr>
        <w:jc w:val="both"/>
        <w:rPr>
          <w:rFonts w:eastAsiaTheme="minorEastAsia"/>
          <w:sz w:val="24"/>
          <w:szCs w:val="24"/>
        </w:rPr>
      </w:pPr>
      <w:r>
        <w:rPr>
          <w:rFonts w:eastAsiaTheme="minorEastAsia"/>
          <w:sz w:val="24"/>
          <w:szCs w:val="24"/>
        </w:rPr>
        <w:tab/>
        <w:t xml:space="preserve">So, number of turns </w:t>
      </w:r>
      <w:r w:rsidR="00373AAC">
        <w:rPr>
          <w:rFonts w:eastAsiaTheme="minorEastAsia"/>
          <w:sz w:val="24"/>
          <w:szCs w:val="24"/>
        </w:rPr>
        <w:t>6</w:t>
      </w:r>
      <w:r>
        <w:rPr>
          <w:rFonts w:eastAsiaTheme="minorEastAsia"/>
          <w:sz w:val="24"/>
          <w:szCs w:val="24"/>
        </w:rPr>
        <w:t xml:space="preserve"> and </w:t>
      </w:r>
      <w:r w:rsidR="00373AAC">
        <w:rPr>
          <w:rFonts w:eastAsiaTheme="minorEastAsia"/>
          <w:sz w:val="24"/>
          <w:szCs w:val="24"/>
        </w:rPr>
        <w:t>8</w:t>
      </w:r>
      <w:r>
        <w:rPr>
          <w:rFonts w:eastAsiaTheme="minorEastAsia"/>
          <w:sz w:val="24"/>
          <w:szCs w:val="24"/>
        </w:rPr>
        <w:t xml:space="preserve"> is sufficient.</w:t>
      </w:r>
    </w:p>
    <w:p w14:paraId="770687C2" w14:textId="0613A827" w:rsidR="00ED2A2E" w:rsidRDefault="00ED2A2E" w:rsidP="00E10AF8">
      <w:pPr>
        <w:jc w:val="both"/>
        <w:rPr>
          <w:rFonts w:eastAsiaTheme="minorEastAsia"/>
          <w:sz w:val="24"/>
          <w:szCs w:val="24"/>
        </w:rPr>
      </w:pPr>
      <w:r>
        <w:rPr>
          <w:rFonts w:eastAsiaTheme="minorEastAsia"/>
          <w:sz w:val="24"/>
          <w:szCs w:val="24"/>
        </w:rPr>
        <w:tab/>
        <w:t xml:space="preserve">In the simulation, maximum current is 2.2 A for input, 3.3 A for the output. Also, our core has more window area. So, we decided to use directly a </w:t>
      </w:r>
      <w:proofErr w:type="spellStart"/>
      <w:r>
        <w:rPr>
          <w:rFonts w:eastAsiaTheme="minorEastAsia"/>
          <w:sz w:val="24"/>
          <w:szCs w:val="24"/>
        </w:rPr>
        <w:t>litz</w:t>
      </w:r>
      <w:proofErr w:type="spellEnd"/>
      <w:r>
        <w:rPr>
          <w:rFonts w:eastAsiaTheme="minorEastAsia"/>
          <w:sz w:val="24"/>
          <w:szCs w:val="24"/>
        </w:rPr>
        <w:t xml:space="preserve"> cable which has 3 mm^2 area. Then, when we calculate the fill factor, we obtained the following calculation</w:t>
      </w:r>
    </w:p>
    <w:p w14:paraId="722E05FE" w14:textId="5A5BB6E9" w:rsidR="00ED2A2E" w:rsidRPr="009F1090" w:rsidRDefault="00ED2A2E" w:rsidP="00E10AF8">
      <w:pPr>
        <w:jc w:val="both"/>
        <w:rPr>
          <w:rFonts w:eastAsiaTheme="minorEastAsia"/>
          <w:sz w:val="24"/>
          <w:szCs w:val="24"/>
        </w:rPr>
      </w:pPr>
      <m:oMathPara>
        <m:oMath>
          <m:r>
            <w:rPr>
              <w:rFonts w:ascii="Cambria Math" w:eastAsiaTheme="minorEastAsia" w:hAnsi="Cambria Math"/>
              <w:sz w:val="24"/>
              <w:szCs w:val="24"/>
            </w:rPr>
            <m:t>Fill Factor=</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8+6</m:t>
                  </m:r>
                </m:e>
              </m:d>
              <m:r>
                <w:rPr>
                  <w:rFonts w:ascii="Cambria Math" w:eastAsiaTheme="minorEastAsia" w:hAnsi="Cambria Math"/>
                  <w:sz w:val="24"/>
                  <w:szCs w:val="24"/>
                </w:rPr>
                <m:t>*3</m:t>
              </m:r>
            </m:num>
            <m:den>
              <m:d>
                <m:dPr>
                  <m:ctrlPr>
                    <w:rPr>
                      <w:rFonts w:ascii="Cambria Math" w:eastAsiaTheme="minorEastAsia" w:hAnsi="Cambria Math"/>
                      <w:i/>
                      <w:sz w:val="24"/>
                      <w:szCs w:val="24"/>
                    </w:rPr>
                  </m:ctrlPr>
                </m:dPr>
                <m:e>
                  <m:r>
                    <w:rPr>
                      <w:rFonts w:ascii="Cambria Math" w:eastAsiaTheme="minorEastAsia" w:hAnsi="Cambria Math"/>
                      <w:sz w:val="24"/>
                      <w:szCs w:val="24"/>
                    </w:rPr>
                    <m:t>10.15*18.5</m:t>
                  </m:r>
                </m:e>
              </m:d>
              <m:r>
                <w:rPr>
                  <w:rFonts w:ascii="Cambria Math" w:eastAsiaTheme="minorEastAsia" w:hAnsi="Cambria Math"/>
                  <w:sz w:val="24"/>
                  <w:szCs w:val="24"/>
                </w:rPr>
                <m:t>*2</m:t>
              </m:r>
            </m:den>
          </m:f>
          <m:r>
            <w:rPr>
              <w:rFonts w:ascii="Cambria Math" w:eastAsiaTheme="minorEastAsia" w:hAnsi="Cambria Math"/>
              <w:sz w:val="24"/>
              <w:szCs w:val="24"/>
            </w:rPr>
            <m:t>=%12</m:t>
          </m:r>
        </m:oMath>
      </m:oMathPara>
    </w:p>
    <w:p w14:paraId="54A88245" w14:textId="621F7E1B" w:rsidR="009F1090" w:rsidRDefault="006E4962" w:rsidP="006E4962">
      <w:pPr>
        <w:pStyle w:val="Balk1"/>
        <w:tabs>
          <w:tab w:val="left" w:pos="2796"/>
        </w:tabs>
        <w:rPr>
          <w:rFonts w:eastAsiaTheme="minorEastAsia"/>
          <w:b/>
          <w:bCs/>
          <w:color w:val="auto"/>
        </w:rPr>
      </w:pPr>
      <w:r w:rsidRPr="006E4962">
        <w:rPr>
          <w:rFonts w:eastAsiaTheme="minorEastAsia"/>
          <w:b/>
          <w:bCs/>
          <w:color w:val="auto"/>
        </w:rPr>
        <w:t>Inductor Design</w:t>
      </w:r>
      <w:r>
        <w:rPr>
          <w:rFonts w:eastAsiaTheme="minorEastAsia"/>
          <w:b/>
          <w:bCs/>
          <w:color w:val="auto"/>
        </w:rPr>
        <w:tab/>
      </w:r>
    </w:p>
    <w:p w14:paraId="6D35CDAA" w14:textId="441FD643" w:rsidR="006E4962" w:rsidRPr="007A07E0" w:rsidRDefault="006E4962" w:rsidP="006E4962">
      <w:pPr>
        <w:rPr>
          <w:sz w:val="24"/>
          <w:szCs w:val="24"/>
        </w:rPr>
      </w:pPr>
    </w:p>
    <w:p w14:paraId="146BAA93" w14:textId="77777777" w:rsidR="006E4962" w:rsidRPr="007A07E0" w:rsidRDefault="006E4962" w:rsidP="006E4962">
      <w:pPr>
        <w:rPr>
          <w:sz w:val="24"/>
          <w:szCs w:val="24"/>
        </w:rPr>
      </w:pPr>
    </w:p>
    <w:p w14:paraId="37DC70D9" w14:textId="77777777" w:rsidR="006E4962" w:rsidRPr="006E4962" w:rsidRDefault="006E4962" w:rsidP="006E4962">
      <w:pPr>
        <w:pStyle w:val="Balk1"/>
        <w:tabs>
          <w:tab w:val="left" w:pos="2796"/>
        </w:tabs>
        <w:rPr>
          <w:rFonts w:eastAsiaTheme="minorEastAsia"/>
          <w:b/>
          <w:bCs/>
          <w:color w:val="auto"/>
        </w:rPr>
      </w:pPr>
      <w:r w:rsidRPr="006E4962">
        <w:rPr>
          <w:rFonts w:eastAsiaTheme="minorEastAsia"/>
          <w:b/>
          <w:bCs/>
          <w:color w:val="auto"/>
        </w:rPr>
        <w:t>Preliminary Results</w:t>
      </w:r>
    </w:p>
    <w:p w14:paraId="0564F2EF" w14:textId="6C9E8089" w:rsidR="00A074D1" w:rsidRDefault="007A07E0" w:rsidP="00282B63">
      <w:pPr>
        <w:jc w:val="both"/>
        <w:rPr>
          <w:noProof/>
        </w:rPr>
      </w:pPr>
      <w:r>
        <w:rPr>
          <w:sz w:val="24"/>
          <w:szCs w:val="24"/>
        </w:rPr>
        <w:tab/>
        <w:t xml:space="preserve">In order to verify our transformer and inductor design, </w:t>
      </w:r>
      <w:r w:rsidR="0051740B">
        <w:rPr>
          <w:sz w:val="24"/>
          <w:szCs w:val="24"/>
        </w:rPr>
        <w:t>we should measure the magnetizing inductance and leakage inductance of the transformer, and the inductance of the inductor.</w:t>
      </w:r>
      <w:r w:rsidR="00282B63">
        <w:rPr>
          <w:sz w:val="24"/>
          <w:szCs w:val="24"/>
        </w:rPr>
        <w:t xml:space="preserve"> Also, primary and secondary resistances are obtained.</w:t>
      </w:r>
      <w:r w:rsidR="0051740B">
        <w:rPr>
          <w:sz w:val="24"/>
          <w:szCs w:val="24"/>
        </w:rPr>
        <w:t xml:space="preserve"> These values are measured </w:t>
      </w:r>
      <w:r w:rsidR="00282B63">
        <w:rPr>
          <w:sz w:val="24"/>
          <w:szCs w:val="24"/>
        </w:rPr>
        <w:t>using LCR meter as seen in Figure-2&amp;3. The magnetizing inductance seen from primary i</w:t>
      </w:r>
      <w:r w:rsidR="00B22903">
        <w:rPr>
          <w:sz w:val="24"/>
          <w:szCs w:val="24"/>
        </w:rPr>
        <w:t xml:space="preserve">s </w:t>
      </w:r>
      <w:r w:rsidR="00B4321D">
        <w:rPr>
          <w:sz w:val="24"/>
          <w:szCs w:val="24"/>
        </w:rPr>
        <w:t>103.3</w:t>
      </w:r>
      <w:r w:rsidR="00B4321D">
        <w:rPr>
          <w:rFonts w:cstheme="minorHAnsi"/>
          <w:sz w:val="24"/>
          <w:szCs w:val="24"/>
        </w:rPr>
        <w:t>µ</w:t>
      </w:r>
      <w:r w:rsidR="00B4321D">
        <w:rPr>
          <w:sz w:val="24"/>
          <w:szCs w:val="24"/>
        </w:rPr>
        <w:t>H, the leakage inductance is 3.83</w:t>
      </w:r>
      <w:r w:rsidR="00B4321D">
        <w:rPr>
          <w:rFonts w:cstheme="minorHAnsi"/>
          <w:sz w:val="24"/>
          <w:szCs w:val="24"/>
        </w:rPr>
        <w:t>µH</w:t>
      </w:r>
      <w:r w:rsidR="00A074D1">
        <w:rPr>
          <w:rFonts w:cstheme="minorHAnsi"/>
          <w:sz w:val="24"/>
          <w:szCs w:val="24"/>
        </w:rPr>
        <w:t>, and resistance is 1.02Ω.</w:t>
      </w:r>
      <w:r w:rsidR="00FE6DE1">
        <w:rPr>
          <w:rFonts w:cstheme="minorHAnsi"/>
          <w:sz w:val="24"/>
          <w:szCs w:val="24"/>
        </w:rPr>
        <w:t xml:space="preserve"> In a</w:t>
      </w:r>
      <w:r w:rsidR="00491319">
        <w:rPr>
          <w:rFonts w:cstheme="minorHAnsi"/>
          <w:sz w:val="24"/>
          <w:szCs w:val="24"/>
        </w:rPr>
        <w:t xml:space="preserve">ddition, </w:t>
      </w:r>
      <w:r w:rsidR="00764319">
        <w:rPr>
          <w:rFonts w:cstheme="minorHAnsi"/>
          <w:sz w:val="24"/>
          <w:szCs w:val="24"/>
        </w:rPr>
        <w:t xml:space="preserve">the inductance of the </w:t>
      </w:r>
      <w:r w:rsidR="00491319">
        <w:rPr>
          <w:rFonts w:cstheme="minorHAnsi"/>
          <w:sz w:val="24"/>
          <w:szCs w:val="24"/>
        </w:rPr>
        <w:t>output inductor is measured as 43µ</w:t>
      </w:r>
      <w:r w:rsidR="00491319">
        <w:rPr>
          <w:sz w:val="24"/>
          <w:szCs w:val="24"/>
        </w:rPr>
        <w:t>H with an ESR of 245m</w:t>
      </w:r>
      <w:r w:rsidR="00491319">
        <w:rPr>
          <w:rFonts w:cstheme="minorHAnsi"/>
          <w:sz w:val="24"/>
          <w:szCs w:val="24"/>
        </w:rPr>
        <w:t>Ω</w:t>
      </w:r>
      <w:r w:rsidR="00FB369A">
        <w:rPr>
          <w:rFonts w:cstheme="minorHAnsi"/>
          <w:sz w:val="24"/>
          <w:szCs w:val="24"/>
        </w:rPr>
        <w:t xml:space="preserve"> as seen in Figure-4</w:t>
      </w:r>
      <w:r w:rsidR="00491319">
        <w:rPr>
          <w:sz w:val="24"/>
          <w:szCs w:val="24"/>
        </w:rPr>
        <w:t>.</w:t>
      </w:r>
    </w:p>
    <w:p w14:paraId="017E432A" w14:textId="77777777" w:rsidR="00A074D1" w:rsidRDefault="00A074D1" w:rsidP="00282B63">
      <w:pPr>
        <w:jc w:val="both"/>
        <w:rPr>
          <w:noProof/>
        </w:rPr>
      </w:pPr>
    </w:p>
    <w:p w14:paraId="526F6045" w14:textId="38294826" w:rsidR="00B4321D" w:rsidRDefault="00A074D1" w:rsidP="00A074D1">
      <w:pPr>
        <w:jc w:val="center"/>
        <w:rPr>
          <w:sz w:val="24"/>
          <w:szCs w:val="24"/>
        </w:rPr>
      </w:pPr>
      <w:r>
        <w:rPr>
          <w:noProof/>
        </w:rPr>
        <w:drawing>
          <wp:inline distT="0" distB="0" distL="0" distR="0" wp14:anchorId="475CA794" wp14:editId="646E8023">
            <wp:extent cx="2784392" cy="3630571"/>
            <wp:effectExtent l="0" t="4128"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401" t="21254" r="31172" b="22177"/>
                    <a:stretch/>
                  </pic:blipFill>
                  <pic:spPr bwMode="auto">
                    <a:xfrm rot="5400000">
                      <a:off x="0" y="0"/>
                      <a:ext cx="2796421" cy="3646256"/>
                    </a:xfrm>
                    <a:prstGeom prst="rect">
                      <a:avLst/>
                    </a:prstGeom>
                    <a:noFill/>
                    <a:ln>
                      <a:noFill/>
                    </a:ln>
                    <a:extLst>
                      <a:ext uri="{53640926-AAD7-44D8-BBD7-CCE9431645EC}">
                        <a14:shadowObscured xmlns:a14="http://schemas.microsoft.com/office/drawing/2010/main"/>
                      </a:ext>
                    </a:extLst>
                  </pic:spPr>
                </pic:pic>
              </a:graphicData>
            </a:graphic>
          </wp:inline>
        </w:drawing>
      </w:r>
    </w:p>
    <w:p w14:paraId="22C1B1B3" w14:textId="73BC0627" w:rsidR="00A074D1" w:rsidRDefault="00A074D1" w:rsidP="00A074D1">
      <w:pPr>
        <w:jc w:val="center"/>
        <w:rPr>
          <w:sz w:val="24"/>
          <w:szCs w:val="24"/>
        </w:rPr>
      </w:pPr>
      <w:r>
        <w:rPr>
          <w:rFonts w:eastAsiaTheme="minorEastAsia"/>
          <w:sz w:val="24"/>
          <w:szCs w:val="24"/>
        </w:rPr>
        <w:t xml:space="preserve">Figure-2: </w:t>
      </w:r>
      <w:r w:rsidR="00DB59A4">
        <w:rPr>
          <w:rFonts w:eastAsiaTheme="minorEastAsia"/>
          <w:sz w:val="24"/>
          <w:szCs w:val="24"/>
        </w:rPr>
        <w:t>Magnetizing inductance and primary resistance</w:t>
      </w:r>
    </w:p>
    <w:p w14:paraId="46978140" w14:textId="6440FFBE" w:rsidR="00282B63" w:rsidRPr="007A07E0" w:rsidRDefault="00A074D1" w:rsidP="00A074D1">
      <w:pPr>
        <w:jc w:val="center"/>
        <w:rPr>
          <w:sz w:val="24"/>
          <w:szCs w:val="24"/>
        </w:rPr>
      </w:pPr>
      <w:r>
        <w:rPr>
          <w:noProof/>
        </w:rPr>
        <w:lastRenderedPageBreak/>
        <w:drawing>
          <wp:inline distT="0" distB="0" distL="0" distR="0" wp14:anchorId="3609A677" wp14:editId="5E77E216">
            <wp:extent cx="2681865" cy="3566160"/>
            <wp:effectExtent l="0" t="4127" r="317" b="318"/>
            <wp:docPr id="4" name="Resim 4"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 mekan içeren bir resim&#10;&#10;Açıklama otomatik olarak oluşturuldu"/>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46" t="15246" r="33333" b="27080"/>
                    <a:stretch/>
                  </pic:blipFill>
                  <pic:spPr bwMode="auto">
                    <a:xfrm rot="5400000">
                      <a:off x="0" y="0"/>
                      <a:ext cx="2689215" cy="3575934"/>
                    </a:xfrm>
                    <a:prstGeom prst="rect">
                      <a:avLst/>
                    </a:prstGeom>
                    <a:noFill/>
                    <a:ln>
                      <a:noFill/>
                    </a:ln>
                    <a:extLst>
                      <a:ext uri="{53640926-AAD7-44D8-BBD7-CCE9431645EC}">
                        <a14:shadowObscured xmlns:a14="http://schemas.microsoft.com/office/drawing/2010/main"/>
                      </a:ext>
                    </a:extLst>
                  </pic:spPr>
                </pic:pic>
              </a:graphicData>
            </a:graphic>
          </wp:inline>
        </w:drawing>
      </w:r>
    </w:p>
    <w:p w14:paraId="1338043E" w14:textId="674E1F24" w:rsidR="00F45DB7" w:rsidRDefault="00F45DB7" w:rsidP="00F45DB7">
      <w:pPr>
        <w:jc w:val="center"/>
        <w:rPr>
          <w:rFonts w:eastAsiaTheme="minorEastAsia"/>
          <w:sz w:val="24"/>
          <w:szCs w:val="24"/>
        </w:rPr>
      </w:pPr>
      <w:r>
        <w:rPr>
          <w:rFonts w:eastAsiaTheme="minorEastAsia"/>
          <w:sz w:val="24"/>
          <w:szCs w:val="24"/>
        </w:rPr>
        <w:t>Figure-3: Leakage inductance,</w:t>
      </w:r>
    </w:p>
    <w:p w14:paraId="3B0DA7FB" w14:textId="533D8149" w:rsidR="00F45DB7" w:rsidRDefault="00F45DB7" w:rsidP="00F45DB7">
      <w:pPr>
        <w:jc w:val="center"/>
        <w:rPr>
          <w:sz w:val="24"/>
          <w:szCs w:val="24"/>
        </w:rPr>
      </w:pPr>
      <w:r>
        <w:rPr>
          <w:noProof/>
        </w:rPr>
        <w:drawing>
          <wp:inline distT="0" distB="0" distL="0" distR="0" wp14:anchorId="2F108432" wp14:editId="60FC89C0">
            <wp:extent cx="3060672" cy="3611121"/>
            <wp:effectExtent l="0" t="8572" r="0" b="0"/>
            <wp:docPr id="5" name="Resim 5" descr="metin, iç meka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 mekan, elektronik eşyalar içeren bir resim&#10;&#10;Açıklama otomatik olarak oluşturuldu"/>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03" t="4175" r="48892" b="17026"/>
                    <a:stretch/>
                  </pic:blipFill>
                  <pic:spPr bwMode="auto">
                    <a:xfrm rot="5400000">
                      <a:off x="0" y="0"/>
                      <a:ext cx="3082402" cy="3636759"/>
                    </a:xfrm>
                    <a:prstGeom prst="rect">
                      <a:avLst/>
                    </a:prstGeom>
                    <a:noFill/>
                    <a:ln>
                      <a:noFill/>
                    </a:ln>
                    <a:extLst>
                      <a:ext uri="{53640926-AAD7-44D8-BBD7-CCE9431645EC}">
                        <a14:shadowObscured xmlns:a14="http://schemas.microsoft.com/office/drawing/2010/main"/>
                      </a:ext>
                    </a:extLst>
                  </pic:spPr>
                </pic:pic>
              </a:graphicData>
            </a:graphic>
          </wp:inline>
        </w:drawing>
      </w:r>
    </w:p>
    <w:p w14:paraId="3AF5D5B2" w14:textId="0D0667C8" w:rsidR="00A05243" w:rsidRPr="00764319" w:rsidRDefault="00F45DB7" w:rsidP="00764319">
      <w:pPr>
        <w:jc w:val="center"/>
        <w:rPr>
          <w:rFonts w:eastAsiaTheme="minorEastAsia"/>
          <w:sz w:val="24"/>
          <w:szCs w:val="24"/>
        </w:rPr>
      </w:pPr>
      <w:r>
        <w:rPr>
          <w:rFonts w:eastAsiaTheme="minorEastAsia"/>
          <w:sz w:val="24"/>
          <w:szCs w:val="24"/>
        </w:rPr>
        <w:t>Figure-4: Inductance of output inductor</w:t>
      </w:r>
    </w:p>
    <w:p w14:paraId="40640340" w14:textId="59D2297D" w:rsidR="006E4962" w:rsidRDefault="006E4962" w:rsidP="006E4962">
      <w:pPr>
        <w:pStyle w:val="Balk1"/>
        <w:tabs>
          <w:tab w:val="left" w:pos="2796"/>
        </w:tabs>
        <w:rPr>
          <w:rFonts w:eastAsiaTheme="minorEastAsia"/>
          <w:b/>
          <w:bCs/>
          <w:color w:val="auto"/>
        </w:rPr>
      </w:pPr>
      <w:r w:rsidRPr="006E4962">
        <w:rPr>
          <w:rFonts w:eastAsiaTheme="minorEastAsia"/>
          <w:b/>
          <w:bCs/>
          <w:color w:val="auto"/>
        </w:rPr>
        <w:t>Simulation Results</w:t>
      </w:r>
    </w:p>
    <w:p w14:paraId="6E8E7F1E" w14:textId="6BAF9283" w:rsidR="00A05243" w:rsidRPr="007A07E0" w:rsidRDefault="00A05243" w:rsidP="00A05243">
      <w:pPr>
        <w:rPr>
          <w:sz w:val="24"/>
          <w:szCs w:val="24"/>
        </w:rPr>
      </w:pPr>
    </w:p>
    <w:p w14:paraId="4994AC17" w14:textId="77777777" w:rsidR="00A05243" w:rsidRPr="007A07E0" w:rsidRDefault="00A05243" w:rsidP="00A05243">
      <w:pPr>
        <w:rPr>
          <w:sz w:val="24"/>
          <w:szCs w:val="24"/>
        </w:rPr>
      </w:pPr>
    </w:p>
    <w:p w14:paraId="4559EDDA" w14:textId="465A713E" w:rsidR="006E4962" w:rsidRPr="006E4962" w:rsidRDefault="006E4962" w:rsidP="006E4962">
      <w:pPr>
        <w:pStyle w:val="Balk1"/>
        <w:tabs>
          <w:tab w:val="left" w:pos="2796"/>
        </w:tabs>
        <w:rPr>
          <w:rFonts w:eastAsiaTheme="minorEastAsia"/>
          <w:b/>
          <w:bCs/>
          <w:color w:val="auto"/>
        </w:rPr>
      </w:pPr>
      <w:r w:rsidRPr="006E4962">
        <w:rPr>
          <w:rFonts w:eastAsiaTheme="minorEastAsia"/>
          <w:b/>
          <w:bCs/>
          <w:color w:val="auto"/>
        </w:rPr>
        <w:t>Component Selection</w:t>
      </w:r>
    </w:p>
    <w:p w14:paraId="790ECB72" w14:textId="479FDD3C" w:rsidR="006E4962" w:rsidRPr="007A07E0" w:rsidRDefault="006E4962" w:rsidP="006E4962">
      <w:pPr>
        <w:rPr>
          <w:sz w:val="24"/>
          <w:szCs w:val="24"/>
        </w:rPr>
      </w:pPr>
    </w:p>
    <w:p w14:paraId="5AF71459" w14:textId="5E9A464F" w:rsidR="006E4962" w:rsidRDefault="00E03DB2" w:rsidP="006E4962">
      <w:pPr>
        <w:rPr>
          <w:sz w:val="24"/>
          <w:szCs w:val="24"/>
        </w:rPr>
      </w:pPr>
      <w:r>
        <w:rPr>
          <w:sz w:val="24"/>
          <w:szCs w:val="24"/>
        </w:rPr>
        <w:t xml:space="preserve">In a push-pull converter, we mainly need a controller, transistors for switching, transformer, diode for rectification and inductor for filtering. We already discussed about inductor and </w:t>
      </w:r>
      <w:r>
        <w:rPr>
          <w:sz w:val="24"/>
          <w:szCs w:val="24"/>
        </w:rPr>
        <w:lastRenderedPageBreak/>
        <w:t>transformer in this report. We will start with the discussing about component selection with controller for our converter.</w:t>
      </w:r>
    </w:p>
    <w:p w14:paraId="5F882EB9" w14:textId="3A4464AF" w:rsidR="00E03DB2" w:rsidRDefault="00E03DB2" w:rsidP="006E4962">
      <w:pPr>
        <w:rPr>
          <w:sz w:val="24"/>
          <w:szCs w:val="24"/>
        </w:rPr>
      </w:pPr>
      <w:r>
        <w:rPr>
          <w:sz w:val="24"/>
          <w:szCs w:val="24"/>
        </w:rPr>
        <w:t xml:space="preserve">As already mentioned about in the topology selection part, push pull converter has some disadvantages. First and main one is, asymmetry due to manufacturing errors and tolerances, cause flux walking in the core. </w:t>
      </w:r>
      <w:r w:rsidR="002C2C8E">
        <w:rPr>
          <w:sz w:val="24"/>
          <w:szCs w:val="24"/>
        </w:rPr>
        <w:t xml:space="preserve">Flux walking can be defined as accumulation of the flux in the core due to non-zero net flux in a cycle. This non-zero net flux will be add up in the time and will cause saturation of the core. There will be constantly increasing DC component of the flux of the core. </w:t>
      </w:r>
      <w:r w:rsidR="002F6189">
        <w:rPr>
          <w:sz w:val="24"/>
          <w:szCs w:val="24"/>
        </w:rPr>
        <w:t xml:space="preserve">In the low frequency transformers like in the mains transformers, resistive components of the windings control this problem. However, in a high frequency transformer in our case, resistive component of the winding is not enough to solve. This means that in a realistic push-pull converter will create a non-zero net flux in the core every cycle which add up with the previous one. If we plot the flux in the core, it will look like it is walking or in a stair shape. To solve this problem, </w:t>
      </w:r>
      <w:r w:rsidR="000A2C20">
        <w:rPr>
          <w:sz w:val="24"/>
          <w:szCs w:val="24"/>
        </w:rPr>
        <w:t xml:space="preserve">current control can be used. In current mode control, duty cycle of the switched will be controlled according to the current passing through each switch. Average or peak current can be used to control. </w:t>
      </w:r>
    </w:p>
    <w:p w14:paraId="6CD769CF" w14:textId="22BA24CB" w:rsidR="000A2C20" w:rsidRDefault="000A2C20" w:rsidP="006E4962">
      <w:pPr>
        <w:rPr>
          <w:sz w:val="24"/>
          <w:szCs w:val="24"/>
        </w:rPr>
      </w:pPr>
      <w:r>
        <w:rPr>
          <w:sz w:val="24"/>
          <w:szCs w:val="24"/>
        </w:rPr>
        <w:t xml:space="preserve">Due to that problem, our controller must have current mode control. </w:t>
      </w:r>
      <w:r w:rsidR="004A0CCA">
        <w:rPr>
          <w:sz w:val="24"/>
          <w:szCs w:val="24"/>
        </w:rPr>
        <w:t xml:space="preserve">With that input we searched for controllers and find two options. </w:t>
      </w:r>
    </w:p>
    <w:p w14:paraId="5A2232FF" w14:textId="1FE277BF" w:rsidR="004A0CCA" w:rsidRPr="004A0CCA" w:rsidRDefault="004A0CCA" w:rsidP="004A0CCA">
      <w:pPr>
        <w:pStyle w:val="ListeParagraf"/>
        <w:numPr>
          <w:ilvl w:val="0"/>
          <w:numId w:val="3"/>
        </w:numPr>
        <w:rPr>
          <w:b/>
          <w:bCs/>
          <w:sz w:val="24"/>
          <w:szCs w:val="24"/>
        </w:rPr>
      </w:pPr>
      <w:r w:rsidRPr="004A0CCA">
        <w:rPr>
          <w:b/>
          <w:bCs/>
          <w:sz w:val="24"/>
          <w:szCs w:val="24"/>
        </w:rPr>
        <w:t>UC3846N:</w:t>
      </w:r>
    </w:p>
    <w:p w14:paraId="7A8BB755" w14:textId="60738E4A" w:rsidR="004A11E8" w:rsidRDefault="004A0CCA" w:rsidP="004A0CCA">
      <w:pPr>
        <w:ind w:left="708"/>
        <w:rPr>
          <w:rFonts w:eastAsiaTheme="minorEastAsia"/>
        </w:rPr>
      </w:pPr>
      <w:r>
        <w:rPr>
          <w:rFonts w:eastAsiaTheme="minorEastAsia"/>
        </w:rPr>
        <w:t>Basic structure of this controller can be seen below</w:t>
      </w:r>
      <w:r w:rsidR="00191637">
        <w:rPr>
          <w:rFonts w:eastAsiaTheme="minorEastAsia"/>
        </w:rPr>
        <w:t>.</w:t>
      </w:r>
    </w:p>
    <w:p w14:paraId="4C269A21" w14:textId="13F7E53C" w:rsidR="00191637" w:rsidRDefault="00191637" w:rsidP="004A0CCA">
      <w:pPr>
        <w:ind w:left="708"/>
        <w:rPr>
          <w:rFonts w:eastAsiaTheme="minorEastAsia"/>
        </w:rPr>
      </w:pPr>
      <w:r>
        <w:rPr>
          <w:noProof/>
        </w:rPr>
        <w:drawing>
          <wp:inline distT="0" distB="0" distL="0" distR="0" wp14:anchorId="27825A87" wp14:editId="219D7912">
            <wp:extent cx="5760720" cy="3917315"/>
            <wp:effectExtent l="0" t="0" r="0"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17315"/>
                    </a:xfrm>
                    <a:prstGeom prst="rect">
                      <a:avLst/>
                    </a:prstGeom>
                  </pic:spPr>
                </pic:pic>
              </a:graphicData>
            </a:graphic>
          </wp:inline>
        </w:drawing>
      </w:r>
      <w:r>
        <w:rPr>
          <w:rFonts w:eastAsiaTheme="minorEastAsia"/>
        </w:rPr>
        <w:br/>
        <w:t>Figure-5: Block diagram of UC3846</w:t>
      </w:r>
    </w:p>
    <w:p w14:paraId="2821E532" w14:textId="3762840F" w:rsidR="00191637" w:rsidRDefault="00191637" w:rsidP="004A0CCA">
      <w:pPr>
        <w:ind w:left="708"/>
        <w:rPr>
          <w:rFonts w:eastAsiaTheme="minorEastAsia"/>
        </w:rPr>
      </w:pPr>
    </w:p>
    <w:p w14:paraId="59710592" w14:textId="2454D640" w:rsidR="00191637" w:rsidRDefault="00191637" w:rsidP="004A0CCA">
      <w:pPr>
        <w:ind w:left="708"/>
        <w:rPr>
          <w:rFonts w:eastAsiaTheme="minorEastAsia"/>
          <w:b/>
          <w:bCs/>
          <w:sz w:val="28"/>
          <w:szCs w:val="28"/>
        </w:rPr>
      </w:pPr>
      <w:r w:rsidRPr="00191637">
        <w:rPr>
          <w:rFonts w:eastAsiaTheme="minorEastAsia"/>
          <w:b/>
          <w:bCs/>
          <w:sz w:val="28"/>
          <w:szCs w:val="28"/>
        </w:rPr>
        <w:lastRenderedPageBreak/>
        <w:t>Advantages</w:t>
      </w:r>
      <w:r>
        <w:rPr>
          <w:rFonts w:eastAsiaTheme="minorEastAsia"/>
          <w:b/>
          <w:bCs/>
          <w:sz w:val="28"/>
          <w:szCs w:val="28"/>
        </w:rPr>
        <w:t>:</w:t>
      </w:r>
    </w:p>
    <w:p w14:paraId="65AC14CA" w14:textId="7E60B801" w:rsidR="00191637" w:rsidRDefault="00191637" w:rsidP="00191637">
      <w:pPr>
        <w:pStyle w:val="ListeParagraf"/>
        <w:numPr>
          <w:ilvl w:val="0"/>
          <w:numId w:val="4"/>
        </w:numPr>
        <w:rPr>
          <w:rFonts w:eastAsiaTheme="minorEastAsia"/>
        </w:rPr>
      </w:pPr>
      <w:r>
        <w:rPr>
          <w:rFonts w:eastAsiaTheme="minorEastAsia"/>
        </w:rPr>
        <w:t>Easily available in Turkey</w:t>
      </w:r>
    </w:p>
    <w:p w14:paraId="5F800922" w14:textId="73683DF3" w:rsidR="00191637" w:rsidRDefault="00191637" w:rsidP="00191637">
      <w:pPr>
        <w:pStyle w:val="ListeParagraf"/>
        <w:numPr>
          <w:ilvl w:val="0"/>
          <w:numId w:val="4"/>
        </w:numPr>
        <w:rPr>
          <w:rFonts w:eastAsiaTheme="minorEastAsia"/>
        </w:rPr>
      </w:pPr>
      <w:r>
        <w:rPr>
          <w:rFonts w:eastAsiaTheme="minorEastAsia"/>
        </w:rPr>
        <w:t>All required blocks for control and drive the low side switches</w:t>
      </w:r>
      <w:r w:rsidR="004E3EBC">
        <w:rPr>
          <w:rFonts w:eastAsiaTheme="minorEastAsia"/>
        </w:rPr>
        <w:t xml:space="preserve"> are included</w:t>
      </w:r>
    </w:p>
    <w:p w14:paraId="59949ED9" w14:textId="51C8EA44" w:rsidR="00191637" w:rsidRDefault="00191637" w:rsidP="00191637">
      <w:pPr>
        <w:pStyle w:val="ListeParagraf"/>
        <w:numPr>
          <w:ilvl w:val="0"/>
          <w:numId w:val="4"/>
        </w:numPr>
        <w:rPr>
          <w:rFonts w:eastAsiaTheme="minorEastAsia"/>
        </w:rPr>
      </w:pPr>
      <w:r>
        <w:rPr>
          <w:rFonts w:eastAsiaTheme="minorEastAsia"/>
        </w:rPr>
        <w:t>DIP package, easily used in the hand manufactured PCB</w:t>
      </w:r>
    </w:p>
    <w:p w14:paraId="23D00294" w14:textId="6DFBD74F" w:rsidR="00191637" w:rsidRDefault="00191637" w:rsidP="00191637">
      <w:pPr>
        <w:pStyle w:val="ListeParagraf"/>
        <w:numPr>
          <w:ilvl w:val="0"/>
          <w:numId w:val="4"/>
        </w:numPr>
        <w:rPr>
          <w:rFonts w:eastAsiaTheme="minorEastAsia"/>
        </w:rPr>
      </w:pPr>
      <w:r>
        <w:rPr>
          <w:rFonts w:eastAsiaTheme="minorEastAsia"/>
        </w:rPr>
        <w:t>Differential Current sense reduces the common mode noise in the sense line</w:t>
      </w:r>
    </w:p>
    <w:p w14:paraId="54CEF3A3" w14:textId="2CE021FC" w:rsidR="00191637" w:rsidRDefault="00191637" w:rsidP="00191637">
      <w:pPr>
        <w:ind w:left="708"/>
        <w:rPr>
          <w:rFonts w:eastAsiaTheme="minorEastAsia"/>
          <w:b/>
          <w:bCs/>
          <w:sz w:val="28"/>
          <w:szCs w:val="28"/>
        </w:rPr>
      </w:pPr>
      <w:r w:rsidRPr="00191637">
        <w:rPr>
          <w:rFonts w:eastAsiaTheme="minorEastAsia"/>
          <w:b/>
          <w:bCs/>
          <w:sz w:val="28"/>
          <w:szCs w:val="28"/>
        </w:rPr>
        <w:t>Disadvantages:</w:t>
      </w:r>
    </w:p>
    <w:p w14:paraId="2D847E4A" w14:textId="3ADDE9C4" w:rsidR="00191637" w:rsidRDefault="00E305F7" w:rsidP="00191637">
      <w:pPr>
        <w:pStyle w:val="ListeParagraf"/>
        <w:numPr>
          <w:ilvl w:val="0"/>
          <w:numId w:val="7"/>
        </w:numPr>
        <w:rPr>
          <w:rFonts w:eastAsiaTheme="minorEastAsia"/>
        </w:rPr>
      </w:pPr>
      <w:r>
        <w:rPr>
          <w:rFonts w:eastAsiaTheme="minorEastAsia"/>
        </w:rPr>
        <w:t xml:space="preserve">Maximum voltage in the Vin is limited with 40V requires external regulators for working above 40V. </w:t>
      </w:r>
    </w:p>
    <w:p w14:paraId="6E5DC64A" w14:textId="5AE1C56C" w:rsidR="00E305F7" w:rsidRDefault="00E305F7" w:rsidP="00191637">
      <w:pPr>
        <w:pStyle w:val="ListeParagraf"/>
        <w:numPr>
          <w:ilvl w:val="0"/>
          <w:numId w:val="7"/>
        </w:numPr>
        <w:rPr>
          <w:rFonts w:eastAsiaTheme="minorEastAsia"/>
        </w:rPr>
      </w:pPr>
      <w:r>
        <w:rPr>
          <w:rFonts w:eastAsiaTheme="minorEastAsia"/>
        </w:rPr>
        <w:t>500mA sink/source gate drivers can be problematic for 100kHz operation.</w:t>
      </w:r>
    </w:p>
    <w:p w14:paraId="225FA949" w14:textId="180073F4" w:rsidR="004E3EBC" w:rsidRDefault="004E3EBC" w:rsidP="00191637">
      <w:pPr>
        <w:pStyle w:val="ListeParagraf"/>
        <w:numPr>
          <w:ilvl w:val="0"/>
          <w:numId w:val="7"/>
        </w:numPr>
        <w:rPr>
          <w:rFonts w:eastAsiaTheme="minorEastAsia"/>
        </w:rPr>
      </w:pPr>
      <w:r>
        <w:rPr>
          <w:rFonts w:eastAsiaTheme="minorEastAsia"/>
        </w:rPr>
        <w:t>Optic isolation will modify the control loop.</w:t>
      </w:r>
    </w:p>
    <w:p w14:paraId="5F2A339D" w14:textId="710B017F" w:rsidR="00A16F27" w:rsidRDefault="00A16F27" w:rsidP="00A16F27">
      <w:pPr>
        <w:pStyle w:val="ListeParagraf"/>
        <w:ind w:left="1428"/>
        <w:rPr>
          <w:rFonts w:eastAsiaTheme="minorEastAsia"/>
        </w:rPr>
      </w:pPr>
    </w:p>
    <w:p w14:paraId="4E4561D1" w14:textId="77777777" w:rsidR="00A16F27" w:rsidRDefault="00A16F27" w:rsidP="00A16F27">
      <w:pPr>
        <w:pStyle w:val="ListeParagraf"/>
        <w:ind w:left="1428"/>
        <w:rPr>
          <w:rFonts w:eastAsiaTheme="minorEastAsia"/>
        </w:rPr>
      </w:pPr>
    </w:p>
    <w:p w14:paraId="02869750" w14:textId="00B556D6" w:rsidR="00A16F27" w:rsidRDefault="00A16F27" w:rsidP="00A16F27">
      <w:pPr>
        <w:pStyle w:val="ListeParagraf"/>
        <w:numPr>
          <w:ilvl w:val="0"/>
          <w:numId w:val="3"/>
        </w:numPr>
        <w:rPr>
          <w:b/>
          <w:bCs/>
          <w:sz w:val="24"/>
          <w:szCs w:val="24"/>
        </w:rPr>
      </w:pPr>
      <w:r>
        <w:rPr>
          <w:b/>
          <w:bCs/>
          <w:sz w:val="24"/>
          <w:szCs w:val="24"/>
        </w:rPr>
        <w:t>LM5030</w:t>
      </w:r>
      <w:r w:rsidRPr="004A0CCA">
        <w:rPr>
          <w:b/>
          <w:bCs/>
          <w:sz w:val="24"/>
          <w:szCs w:val="24"/>
        </w:rPr>
        <w:t>:</w:t>
      </w:r>
    </w:p>
    <w:p w14:paraId="47D112A7" w14:textId="3AC57260" w:rsidR="00A16F27" w:rsidRDefault="00A16F27" w:rsidP="00A16F27">
      <w:pPr>
        <w:pStyle w:val="ListeParagraf"/>
        <w:rPr>
          <w:b/>
          <w:bCs/>
          <w:sz w:val="24"/>
          <w:szCs w:val="24"/>
        </w:rPr>
      </w:pPr>
    </w:p>
    <w:p w14:paraId="43C1ACC9" w14:textId="72926EFB" w:rsidR="00A16F27" w:rsidRDefault="00A16F27" w:rsidP="00A16F27">
      <w:pPr>
        <w:pStyle w:val="ListeParagraf"/>
      </w:pPr>
      <w:r>
        <w:t>Basic structure of the controller can be seen below.</w:t>
      </w:r>
    </w:p>
    <w:p w14:paraId="0D4C1F9F" w14:textId="04F8E7CB" w:rsidR="00A16F27" w:rsidRDefault="00A16F27" w:rsidP="00A16F27">
      <w:pPr>
        <w:pStyle w:val="ListeParagraf"/>
      </w:pPr>
      <w:r>
        <w:rPr>
          <w:noProof/>
        </w:rPr>
        <w:drawing>
          <wp:inline distT="0" distB="0" distL="0" distR="0" wp14:anchorId="6918923C" wp14:editId="19D0E0DF">
            <wp:extent cx="4486275" cy="5176130"/>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448" cy="5187868"/>
                    </a:xfrm>
                    <a:prstGeom prst="rect">
                      <a:avLst/>
                    </a:prstGeom>
                  </pic:spPr>
                </pic:pic>
              </a:graphicData>
            </a:graphic>
          </wp:inline>
        </w:drawing>
      </w:r>
      <w:r>
        <w:br/>
        <w:t>Figure-6: Block diagram of LM5030</w:t>
      </w:r>
    </w:p>
    <w:p w14:paraId="57365AE6" w14:textId="77777777" w:rsidR="00A16F27" w:rsidRDefault="00A16F27" w:rsidP="00A16F27">
      <w:pPr>
        <w:ind w:left="708"/>
        <w:rPr>
          <w:rFonts w:eastAsiaTheme="minorEastAsia"/>
          <w:b/>
          <w:bCs/>
          <w:sz w:val="28"/>
          <w:szCs w:val="28"/>
        </w:rPr>
      </w:pPr>
      <w:r w:rsidRPr="00191637">
        <w:rPr>
          <w:rFonts w:eastAsiaTheme="minorEastAsia"/>
          <w:b/>
          <w:bCs/>
          <w:sz w:val="28"/>
          <w:szCs w:val="28"/>
        </w:rPr>
        <w:lastRenderedPageBreak/>
        <w:t>Advantages</w:t>
      </w:r>
      <w:r>
        <w:rPr>
          <w:rFonts w:eastAsiaTheme="minorEastAsia"/>
          <w:b/>
          <w:bCs/>
          <w:sz w:val="28"/>
          <w:szCs w:val="28"/>
        </w:rPr>
        <w:t>:</w:t>
      </w:r>
    </w:p>
    <w:p w14:paraId="5BE11B4E" w14:textId="7FC14D0D" w:rsidR="00A16F27" w:rsidRDefault="004E3EBC" w:rsidP="00A16F27">
      <w:pPr>
        <w:pStyle w:val="ListeParagraf"/>
        <w:numPr>
          <w:ilvl w:val="0"/>
          <w:numId w:val="8"/>
        </w:numPr>
      </w:pPr>
      <w:r>
        <w:t>Can be found in the global component stocks</w:t>
      </w:r>
    </w:p>
    <w:p w14:paraId="35B5F5BE" w14:textId="40D09D84" w:rsidR="004E3EBC" w:rsidRDefault="004E3EBC" w:rsidP="00A16F27">
      <w:pPr>
        <w:pStyle w:val="ListeParagraf"/>
        <w:numPr>
          <w:ilvl w:val="0"/>
          <w:numId w:val="8"/>
        </w:numPr>
      </w:pPr>
      <w:r>
        <w:t>All required blocks included</w:t>
      </w:r>
    </w:p>
    <w:p w14:paraId="1E37B9DB" w14:textId="5DDE3B48" w:rsidR="004E3EBC" w:rsidRDefault="004E3EBC" w:rsidP="00A16F27">
      <w:pPr>
        <w:pStyle w:val="ListeParagraf"/>
        <w:numPr>
          <w:ilvl w:val="0"/>
          <w:numId w:val="8"/>
        </w:numPr>
      </w:pPr>
      <w:r>
        <w:t>Designed for isolated controller</w:t>
      </w:r>
    </w:p>
    <w:p w14:paraId="3195262E" w14:textId="7C8C5A2A" w:rsidR="004E3EBC" w:rsidRDefault="004E3EBC" w:rsidP="00A16F27">
      <w:pPr>
        <w:pStyle w:val="ListeParagraf"/>
        <w:numPr>
          <w:ilvl w:val="0"/>
          <w:numId w:val="8"/>
        </w:numPr>
      </w:pPr>
      <w:r>
        <w:t>Vin accepts voltage up to 100V, no external regulator needed</w:t>
      </w:r>
    </w:p>
    <w:p w14:paraId="2F6BF1FF" w14:textId="7C30B15A" w:rsidR="004E3EBC" w:rsidRDefault="004E3EBC" w:rsidP="00A16F27">
      <w:pPr>
        <w:pStyle w:val="ListeParagraf"/>
        <w:numPr>
          <w:ilvl w:val="0"/>
          <w:numId w:val="8"/>
        </w:numPr>
      </w:pPr>
      <w:r>
        <w:t>1.5A gate drivers</w:t>
      </w:r>
    </w:p>
    <w:p w14:paraId="7310CF97" w14:textId="20690BCD" w:rsidR="004E3EBC" w:rsidRDefault="004E3EBC" w:rsidP="00A16F27">
      <w:pPr>
        <w:pStyle w:val="ListeParagraf"/>
        <w:numPr>
          <w:ilvl w:val="0"/>
          <w:numId w:val="8"/>
        </w:numPr>
      </w:pPr>
      <w:r>
        <w:t xml:space="preserve">Slope compensation </w:t>
      </w:r>
    </w:p>
    <w:p w14:paraId="78F68612" w14:textId="2A02C861" w:rsidR="004E3EBC" w:rsidRDefault="004E3EBC" w:rsidP="00A16F27">
      <w:pPr>
        <w:pStyle w:val="ListeParagraf"/>
        <w:numPr>
          <w:ilvl w:val="0"/>
          <w:numId w:val="8"/>
        </w:numPr>
      </w:pPr>
      <w:r>
        <w:t>Good reference design and resources</w:t>
      </w:r>
    </w:p>
    <w:p w14:paraId="47CDEA69" w14:textId="371ABB6A" w:rsidR="004E3EBC" w:rsidRDefault="004E3EBC" w:rsidP="004E3EBC"/>
    <w:p w14:paraId="3E4D3DB1" w14:textId="77777777" w:rsidR="004E3EBC" w:rsidRDefault="004E3EBC" w:rsidP="004E3EBC">
      <w:pPr>
        <w:ind w:left="708"/>
        <w:rPr>
          <w:rFonts w:eastAsiaTheme="minorEastAsia"/>
          <w:b/>
          <w:bCs/>
          <w:sz w:val="28"/>
          <w:szCs w:val="28"/>
        </w:rPr>
      </w:pPr>
      <w:r w:rsidRPr="00191637">
        <w:rPr>
          <w:rFonts w:eastAsiaTheme="minorEastAsia"/>
          <w:b/>
          <w:bCs/>
          <w:sz w:val="28"/>
          <w:szCs w:val="28"/>
        </w:rPr>
        <w:t>Disadvantages:</w:t>
      </w:r>
    </w:p>
    <w:p w14:paraId="1794B0BF" w14:textId="74A0B4E5" w:rsidR="004E3EBC" w:rsidRDefault="004E3EBC" w:rsidP="004E3EBC">
      <w:pPr>
        <w:pStyle w:val="ListeParagraf"/>
        <w:numPr>
          <w:ilvl w:val="0"/>
          <w:numId w:val="9"/>
        </w:numPr>
      </w:pPr>
      <w:r>
        <w:t>Comes in a small MSOP package, which have a very small pitch for hand manufactured PCB.</w:t>
      </w:r>
    </w:p>
    <w:p w14:paraId="2C851C87" w14:textId="64386784" w:rsidR="00005D1A" w:rsidRDefault="00005D1A" w:rsidP="00005D1A"/>
    <w:p w14:paraId="62E80E4A" w14:textId="7B7916D4" w:rsidR="001A1BAE" w:rsidRDefault="001A1BAE" w:rsidP="00005D1A"/>
    <w:p w14:paraId="6F6DBD12" w14:textId="2F4AA5EA" w:rsidR="001A1BAE" w:rsidRDefault="001A1BAE" w:rsidP="00005D1A">
      <w:r>
        <w:t xml:space="preserve">After the selection of the controller, second part to select is switches. Theoretically, maximum voltage seen by the switches in push pull converter is twice of the input voltage. However, due to leakage inductance, parasitic inductance this voltage will be higher. When a switch turns off, the energy stored in those inductances will flow through the switch. This energy will be clamped in the snubbers, however selecting the </w:t>
      </w:r>
      <w:r w:rsidR="00670138">
        <w:t>damping ratio of the snubber circuit bigger or equal to 1 is not practical. The damping ratio of the snubber adjusted so that peak of the voltage will not damage the switches. This means that switches should have maximum voltage higher than twice of the input voltage. For our application maximum voltage input is equal to 48V. This means that, we need switches which can handle more than 96V.</w:t>
      </w:r>
    </w:p>
    <w:p w14:paraId="5DCBDCBF" w14:textId="205A354D" w:rsidR="00670138" w:rsidRDefault="00670138" w:rsidP="00005D1A">
      <w:r>
        <w:t xml:space="preserve">Second thing to consider in switch selection is, type of switch. For </w:t>
      </w:r>
      <w:r w:rsidR="00626562">
        <w:t>this</w:t>
      </w:r>
      <w:r>
        <w:t xml:space="preserve"> kind of relatively low voltage, low power converter MOSFET switches can be </w:t>
      </w:r>
      <w:r w:rsidR="00626562">
        <w:t>a good selection. Since the current passing through the switch is low, the conduction loss will be lower with MOSFET, moreover they can be easily found in that voltages for cheap prices. Moreover, MOSFETs can be safely used in 100kHz.</w:t>
      </w:r>
    </w:p>
    <w:p w14:paraId="3FBB8D6F" w14:textId="6B4A74A5" w:rsidR="00626562" w:rsidRDefault="00626562" w:rsidP="00005D1A">
      <w:r>
        <w:t xml:space="preserve">Up to that point we discussed about the type and voltage rating of the switch, however current rating is another important parameter for the selection of the switch. For our converter maximum mean input current is equal to 1.875A(Assumed 100% efficiency ideal converter). This current value is really small and if we make the design for </w:t>
      </w:r>
      <w:proofErr w:type="spellStart"/>
      <w:r w:rsidR="00701CF4">
        <w:t>a</w:t>
      </w:r>
      <w:proofErr w:type="spellEnd"/>
      <w:r w:rsidR="00701CF4">
        <w:t xml:space="preserve"> industrial application will certainly </w:t>
      </w:r>
      <w:proofErr w:type="spellStart"/>
      <w:r w:rsidR="00701CF4">
        <w:t>used</w:t>
      </w:r>
      <w:proofErr w:type="spellEnd"/>
      <w:r w:rsidR="00701CF4">
        <w:t xml:space="preserve"> in the selection in the switches, however most of the power </w:t>
      </w:r>
      <w:proofErr w:type="spellStart"/>
      <w:r w:rsidR="00701CF4">
        <w:t>mosfets</w:t>
      </w:r>
      <w:proofErr w:type="spellEnd"/>
      <w:r w:rsidR="00701CF4">
        <w:t xml:space="preserve"> which can be easily accessible have higher current rating. Hence, current rating will not be our main parameter, easiness of the mounting, soldering and supply will have higher importance than the current rating. With that </w:t>
      </w:r>
      <w:proofErr w:type="spellStart"/>
      <w:r w:rsidR="00701CF4">
        <w:t>informations</w:t>
      </w:r>
      <w:proofErr w:type="spellEnd"/>
      <w:r w:rsidR="00701CF4">
        <w:t xml:space="preserve"> we can look for the N-channel MOSFETs.</w:t>
      </w:r>
    </w:p>
    <w:p w14:paraId="2269D6CE" w14:textId="467BBBCC" w:rsidR="00701CF4" w:rsidRDefault="00701CF4" w:rsidP="00005D1A">
      <w:r>
        <w:t xml:space="preserve">For our converter we selected 3 different </w:t>
      </w:r>
      <w:proofErr w:type="spellStart"/>
      <w:r>
        <w:t>mosfet</w:t>
      </w:r>
      <w:proofErr w:type="spellEnd"/>
      <w:r>
        <w:t>, ratings of that switches can be seen below.</w:t>
      </w:r>
    </w:p>
    <w:p w14:paraId="13E065BE" w14:textId="76C09DDC" w:rsidR="00701CF4" w:rsidRDefault="00701CF4" w:rsidP="00005D1A"/>
    <w:p w14:paraId="5674ED7E" w14:textId="5EC7DC41" w:rsidR="00522A78" w:rsidRDefault="00522A78" w:rsidP="00005D1A"/>
    <w:p w14:paraId="34598F84" w14:textId="6AE395FD" w:rsidR="00522A78" w:rsidRDefault="00522A78" w:rsidP="00005D1A"/>
    <w:tbl>
      <w:tblPr>
        <w:tblStyle w:val="TabloKlavuzu"/>
        <w:tblW w:w="0" w:type="auto"/>
        <w:tblLook w:val="04A0" w:firstRow="1" w:lastRow="0" w:firstColumn="1" w:lastColumn="0" w:noHBand="0" w:noVBand="1"/>
      </w:tblPr>
      <w:tblGrid>
        <w:gridCol w:w="1452"/>
        <w:gridCol w:w="1452"/>
        <w:gridCol w:w="1117"/>
        <w:gridCol w:w="1117"/>
        <w:gridCol w:w="1117"/>
        <w:gridCol w:w="834"/>
        <w:gridCol w:w="834"/>
        <w:gridCol w:w="1139"/>
      </w:tblGrid>
      <w:tr w:rsidR="008C6A22" w14:paraId="7360FE3B" w14:textId="77777777" w:rsidTr="008C6A22">
        <w:trPr>
          <w:trHeight w:hRule="exact" w:val="1224"/>
        </w:trPr>
        <w:tc>
          <w:tcPr>
            <w:tcW w:w="1132" w:type="dxa"/>
          </w:tcPr>
          <w:p w14:paraId="4952A0C2" w14:textId="73776A81" w:rsidR="00522A78" w:rsidRDefault="00522A78" w:rsidP="00005D1A">
            <w:r>
              <w:lastRenderedPageBreak/>
              <w:t>Manufacturer Code</w:t>
            </w:r>
          </w:p>
        </w:tc>
        <w:tc>
          <w:tcPr>
            <w:tcW w:w="1132" w:type="dxa"/>
          </w:tcPr>
          <w:p w14:paraId="01EE1F34" w14:textId="4916E262" w:rsidR="00522A78" w:rsidRDefault="00522A78" w:rsidP="00005D1A">
            <w:r>
              <w:t>Manufacturer</w:t>
            </w:r>
          </w:p>
        </w:tc>
        <w:tc>
          <w:tcPr>
            <w:tcW w:w="1133" w:type="dxa"/>
          </w:tcPr>
          <w:p w14:paraId="272FB082" w14:textId="4662A509" w:rsidR="00522A78" w:rsidRDefault="00522A78" w:rsidP="00005D1A">
            <w:r>
              <w:t>Maximum Drain to source voltage</w:t>
            </w:r>
          </w:p>
        </w:tc>
        <w:tc>
          <w:tcPr>
            <w:tcW w:w="1133" w:type="dxa"/>
          </w:tcPr>
          <w:p w14:paraId="6B9341EB" w14:textId="648EE935" w:rsidR="00522A78" w:rsidRDefault="00522A78" w:rsidP="00005D1A">
            <w:r>
              <w:t>Maximum Drain current</w:t>
            </w:r>
          </w:p>
        </w:tc>
        <w:tc>
          <w:tcPr>
            <w:tcW w:w="1133" w:type="dxa"/>
          </w:tcPr>
          <w:p w14:paraId="0B54CB49" w14:textId="73F4A6EB" w:rsidR="00522A78" w:rsidRDefault="00522A78" w:rsidP="00005D1A">
            <w:r>
              <w:t xml:space="preserve">Maximum </w:t>
            </w:r>
            <w:proofErr w:type="spellStart"/>
            <w:r>
              <w:t>Rds</w:t>
            </w:r>
            <w:proofErr w:type="spellEnd"/>
            <w:r>
              <w:t>(ON)</w:t>
            </w:r>
          </w:p>
        </w:tc>
        <w:tc>
          <w:tcPr>
            <w:tcW w:w="1133" w:type="dxa"/>
          </w:tcPr>
          <w:p w14:paraId="4F076D2F" w14:textId="0B79D66C" w:rsidR="00522A78" w:rsidRDefault="00522A78" w:rsidP="00005D1A">
            <w:r>
              <w:t>Typical Rise Time</w:t>
            </w:r>
          </w:p>
        </w:tc>
        <w:tc>
          <w:tcPr>
            <w:tcW w:w="1133" w:type="dxa"/>
          </w:tcPr>
          <w:p w14:paraId="6AF490B8" w14:textId="15252E25" w:rsidR="00522A78" w:rsidRDefault="00522A78" w:rsidP="00005D1A">
            <w:r>
              <w:t>Typical Fall time</w:t>
            </w:r>
          </w:p>
        </w:tc>
        <w:tc>
          <w:tcPr>
            <w:tcW w:w="1133" w:type="dxa"/>
          </w:tcPr>
          <w:p w14:paraId="4360CB38" w14:textId="7927F451" w:rsidR="00522A78" w:rsidRDefault="008C6A22" w:rsidP="00005D1A">
            <w:r>
              <w:t>Package</w:t>
            </w:r>
          </w:p>
        </w:tc>
      </w:tr>
      <w:tr w:rsidR="00860EF9" w14:paraId="636CC69F" w14:textId="77777777" w:rsidTr="008C6A22">
        <w:trPr>
          <w:trHeight w:hRule="exact" w:val="1224"/>
        </w:trPr>
        <w:tc>
          <w:tcPr>
            <w:tcW w:w="1132" w:type="dxa"/>
          </w:tcPr>
          <w:p w14:paraId="54715A0B" w14:textId="77EBD741" w:rsidR="00522A78" w:rsidRDefault="008C6A22" w:rsidP="00005D1A">
            <w:r w:rsidRPr="008C6A22">
              <w:t>SUP90140E-GE3</w:t>
            </w:r>
          </w:p>
        </w:tc>
        <w:tc>
          <w:tcPr>
            <w:tcW w:w="1132" w:type="dxa"/>
          </w:tcPr>
          <w:p w14:paraId="1B983AD4" w14:textId="04E11CB3" w:rsidR="00522A78" w:rsidRDefault="008C6A22" w:rsidP="00005D1A">
            <w:r w:rsidRPr="008C6A22">
              <w:t xml:space="preserve">Vishay </w:t>
            </w:r>
            <w:proofErr w:type="spellStart"/>
            <w:r w:rsidRPr="008C6A22">
              <w:t>Siliconix</w:t>
            </w:r>
            <w:proofErr w:type="spellEnd"/>
          </w:p>
        </w:tc>
        <w:tc>
          <w:tcPr>
            <w:tcW w:w="1133" w:type="dxa"/>
          </w:tcPr>
          <w:p w14:paraId="3A15A0E5" w14:textId="67F2C6A2" w:rsidR="00522A78" w:rsidRDefault="008C6A22" w:rsidP="00005D1A">
            <w:r>
              <w:t>200V</w:t>
            </w:r>
          </w:p>
        </w:tc>
        <w:tc>
          <w:tcPr>
            <w:tcW w:w="1133" w:type="dxa"/>
          </w:tcPr>
          <w:p w14:paraId="6ACA4EC6" w14:textId="2054E34E" w:rsidR="00522A78" w:rsidRDefault="008C6A22" w:rsidP="00005D1A">
            <w:r>
              <w:t>90A</w:t>
            </w:r>
          </w:p>
        </w:tc>
        <w:tc>
          <w:tcPr>
            <w:tcW w:w="1133" w:type="dxa"/>
          </w:tcPr>
          <w:p w14:paraId="6E3CFD1C" w14:textId="5CD1550B" w:rsidR="00522A78" w:rsidRDefault="008C6A22" w:rsidP="00005D1A">
            <w:r>
              <w:t>17mΩ</w:t>
            </w:r>
          </w:p>
        </w:tc>
        <w:tc>
          <w:tcPr>
            <w:tcW w:w="1133" w:type="dxa"/>
          </w:tcPr>
          <w:p w14:paraId="34C70CB0" w14:textId="7FE32A35" w:rsidR="00522A78" w:rsidRDefault="008C6A22" w:rsidP="00005D1A">
            <w:r>
              <w:t>112nS</w:t>
            </w:r>
          </w:p>
        </w:tc>
        <w:tc>
          <w:tcPr>
            <w:tcW w:w="1133" w:type="dxa"/>
          </w:tcPr>
          <w:p w14:paraId="533E9CF8" w14:textId="672289E9" w:rsidR="00522A78" w:rsidRDefault="008C6A22" w:rsidP="00005D1A">
            <w:r>
              <w:t>80nS</w:t>
            </w:r>
          </w:p>
        </w:tc>
        <w:tc>
          <w:tcPr>
            <w:tcW w:w="1133" w:type="dxa"/>
          </w:tcPr>
          <w:p w14:paraId="2418B88D" w14:textId="6EEAE378" w:rsidR="00522A78" w:rsidRDefault="008C6A22" w:rsidP="00005D1A">
            <w:r>
              <w:t>TO-220</w:t>
            </w:r>
          </w:p>
        </w:tc>
      </w:tr>
      <w:tr w:rsidR="00860EF9" w14:paraId="321399CB" w14:textId="77777777" w:rsidTr="008C6A22">
        <w:trPr>
          <w:trHeight w:hRule="exact" w:val="1224"/>
        </w:trPr>
        <w:tc>
          <w:tcPr>
            <w:tcW w:w="1132" w:type="dxa"/>
          </w:tcPr>
          <w:p w14:paraId="04BC4C94" w14:textId="1718B709" w:rsidR="00522A78" w:rsidRDefault="00860EF9" w:rsidP="00005D1A">
            <w:r w:rsidRPr="00860EF9">
              <w:t>SI7430DP-T1-GE3</w:t>
            </w:r>
          </w:p>
        </w:tc>
        <w:tc>
          <w:tcPr>
            <w:tcW w:w="1132" w:type="dxa"/>
          </w:tcPr>
          <w:p w14:paraId="46D26C62" w14:textId="38293895" w:rsidR="00522A78" w:rsidRDefault="00860EF9" w:rsidP="00005D1A">
            <w:r w:rsidRPr="008C6A22">
              <w:t xml:space="preserve">Vishay </w:t>
            </w:r>
            <w:proofErr w:type="spellStart"/>
            <w:r w:rsidRPr="008C6A22">
              <w:t>Siliconix</w:t>
            </w:r>
            <w:proofErr w:type="spellEnd"/>
          </w:p>
        </w:tc>
        <w:tc>
          <w:tcPr>
            <w:tcW w:w="1133" w:type="dxa"/>
          </w:tcPr>
          <w:p w14:paraId="1194C24C" w14:textId="7DEDC70F" w:rsidR="00522A78" w:rsidRDefault="00860EF9" w:rsidP="00005D1A">
            <w:r>
              <w:t>150V</w:t>
            </w:r>
          </w:p>
        </w:tc>
        <w:tc>
          <w:tcPr>
            <w:tcW w:w="1133" w:type="dxa"/>
          </w:tcPr>
          <w:p w14:paraId="12EE9728" w14:textId="3068BECC" w:rsidR="00522A78" w:rsidRDefault="00860EF9" w:rsidP="00005D1A">
            <w:r>
              <w:t>26A</w:t>
            </w:r>
          </w:p>
        </w:tc>
        <w:tc>
          <w:tcPr>
            <w:tcW w:w="1133" w:type="dxa"/>
          </w:tcPr>
          <w:p w14:paraId="6629A030" w14:textId="5CE35081" w:rsidR="00522A78" w:rsidRDefault="00860EF9" w:rsidP="00005D1A">
            <w:r>
              <w:t>36mΩ</w:t>
            </w:r>
          </w:p>
        </w:tc>
        <w:tc>
          <w:tcPr>
            <w:tcW w:w="1133" w:type="dxa"/>
          </w:tcPr>
          <w:p w14:paraId="65F3364A" w14:textId="4BE8A621" w:rsidR="00522A78" w:rsidRDefault="00860EF9" w:rsidP="00005D1A">
            <w:r>
              <w:t>12nS</w:t>
            </w:r>
          </w:p>
        </w:tc>
        <w:tc>
          <w:tcPr>
            <w:tcW w:w="1133" w:type="dxa"/>
          </w:tcPr>
          <w:p w14:paraId="3E76A174" w14:textId="572B2898" w:rsidR="00522A78" w:rsidRDefault="00860EF9" w:rsidP="00005D1A">
            <w:r>
              <w:t>7nS</w:t>
            </w:r>
          </w:p>
        </w:tc>
        <w:tc>
          <w:tcPr>
            <w:tcW w:w="1133" w:type="dxa"/>
          </w:tcPr>
          <w:p w14:paraId="681CC08C" w14:textId="60FAD726" w:rsidR="00522A78" w:rsidRDefault="00860EF9" w:rsidP="00005D1A">
            <w:proofErr w:type="spellStart"/>
            <w:r>
              <w:t>PowerPAK</w:t>
            </w:r>
            <w:proofErr w:type="spellEnd"/>
            <w:r>
              <w:t xml:space="preserve"> SO-8</w:t>
            </w:r>
          </w:p>
        </w:tc>
      </w:tr>
      <w:tr w:rsidR="008C6A22" w14:paraId="7B604482" w14:textId="77777777" w:rsidTr="008C6A22">
        <w:trPr>
          <w:trHeight w:hRule="exact" w:val="1224"/>
        </w:trPr>
        <w:tc>
          <w:tcPr>
            <w:tcW w:w="1132" w:type="dxa"/>
          </w:tcPr>
          <w:p w14:paraId="59FBC5E5" w14:textId="6C61F062" w:rsidR="008C6A22" w:rsidRDefault="00B24693" w:rsidP="00005D1A">
            <w:r w:rsidRPr="00B24693">
              <w:t>IXTP80N12T2</w:t>
            </w:r>
          </w:p>
        </w:tc>
        <w:tc>
          <w:tcPr>
            <w:tcW w:w="1132" w:type="dxa"/>
          </w:tcPr>
          <w:p w14:paraId="2AE3C4B9" w14:textId="19C79312" w:rsidR="008C6A22" w:rsidRDefault="00B24693" w:rsidP="00005D1A">
            <w:r>
              <w:t>IXYS</w:t>
            </w:r>
          </w:p>
        </w:tc>
        <w:tc>
          <w:tcPr>
            <w:tcW w:w="1133" w:type="dxa"/>
          </w:tcPr>
          <w:p w14:paraId="7EFEC193" w14:textId="742024FE" w:rsidR="008C6A22" w:rsidRDefault="00B24693" w:rsidP="00005D1A">
            <w:r>
              <w:t>120V</w:t>
            </w:r>
          </w:p>
        </w:tc>
        <w:tc>
          <w:tcPr>
            <w:tcW w:w="1133" w:type="dxa"/>
          </w:tcPr>
          <w:p w14:paraId="0E55127A" w14:textId="6B199891" w:rsidR="008C6A22" w:rsidRDefault="00B24693" w:rsidP="00005D1A">
            <w:r>
              <w:t>80A</w:t>
            </w:r>
          </w:p>
        </w:tc>
        <w:tc>
          <w:tcPr>
            <w:tcW w:w="1133" w:type="dxa"/>
          </w:tcPr>
          <w:p w14:paraId="70B27F59" w14:textId="487CC5BA" w:rsidR="008C6A22" w:rsidRDefault="00B24693" w:rsidP="00005D1A">
            <w:r>
              <w:t>17mΩ</w:t>
            </w:r>
          </w:p>
        </w:tc>
        <w:tc>
          <w:tcPr>
            <w:tcW w:w="1133" w:type="dxa"/>
          </w:tcPr>
          <w:p w14:paraId="0ACC7FE8" w14:textId="1B84A192" w:rsidR="008C6A22" w:rsidRDefault="00B24693" w:rsidP="00005D1A">
            <w:r>
              <w:t>14nS</w:t>
            </w:r>
          </w:p>
        </w:tc>
        <w:tc>
          <w:tcPr>
            <w:tcW w:w="1133" w:type="dxa"/>
          </w:tcPr>
          <w:p w14:paraId="6253A372" w14:textId="18D0553F" w:rsidR="008C6A22" w:rsidRDefault="00B24693" w:rsidP="00005D1A">
            <w:r>
              <w:t>28nS</w:t>
            </w:r>
          </w:p>
        </w:tc>
        <w:tc>
          <w:tcPr>
            <w:tcW w:w="1133" w:type="dxa"/>
          </w:tcPr>
          <w:p w14:paraId="3DB24726" w14:textId="5B98DBE3" w:rsidR="008C6A22" w:rsidRDefault="00B24693" w:rsidP="00005D1A">
            <w:r>
              <w:t>TO-220</w:t>
            </w:r>
          </w:p>
        </w:tc>
      </w:tr>
    </w:tbl>
    <w:p w14:paraId="37FDFF59" w14:textId="5950AEA0" w:rsidR="00522A78" w:rsidRDefault="00362826" w:rsidP="00005D1A">
      <w:r>
        <w:t>Table-1: Ratings of switches</w:t>
      </w:r>
    </w:p>
    <w:p w14:paraId="7DCCEA99" w14:textId="77777777" w:rsidR="00005D1A" w:rsidRPr="00A16F27" w:rsidRDefault="00005D1A" w:rsidP="00005D1A"/>
    <w:p w14:paraId="3F3AD9E2" w14:textId="10C24584" w:rsidR="00E538BC" w:rsidRDefault="00646A0B" w:rsidP="00646A0B">
      <w:r>
        <w:t xml:space="preserve">Last component to select is diode, diodes in our circuit placed in the secondary, between </w:t>
      </w:r>
      <w:r w:rsidR="006040AC">
        <w:t xml:space="preserve">inductor and transformer (other placing options are available). </w:t>
      </w:r>
      <w:r w:rsidR="00E538BC">
        <w:t>We need two diodes, and dual package diodes can be good option due to low current. For the selection of the diode, we look for available components and list them below. Since every diode operates in 100kHz, diode must be selected carefully, otherwise we will face with quite high losses</w:t>
      </w:r>
      <w:r w:rsidR="00F23115">
        <w:t>. Due to low voltage, Schottky diodes with suitable voltage and current rating will be good option.</w:t>
      </w:r>
    </w:p>
    <w:tbl>
      <w:tblPr>
        <w:tblStyle w:val="TabloKlavuzu"/>
        <w:tblW w:w="0" w:type="auto"/>
        <w:tblLook w:val="04A0" w:firstRow="1" w:lastRow="0" w:firstColumn="1" w:lastColumn="0" w:noHBand="0" w:noVBand="1"/>
      </w:tblPr>
      <w:tblGrid>
        <w:gridCol w:w="1567"/>
        <w:gridCol w:w="1967"/>
        <w:gridCol w:w="938"/>
        <w:gridCol w:w="1238"/>
        <w:gridCol w:w="965"/>
        <w:gridCol w:w="1440"/>
        <w:gridCol w:w="947"/>
      </w:tblGrid>
      <w:tr w:rsidR="008F6419" w14:paraId="7396460B" w14:textId="77777777" w:rsidTr="008F6419">
        <w:trPr>
          <w:trHeight w:val="720"/>
        </w:trPr>
        <w:tc>
          <w:tcPr>
            <w:tcW w:w="1255" w:type="dxa"/>
          </w:tcPr>
          <w:p w14:paraId="5F6C2543" w14:textId="7D310184" w:rsidR="008F6419" w:rsidRDefault="008F6419" w:rsidP="00646A0B">
            <w:r>
              <w:t>Manufacturer Code</w:t>
            </w:r>
          </w:p>
        </w:tc>
        <w:tc>
          <w:tcPr>
            <w:tcW w:w="2113" w:type="dxa"/>
          </w:tcPr>
          <w:p w14:paraId="52DE740C" w14:textId="2DC6286D" w:rsidR="008F6419" w:rsidRDefault="008F6419" w:rsidP="00646A0B">
            <w:r>
              <w:t>Manufacturer</w:t>
            </w:r>
          </w:p>
        </w:tc>
        <w:tc>
          <w:tcPr>
            <w:tcW w:w="1119" w:type="dxa"/>
          </w:tcPr>
          <w:p w14:paraId="3B16E21A" w14:textId="1DAB4B09" w:rsidR="008F6419" w:rsidRDefault="008F6419" w:rsidP="00646A0B">
            <w:r>
              <w:t>Max reverse voltage</w:t>
            </w:r>
          </w:p>
        </w:tc>
        <w:tc>
          <w:tcPr>
            <w:tcW w:w="1234" w:type="dxa"/>
          </w:tcPr>
          <w:p w14:paraId="77ECCEF1" w14:textId="04848A3A" w:rsidR="008F6419" w:rsidRDefault="008F6419" w:rsidP="00646A0B">
            <w:r>
              <w:t>Avg. Continuous Current</w:t>
            </w:r>
          </w:p>
        </w:tc>
        <w:tc>
          <w:tcPr>
            <w:tcW w:w="962" w:type="dxa"/>
          </w:tcPr>
          <w:p w14:paraId="501A8662" w14:textId="4604742A" w:rsidR="008F6419" w:rsidRDefault="008F6419" w:rsidP="00646A0B">
            <w:r>
              <w:t>Forward Voltage</w:t>
            </w:r>
          </w:p>
        </w:tc>
        <w:tc>
          <w:tcPr>
            <w:tcW w:w="1435" w:type="dxa"/>
          </w:tcPr>
          <w:p w14:paraId="52CBE90A" w14:textId="2BD61CC5" w:rsidR="008F6419" w:rsidRDefault="008F6419" w:rsidP="00646A0B">
            <w:r>
              <w:t>Configuration</w:t>
            </w:r>
          </w:p>
        </w:tc>
        <w:tc>
          <w:tcPr>
            <w:tcW w:w="944" w:type="dxa"/>
          </w:tcPr>
          <w:p w14:paraId="73B7F747" w14:textId="2F9289BD" w:rsidR="008F6419" w:rsidRDefault="008F6419" w:rsidP="00646A0B">
            <w:r>
              <w:t>Package</w:t>
            </w:r>
          </w:p>
        </w:tc>
      </w:tr>
      <w:tr w:rsidR="008F6419" w14:paraId="608B0F10" w14:textId="77777777" w:rsidTr="008F6419">
        <w:trPr>
          <w:trHeight w:val="720"/>
        </w:trPr>
        <w:tc>
          <w:tcPr>
            <w:tcW w:w="1255" w:type="dxa"/>
          </w:tcPr>
          <w:p w14:paraId="2E427D26" w14:textId="6F28051A" w:rsidR="008F6419" w:rsidRDefault="008F6419" w:rsidP="00646A0B">
            <w:r w:rsidRPr="008F6419">
              <w:t>STPS8L30B-TR</w:t>
            </w:r>
          </w:p>
        </w:tc>
        <w:tc>
          <w:tcPr>
            <w:tcW w:w="2113" w:type="dxa"/>
          </w:tcPr>
          <w:p w14:paraId="47C7E59F" w14:textId="59462214" w:rsidR="008F6419" w:rsidRDefault="008F6419" w:rsidP="00646A0B">
            <w:r w:rsidRPr="008F6419">
              <w:t>STMicroelectronics</w:t>
            </w:r>
          </w:p>
        </w:tc>
        <w:tc>
          <w:tcPr>
            <w:tcW w:w="1119" w:type="dxa"/>
          </w:tcPr>
          <w:p w14:paraId="5AC0D98B" w14:textId="279E406F" w:rsidR="008F6419" w:rsidRDefault="008F6419" w:rsidP="00646A0B">
            <w:r>
              <w:t>30V</w:t>
            </w:r>
          </w:p>
        </w:tc>
        <w:tc>
          <w:tcPr>
            <w:tcW w:w="1234" w:type="dxa"/>
          </w:tcPr>
          <w:p w14:paraId="3366844F" w14:textId="0130BCCB" w:rsidR="008F6419" w:rsidRDefault="008F6419" w:rsidP="00646A0B">
            <w:r>
              <w:t>8A</w:t>
            </w:r>
          </w:p>
        </w:tc>
        <w:tc>
          <w:tcPr>
            <w:tcW w:w="962" w:type="dxa"/>
          </w:tcPr>
          <w:p w14:paraId="01C212DC" w14:textId="776498E0" w:rsidR="008F6419" w:rsidRDefault="008F6419" w:rsidP="00646A0B">
            <w:r>
              <w:t>490mV</w:t>
            </w:r>
          </w:p>
        </w:tc>
        <w:tc>
          <w:tcPr>
            <w:tcW w:w="1435" w:type="dxa"/>
          </w:tcPr>
          <w:p w14:paraId="7EEEAA3B" w14:textId="0C9AE913" w:rsidR="008F6419" w:rsidRDefault="00736B93" w:rsidP="00646A0B">
            <w:r>
              <w:t>Single</w:t>
            </w:r>
          </w:p>
        </w:tc>
        <w:tc>
          <w:tcPr>
            <w:tcW w:w="944" w:type="dxa"/>
          </w:tcPr>
          <w:p w14:paraId="250589FA" w14:textId="7C1652D1" w:rsidR="008F6419" w:rsidRDefault="00736B93" w:rsidP="00646A0B">
            <w:r>
              <w:t>TO-252</w:t>
            </w:r>
          </w:p>
        </w:tc>
      </w:tr>
      <w:tr w:rsidR="008F6419" w14:paraId="376624DE" w14:textId="77777777" w:rsidTr="008F6419">
        <w:trPr>
          <w:trHeight w:val="720"/>
        </w:trPr>
        <w:tc>
          <w:tcPr>
            <w:tcW w:w="1255" w:type="dxa"/>
          </w:tcPr>
          <w:p w14:paraId="4924C10A" w14:textId="603F9CFE" w:rsidR="008F6419" w:rsidRDefault="00736B93" w:rsidP="00646A0B">
            <w:r w:rsidRPr="00736B93">
              <w:t>MBRB4030T4G</w:t>
            </w:r>
          </w:p>
        </w:tc>
        <w:tc>
          <w:tcPr>
            <w:tcW w:w="2113" w:type="dxa"/>
          </w:tcPr>
          <w:p w14:paraId="220E75CD" w14:textId="2554CF22" w:rsidR="008F6419" w:rsidRDefault="00736B93" w:rsidP="00646A0B">
            <w:proofErr w:type="spellStart"/>
            <w:r w:rsidRPr="00736B93">
              <w:t>onsemi</w:t>
            </w:r>
            <w:proofErr w:type="spellEnd"/>
          </w:p>
        </w:tc>
        <w:tc>
          <w:tcPr>
            <w:tcW w:w="1119" w:type="dxa"/>
          </w:tcPr>
          <w:p w14:paraId="1FC9F2CC" w14:textId="27D8F6B7" w:rsidR="008F6419" w:rsidRDefault="00736B93" w:rsidP="00646A0B">
            <w:r>
              <w:t>30V</w:t>
            </w:r>
          </w:p>
        </w:tc>
        <w:tc>
          <w:tcPr>
            <w:tcW w:w="1234" w:type="dxa"/>
          </w:tcPr>
          <w:p w14:paraId="21742DDD" w14:textId="133526F8" w:rsidR="008F6419" w:rsidRDefault="00736B93" w:rsidP="00646A0B">
            <w:r>
              <w:t>40A</w:t>
            </w:r>
          </w:p>
        </w:tc>
        <w:tc>
          <w:tcPr>
            <w:tcW w:w="962" w:type="dxa"/>
          </w:tcPr>
          <w:p w14:paraId="58FE98E2" w14:textId="4D5FBD95" w:rsidR="008F6419" w:rsidRDefault="00736B93" w:rsidP="00646A0B">
            <w:r>
              <w:t>550mV</w:t>
            </w:r>
          </w:p>
        </w:tc>
        <w:tc>
          <w:tcPr>
            <w:tcW w:w="1435" w:type="dxa"/>
          </w:tcPr>
          <w:p w14:paraId="01104225" w14:textId="55C86C81" w:rsidR="008F6419" w:rsidRDefault="00736B93" w:rsidP="00646A0B">
            <w:r>
              <w:t>Single</w:t>
            </w:r>
          </w:p>
        </w:tc>
        <w:tc>
          <w:tcPr>
            <w:tcW w:w="944" w:type="dxa"/>
          </w:tcPr>
          <w:p w14:paraId="67C62429" w14:textId="78AA7ED9" w:rsidR="008F6419" w:rsidRDefault="00736B93" w:rsidP="00646A0B">
            <w:r>
              <w:t>TO-263</w:t>
            </w:r>
          </w:p>
        </w:tc>
      </w:tr>
      <w:tr w:rsidR="008F6419" w14:paraId="50B3707A" w14:textId="77777777" w:rsidTr="008F6419">
        <w:trPr>
          <w:trHeight w:val="720"/>
        </w:trPr>
        <w:tc>
          <w:tcPr>
            <w:tcW w:w="1255" w:type="dxa"/>
          </w:tcPr>
          <w:p w14:paraId="3FDFBD94" w14:textId="2660007F" w:rsidR="008F6419" w:rsidRDefault="00736B93" w:rsidP="00646A0B">
            <w:r w:rsidRPr="00736B93">
              <w:t>SK1040D1</w:t>
            </w:r>
          </w:p>
        </w:tc>
        <w:tc>
          <w:tcPr>
            <w:tcW w:w="2113" w:type="dxa"/>
          </w:tcPr>
          <w:p w14:paraId="0578AB24" w14:textId="26A18E8F" w:rsidR="008F6419" w:rsidRDefault="00736B93" w:rsidP="00646A0B">
            <w:proofErr w:type="spellStart"/>
            <w:r w:rsidRPr="00736B93">
              <w:t>Diotec</w:t>
            </w:r>
            <w:proofErr w:type="spellEnd"/>
            <w:r w:rsidRPr="00736B93">
              <w:t xml:space="preserve"> Semiconductor</w:t>
            </w:r>
          </w:p>
        </w:tc>
        <w:tc>
          <w:tcPr>
            <w:tcW w:w="1119" w:type="dxa"/>
          </w:tcPr>
          <w:p w14:paraId="014A256D" w14:textId="16131976" w:rsidR="008F6419" w:rsidRDefault="00736B93" w:rsidP="00646A0B">
            <w:r>
              <w:t>40V</w:t>
            </w:r>
          </w:p>
        </w:tc>
        <w:tc>
          <w:tcPr>
            <w:tcW w:w="1234" w:type="dxa"/>
          </w:tcPr>
          <w:p w14:paraId="148A738F" w14:textId="01AB4702" w:rsidR="008F6419" w:rsidRDefault="00736B93" w:rsidP="00646A0B">
            <w:r>
              <w:t>10A</w:t>
            </w:r>
          </w:p>
        </w:tc>
        <w:tc>
          <w:tcPr>
            <w:tcW w:w="962" w:type="dxa"/>
          </w:tcPr>
          <w:p w14:paraId="29BB535A" w14:textId="323A61E1" w:rsidR="008F6419" w:rsidRDefault="00736B93" w:rsidP="00646A0B">
            <w:r>
              <w:t>550mV</w:t>
            </w:r>
          </w:p>
        </w:tc>
        <w:tc>
          <w:tcPr>
            <w:tcW w:w="1435" w:type="dxa"/>
          </w:tcPr>
          <w:p w14:paraId="1E7FE7D4" w14:textId="60ABD683" w:rsidR="008F6419" w:rsidRDefault="00736B93" w:rsidP="00646A0B">
            <w:r>
              <w:t>Single</w:t>
            </w:r>
          </w:p>
        </w:tc>
        <w:tc>
          <w:tcPr>
            <w:tcW w:w="944" w:type="dxa"/>
          </w:tcPr>
          <w:p w14:paraId="2BED7BCF" w14:textId="777F1568" w:rsidR="008F6419" w:rsidRDefault="00736B93" w:rsidP="00646A0B">
            <w:r>
              <w:t>TO-252</w:t>
            </w:r>
          </w:p>
        </w:tc>
      </w:tr>
      <w:tr w:rsidR="008F6419" w14:paraId="3ABD9673" w14:textId="77777777" w:rsidTr="008F6419">
        <w:trPr>
          <w:trHeight w:val="720"/>
        </w:trPr>
        <w:tc>
          <w:tcPr>
            <w:tcW w:w="1255" w:type="dxa"/>
          </w:tcPr>
          <w:p w14:paraId="7D698C3A" w14:textId="6FECBBDB" w:rsidR="008F6419" w:rsidRDefault="00736B93" w:rsidP="00646A0B">
            <w:r w:rsidRPr="00736B93">
              <w:t>V30100S-E3/4W</w:t>
            </w:r>
          </w:p>
        </w:tc>
        <w:tc>
          <w:tcPr>
            <w:tcW w:w="2113" w:type="dxa"/>
          </w:tcPr>
          <w:p w14:paraId="553590CB" w14:textId="5E518C0E" w:rsidR="008F6419" w:rsidRDefault="00736B93" w:rsidP="00646A0B">
            <w:r w:rsidRPr="00736B93">
              <w:t>Vishay General Semiconductor - Diodes Division</w:t>
            </w:r>
          </w:p>
        </w:tc>
        <w:tc>
          <w:tcPr>
            <w:tcW w:w="1119" w:type="dxa"/>
          </w:tcPr>
          <w:p w14:paraId="0300A22D" w14:textId="207C9C34" w:rsidR="008F6419" w:rsidRDefault="00736B93" w:rsidP="00646A0B">
            <w:r>
              <w:t>100V</w:t>
            </w:r>
          </w:p>
        </w:tc>
        <w:tc>
          <w:tcPr>
            <w:tcW w:w="1234" w:type="dxa"/>
          </w:tcPr>
          <w:p w14:paraId="4A5A5770" w14:textId="196B9F59" w:rsidR="008F6419" w:rsidRDefault="00736B93" w:rsidP="00646A0B">
            <w:r>
              <w:t>30A</w:t>
            </w:r>
          </w:p>
        </w:tc>
        <w:tc>
          <w:tcPr>
            <w:tcW w:w="962" w:type="dxa"/>
          </w:tcPr>
          <w:p w14:paraId="57B83AA0" w14:textId="3DEA87E5" w:rsidR="008F6419" w:rsidRDefault="00736B93" w:rsidP="00646A0B">
            <w:r>
              <w:t>910mV</w:t>
            </w:r>
          </w:p>
        </w:tc>
        <w:tc>
          <w:tcPr>
            <w:tcW w:w="1435" w:type="dxa"/>
          </w:tcPr>
          <w:p w14:paraId="06D93B49" w14:textId="1260F655" w:rsidR="008F6419" w:rsidRDefault="00736B93" w:rsidP="00646A0B">
            <w:r>
              <w:t>Dual</w:t>
            </w:r>
          </w:p>
        </w:tc>
        <w:tc>
          <w:tcPr>
            <w:tcW w:w="944" w:type="dxa"/>
          </w:tcPr>
          <w:p w14:paraId="56C41099" w14:textId="6F6155FB" w:rsidR="008F6419" w:rsidRDefault="00736B93" w:rsidP="00646A0B">
            <w:r>
              <w:t>TO-220</w:t>
            </w:r>
          </w:p>
        </w:tc>
      </w:tr>
    </w:tbl>
    <w:p w14:paraId="07F19C78" w14:textId="76010277" w:rsidR="00F23115" w:rsidRDefault="00241F11" w:rsidP="00646A0B">
      <w:r>
        <w:t>Table-2: Ratings of diodes</w:t>
      </w:r>
    </w:p>
    <w:p w14:paraId="1FC88518" w14:textId="6AA6B8EA" w:rsidR="00241F11" w:rsidRDefault="00241F11" w:rsidP="00646A0B"/>
    <w:p w14:paraId="1910E8FD" w14:textId="1CF6C319" w:rsidR="00241F11" w:rsidRDefault="00241F11" w:rsidP="00646A0B">
      <w:r>
        <w:t xml:space="preserve">Final decision of the components will be made according to the simulations and loss calculations. According to the selections, printed circuit board will be designed. </w:t>
      </w:r>
    </w:p>
    <w:p w14:paraId="4C6970B6" w14:textId="2D1CA6E1" w:rsidR="00E305F7" w:rsidRPr="00646A0B" w:rsidRDefault="006040AC" w:rsidP="00646A0B">
      <w:r>
        <w:t xml:space="preserve"> </w:t>
      </w:r>
    </w:p>
    <w:sectPr w:rsidR="00E305F7" w:rsidRPr="00646A0B" w:rsidSect="00A132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3B40"/>
    <w:multiLevelType w:val="hybridMultilevel"/>
    <w:tmpl w:val="A7B6654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236332DF"/>
    <w:multiLevelType w:val="hybridMultilevel"/>
    <w:tmpl w:val="8886026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332C6E2B"/>
    <w:multiLevelType w:val="hybridMultilevel"/>
    <w:tmpl w:val="79BEDC9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368A1CC0"/>
    <w:multiLevelType w:val="hybridMultilevel"/>
    <w:tmpl w:val="65C0E2A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15:restartNumberingAfterBreak="0">
    <w:nsid w:val="4D1A1F4A"/>
    <w:multiLevelType w:val="hybridMultilevel"/>
    <w:tmpl w:val="321CE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E55D0D"/>
    <w:multiLevelType w:val="hybridMultilevel"/>
    <w:tmpl w:val="FB28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BB3DCF"/>
    <w:multiLevelType w:val="hybridMultilevel"/>
    <w:tmpl w:val="EFDEC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052836"/>
    <w:multiLevelType w:val="hybridMultilevel"/>
    <w:tmpl w:val="943C2A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79B85C4A"/>
    <w:multiLevelType w:val="hybridMultilevel"/>
    <w:tmpl w:val="ADB6A22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16cid:durableId="1309170586">
    <w:abstractNumId w:val="8"/>
  </w:num>
  <w:num w:numId="2" w16cid:durableId="304242137">
    <w:abstractNumId w:val="2"/>
  </w:num>
  <w:num w:numId="3" w16cid:durableId="1973749848">
    <w:abstractNumId w:val="4"/>
  </w:num>
  <w:num w:numId="4" w16cid:durableId="597256110">
    <w:abstractNumId w:val="7"/>
  </w:num>
  <w:num w:numId="5" w16cid:durableId="1884751473">
    <w:abstractNumId w:val="6"/>
  </w:num>
  <w:num w:numId="6" w16cid:durableId="1876118284">
    <w:abstractNumId w:val="5"/>
  </w:num>
  <w:num w:numId="7" w16cid:durableId="1204058337">
    <w:abstractNumId w:val="0"/>
  </w:num>
  <w:num w:numId="8" w16cid:durableId="1200084">
    <w:abstractNumId w:val="3"/>
  </w:num>
  <w:num w:numId="9" w16cid:durableId="1736707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NDQwszS0sDSwNDNW0lEKTi0uzszPAykwrgUAHrP4eSwAAAA="/>
  </w:docVars>
  <w:rsids>
    <w:rsidRoot w:val="005D7FE6"/>
    <w:rsid w:val="00005D1A"/>
    <w:rsid w:val="000170EE"/>
    <w:rsid w:val="000A2C20"/>
    <w:rsid w:val="0011534E"/>
    <w:rsid w:val="00120E07"/>
    <w:rsid w:val="00163203"/>
    <w:rsid w:val="00172607"/>
    <w:rsid w:val="00191637"/>
    <w:rsid w:val="001A1BAE"/>
    <w:rsid w:val="001A4737"/>
    <w:rsid w:val="001D1D6E"/>
    <w:rsid w:val="00241F11"/>
    <w:rsid w:val="002676CE"/>
    <w:rsid w:val="00282B63"/>
    <w:rsid w:val="002C2C8E"/>
    <w:rsid w:val="002D083D"/>
    <w:rsid w:val="002F6189"/>
    <w:rsid w:val="00321CFE"/>
    <w:rsid w:val="00346545"/>
    <w:rsid w:val="00354585"/>
    <w:rsid w:val="00362826"/>
    <w:rsid w:val="00373AAC"/>
    <w:rsid w:val="00401788"/>
    <w:rsid w:val="00440823"/>
    <w:rsid w:val="00482D92"/>
    <w:rsid w:val="00491319"/>
    <w:rsid w:val="004A0CCA"/>
    <w:rsid w:val="004A11E8"/>
    <w:rsid w:val="004D0F53"/>
    <w:rsid w:val="004E09BB"/>
    <w:rsid w:val="004E3EBC"/>
    <w:rsid w:val="0051740B"/>
    <w:rsid w:val="0052184B"/>
    <w:rsid w:val="00522A78"/>
    <w:rsid w:val="00534C47"/>
    <w:rsid w:val="005865BC"/>
    <w:rsid w:val="005D7FE6"/>
    <w:rsid w:val="005E324A"/>
    <w:rsid w:val="005E7646"/>
    <w:rsid w:val="006040AC"/>
    <w:rsid w:val="00621910"/>
    <w:rsid w:val="00626562"/>
    <w:rsid w:val="00646A0B"/>
    <w:rsid w:val="00670138"/>
    <w:rsid w:val="006D4321"/>
    <w:rsid w:val="006E4962"/>
    <w:rsid w:val="00701CF4"/>
    <w:rsid w:val="00736B93"/>
    <w:rsid w:val="0074756C"/>
    <w:rsid w:val="00764319"/>
    <w:rsid w:val="00783269"/>
    <w:rsid w:val="007A07E0"/>
    <w:rsid w:val="00860EF9"/>
    <w:rsid w:val="00880AC7"/>
    <w:rsid w:val="008B019A"/>
    <w:rsid w:val="008C6A22"/>
    <w:rsid w:val="008F6419"/>
    <w:rsid w:val="009B1087"/>
    <w:rsid w:val="009F1090"/>
    <w:rsid w:val="009F3EBC"/>
    <w:rsid w:val="00A05243"/>
    <w:rsid w:val="00A074D1"/>
    <w:rsid w:val="00A13246"/>
    <w:rsid w:val="00A16F27"/>
    <w:rsid w:val="00B22903"/>
    <w:rsid w:val="00B24693"/>
    <w:rsid w:val="00B4321D"/>
    <w:rsid w:val="00B957C2"/>
    <w:rsid w:val="00C43847"/>
    <w:rsid w:val="00C57A98"/>
    <w:rsid w:val="00C82905"/>
    <w:rsid w:val="00CB6358"/>
    <w:rsid w:val="00D060CC"/>
    <w:rsid w:val="00D26573"/>
    <w:rsid w:val="00DB59A4"/>
    <w:rsid w:val="00DC2874"/>
    <w:rsid w:val="00DC2AC6"/>
    <w:rsid w:val="00DC4A80"/>
    <w:rsid w:val="00DD389C"/>
    <w:rsid w:val="00DE695C"/>
    <w:rsid w:val="00DF0DFA"/>
    <w:rsid w:val="00E03DB2"/>
    <w:rsid w:val="00E10AF8"/>
    <w:rsid w:val="00E305F7"/>
    <w:rsid w:val="00E538BC"/>
    <w:rsid w:val="00E941B5"/>
    <w:rsid w:val="00ED2A2E"/>
    <w:rsid w:val="00F23115"/>
    <w:rsid w:val="00F3130D"/>
    <w:rsid w:val="00F41FDC"/>
    <w:rsid w:val="00F45DB7"/>
    <w:rsid w:val="00F8402F"/>
    <w:rsid w:val="00FB369A"/>
    <w:rsid w:val="00FE6DE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6941"/>
  <w15:chartTrackingRefBased/>
  <w15:docId w15:val="{5AE0D119-FAE6-4CD1-8CFC-004BDE15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F27"/>
    <w:rPr>
      <w:lang w:val="en-GB"/>
    </w:rPr>
  </w:style>
  <w:style w:type="paragraph" w:styleId="Balk1">
    <w:name w:val="heading 1"/>
    <w:basedOn w:val="Normal"/>
    <w:next w:val="Normal"/>
    <w:link w:val="Balk1Char"/>
    <w:uiPriority w:val="9"/>
    <w:qFormat/>
    <w:rsid w:val="004E09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E09BB"/>
    <w:rPr>
      <w:rFonts w:asciiTheme="majorHAnsi" w:eastAsiaTheme="majorEastAsia" w:hAnsiTheme="majorHAnsi" w:cstheme="majorBidi"/>
      <w:color w:val="2F5496" w:themeColor="accent1" w:themeShade="BF"/>
      <w:sz w:val="32"/>
      <w:szCs w:val="32"/>
      <w:lang w:val="en-GB"/>
    </w:rPr>
  </w:style>
  <w:style w:type="character" w:styleId="YerTutucuMetni">
    <w:name w:val="Placeholder Text"/>
    <w:basedOn w:val="VarsaylanParagrafYazTipi"/>
    <w:uiPriority w:val="99"/>
    <w:semiHidden/>
    <w:rsid w:val="00880AC7"/>
    <w:rPr>
      <w:color w:val="808080"/>
    </w:rPr>
  </w:style>
  <w:style w:type="paragraph" w:styleId="KonuBal">
    <w:name w:val="Title"/>
    <w:basedOn w:val="Normal"/>
    <w:next w:val="Normal"/>
    <w:link w:val="KonuBalChar"/>
    <w:uiPriority w:val="10"/>
    <w:qFormat/>
    <w:rsid w:val="009F1090"/>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KonuBalChar">
    <w:name w:val="Konu Başlığı Char"/>
    <w:basedOn w:val="VarsaylanParagrafYazTipi"/>
    <w:link w:val="KonuBal"/>
    <w:uiPriority w:val="10"/>
    <w:rsid w:val="009F1090"/>
    <w:rPr>
      <w:rFonts w:asciiTheme="majorHAnsi" w:eastAsiaTheme="majorEastAsia" w:hAnsiTheme="majorHAnsi" w:cstheme="majorBidi"/>
      <w:spacing w:val="-10"/>
      <w:kern w:val="28"/>
      <w:sz w:val="56"/>
      <w:szCs w:val="56"/>
      <w:lang w:val="en-US"/>
    </w:rPr>
  </w:style>
  <w:style w:type="paragraph" w:styleId="ListeParagraf">
    <w:name w:val="List Paragraph"/>
    <w:basedOn w:val="Normal"/>
    <w:uiPriority w:val="34"/>
    <w:qFormat/>
    <w:rsid w:val="00346545"/>
    <w:pPr>
      <w:ind w:left="720"/>
      <w:contextualSpacing/>
    </w:pPr>
  </w:style>
  <w:style w:type="table" w:styleId="TabloKlavuzu">
    <w:name w:val="Table Grid"/>
    <w:basedOn w:val="NormalTablo"/>
    <w:uiPriority w:val="39"/>
    <w:rsid w:val="00522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45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DB7A0-8ABF-43CB-A0C0-85312D41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9</Pages>
  <Words>1444</Words>
  <Characters>8234</Characters>
  <Application>Microsoft Office Word</Application>
  <DocSecurity>0</DocSecurity>
  <Lines>68</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 Soysal</dc:creator>
  <cp:keywords/>
  <dc:description/>
  <cp:lastModifiedBy>Göktuğ TONAY</cp:lastModifiedBy>
  <cp:revision>12</cp:revision>
  <dcterms:created xsi:type="dcterms:W3CDTF">2022-05-15T10:37:00Z</dcterms:created>
  <dcterms:modified xsi:type="dcterms:W3CDTF">2022-05-15T19:43:00Z</dcterms:modified>
</cp:coreProperties>
</file>