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159F" w14:textId="56E67815" w:rsidR="00F14673" w:rsidRDefault="00880AC7" w:rsidP="004E09BB">
      <w:pPr>
        <w:pStyle w:val="Balk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Transformer</w:t>
      </w:r>
      <w:r w:rsidR="005D7FE6" w:rsidRPr="004E09BB">
        <w:rPr>
          <w:b/>
          <w:bCs/>
          <w:color w:val="000000" w:themeColor="text1"/>
        </w:rPr>
        <w:t xml:space="preserve"> Design</w:t>
      </w:r>
    </w:p>
    <w:p w14:paraId="547EAD92" w14:textId="1AD599CD" w:rsidR="004E09BB" w:rsidRPr="00E10AF8" w:rsidRDefault="004E09BB" w:rsidP="00E10AF8">
      <w:pPr>
        <w:jc w:val="both"/>
        <w:rPr>
          <w:rFonts w:eastAsiaTheme="minorEastAsia"/>
          <w:sz w:val="24"/>
          <w:szCs w:val="24"/>
        </w:rPr>
      </w:pPr>
    </w:p>
    <w:p w14:paraId="0F7A0632" w14:textId="7941B69C" w:rsidR="004E09BB" w:rsidRPr="00E10AF8" w:rsidRDefault="004E09BB" w:rsidP="00E10AF8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>In order to determine the turn ratio of the transformer</w:t>
      </w:r>
      <w:r w:rsidR="00880AC7" w:rsidRPr="00E10AF8">
        <w:rPr>
          <w:rFonts w:eastAsiaTheme="minorEastAsia"/>
          <w:sz w:val="24"/>
          <w:szCs w:val="24"/>
        </w:rPr>
        <w:t xml:space="preserve">, we can look at the push pull converter voltage equation. </w:t>
      </w:r>
    </w:p>
    <w:p w14:paraId="69078431" w14:textId="5622D283" w:rsidR="00880AC7" w:rsidRPr="00E10AF8" w:rsidRDefault="00880AC7" w:rsidP="00E10AF8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7DA21102" w14:textId="77B6454A" w:rsidR="00880AC7" w:rsidRPr="00E10AF8" w:rsidRDefault="00880AC7" w:rsidP="00E10AF8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 xml:space="preserve">In the design requirements, we know that input voltage varies between the 24V and 48V. Also, push pull converter requires duty cycle which is smaller than the 0.5. </w:t>
      </w:r>
    </w:p>
    <w:p w14:paraId="002EF576" w14:textId="527ABC98" w:rsidR="00880AC7" w:rsidRPr="00E10AF8" w:rsidRDefault="00880AC7" w:rsidP="00E10AF8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 xml:space="preserve">If we put a range for duty cycle such as 0.2 &lt; D &lt;0.4, we can </w:t>
      </w:r>
      <w:r w:rsidR="004D0F53" w:rsidRPr="00E10AF8">
        <w:rPr>
          <w:rFonts w:eastAsiaTheme="minorEastAsia"/>
          <w:sz w:val="24"/>
          <w:szCs w:val="24"/>
        </w:rPr>
        <w:t>find</w:t>
      </w:r>
      <w:r w:rsidRPr="00E10AF8">
        <w:rPr>
          <w:rFonts w:eastAsiaTheme="minorEastAsia"/>
          <w:sz w:val="24"/>
          <w:szCs w:val="24"/>
        </w:rPr>
        <w:t xml:space="preserve"> the necessary  </w:t>
      </w:r>
      <w:r w:rsidR="004D0F53" w:rsidRPr="00E10AF8">
        <w:rPr>
          <w:rFonts w:eastAsiaTheme="minorEastAsia"/>
          <w:sz w:val="24"/>
          <w:szCs w:val="24"/>
        </w:rPr>
        <w:t>turn ratio</w:t>
      </w:r>
    </w:p>
    <w:p w14:paraId="042F156A" w14:textId="32243FB0" w:rsidR="004D0F53" w:rsidRPr="00E10AF8" w:rsidRDefault="004D0F53" w:rsidP="00E10AF8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15=2*48*0.2*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=&gt;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=0.78</m:t>
          </m:r>
        </m:oMath>
      </m:oMathPara>
    </w:p>
    <w:p w14:paraId="33AC223F" w14:textId="79988F93" w:rsidR="004D0F53" w:rsidRDefault="004D0F53" w:rsidP="00E10AF8">
      <w:pPr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ab/>
        <w:t xml:space="preserve">To make the number of turn as integer, we can select the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=0.75=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</w:p>
    <w:p w14:paraId="1D06B6DB" w14:textId="25A1B41F" w:rsidR="00CB6358" w:rsidRDefault="00CB6358" w:rsidP="00E10AF8">
      <w:pPr>
        <w:jc w:val="both"/>
        <w:rPr>
          <w:rFonts w:eastAsiaTheme="minorEastAsia"/>
          <w:sz w:val="24"/>
          <w:szCs w:val="24"/>
        </w:rPr>
      </w:pPr>
    </w:p>
    <w:p w14:paraId="66355D50" w14:textId="77777777" w:rsidR="005E324A" w:rsidRDefault="00CB6358" w:rsidP="00E10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Minimum number of turns can be </w:t>
      </w:r>
      <w:r w:rsidR="000170EE">
        <w:rPr>
          <w:rFonts w:eastAsiaTheme="minorEastAsia"/>
          <w:sz w:val="24"/>
          <w:szCs w:val="24"/>
        </w:rPr>
        <w:t>determined</w:t>
      </w:r>
      <w:r>
        <w:rPr>
          <w:rFonts w:eastAsiaTheme="minorEastAsia"/>
          <w:sz w:val="24"/>
          <w:szCs w:val="24"/>
        </w:rPr>
        <w:t xml:space="preserve"> as the flux density in the core cannot reach the saturation.</w:t>
      </w:r>
      <w:r w:rsidR="005E324A">
        <w:rPr>
          <w:rFonts w:eastAsiaTheme="minorEastAsia"/>
          <w:sz w:val="24"/>
          <w:szCs w:val="24"/>
        </w:rPr>
        <w:t xml:space="preserve"> So, minimum number of turns can be calculated as following formula.</w:t>
      </w:r>
    </w:p>
    <w:p w14:paraId="2BBED022" w14:textId="7490DE14" w:rsidR="005E324A" w:rsidRDefault="005E324A" w:rsidP="00E10AF8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2*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sat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3F6C9D3A" w14:textId="31E6C078" w:rsidR="00E10AF8" w:rsidRDefault="00E10AF8" w:rsidP="00E10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Then, we can use the effective area of the core. Our first core </w:t>
      </w:r>
      <w:proofErr w:type="spellStart"/>
      <w:r>
        <w:rPr>
          <w:rFonts w:eastAsiaTheme="minorEastAsia"/>
          <w:sz w:val="24"/>
          <w:szCs w:val="24"/>
        </w:rPr>
        <w:t>choise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CB63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 the TDK Electronics B66335G0000X187 magnetic core. Its effective cross-sectional area is 354 mm^2 .</w:t>
      </w:r>
    </w:p>
    <w:p w14:paraId="7C72925B" w14:textId="206FE654" w:rsidR="00C43847" w:rsidRDefault="00C43847" w:rsidP="00C43847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Maximum flux density varies depends on the material of the core. For a safety, we can select as maximum 0.2 T. </w:t>
      </w:r>
    </w:p>
    <w:p w14:paraId="59981E16" w14:textId="2EBDAAA0" w:rsidR="00C43847" w:rsidRPr="00ED2A2E" w:rsidRDefault="00E10AF8" w:rsidP="00E10AF8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1-min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48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*0.4*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2*0.2*354x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1.356</m:t>
          </m:r>
        </m:oMath>
      </m:oMathPara>
    </w:p>
    <w:p w14:paraId="6C22B26F" w14:textId="0A24372D" w:rsidR="00ED2A2E" w:rsidRDefault="00ED2A2E" w:rsidP="00E10AF8">
      <w:pPr>
        <w:jc w:val="both"/>
        <w:rPr>
          <w:rFonts w:eastAsiaTheme="minorEastAsia"/>
          <w:sz w:val="24"/>
          <w:szCs w:val="24"/>
        </w:rPr>
      </w:pPr>
    </w:p>
    <w:p w14:paraId="2A656DB9" w14:textId="34EE83E0" w:rsidR="00ED2A2E" w:rsidRDefault="00ED2A2E" w:rsidP="00E10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So, number of turns </w:t>
      </w:r>
      <w:r w:rsidR="00373AAC">
        <w:rPr>
          <w:rFonts w:eastAsiaTheme="minorEastAsia"/>
          <w:sz w:val="24"/>
          <w:szCs w:val="24"/>
        </w:rPr>
        <w:t>6</w:t>
      </w:r>
      <w:r>
        <w:rPr>
          <w:rFonts w:eastAsiaTheme="minorEastAsia"/>
          <w:sz w:val="24"/>
          <w:szCs w:val="24"/>
        </w:rPr>
        <w:t xml:space="preserve"> and </w:t>
      </w:r>
      <w:r w:rsidR="00373AAC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 xml:space="preserve"> is sufficient.</w:t>
      </w:r>
    </w:p>
    <w:p w14:paraId="770687C2" w14:textId="476B15BE" w:rsidR="00ED2A2E" w:rsidRDefault="00ED2A2E" w:rsidP="00E10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In the simulation, maximum current is 2.2 A for input, 3.3 A for the output. Also, our core has more window area. So, we decided to use directly a </w:t>
      </w:r>
      <w:proofErr w:type="spellStart"/>
      <w:r>
        <w:rPr>
          <w:rFonts w:eastAsiaTheme="minorEastAsia"/>
          <w:sz w:val="24"/>
          <w:szCs w:val="24"/>
        </w:rPr>
        <w:t>litz</w:t>
      </w:r>
      <w:proofErr w:type="spellEnd"/>
      <w:r>
        <w:rPr>
          <w:rFonts w:eastAsiaTheme="minorEastAsia"/>
          <w:sz w:val="24"/>
          <w:szCs w:val="24"/>
        </w:rPr>
        <w:t xml:space="preserve"> cable which has 0.3 mm^2 area. Then, when we calculate the fill factor, we obtained the following calculation</w:t>
      </w:r>
    </w:p>
    <w:p w14:paraId="722E05FE" w14:textId="324E7022" w:rsidR="00ED2A2E" w:rsidRPr="004A11E8" w:rsidRDefault="00ED2A2E" w:rsidP="00E10AF8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Fill Factor=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8+6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*0.3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10.15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18.5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=%</m:t>
          </m:r>
          <m:r>
            <w:rPr>
              <w:rFonts w:ascii="Cambria Math" w:eastAsiaTheme="minorEastAsia" w:hAnsi="Cambria Math"/>
              <w:sz w:val="24"/>
              <w:szCs w:val="24"/>
            </w:rPr>
            <m:t>12</m:t>
          </m:r>
        </m:oMath>
      </m:oMathPara>
    </w:p>
    <w:p w14:paraId="111D7642" w14:textId="7BECB1F2" w:rsidR="004A11E8" w:rsidRDefault="004A11E8" w:rsidP="004D0F53">
      <w:pPr>
        <w:rPr>
          <w:rFonts w:eastAsiaTheme="minorEastAsia"/>
          <w:sz w:val="24"/>
          <w:szCs w:val="24"/>
        </w:rPr>
      </w:pPr>
    </w:p>
    <w:p w14:paraId="42738C19" w14:textId="77777777" w:rsidR="004A11E8" w:rsidRDefault="004A11E8" w:rsidP="004D0F53">
      <w:pPr>
        <w:rPr>
          <w:rFonts w:eastAsiaTheme="minorEastAsia"/>
        </w:rPr>
      </w:pPr>
    </w:p>
    <w:p w14:paraId="7A8BB755" w14:textId="3D478601" w:rsidR="004A11E8" w:rsidRPr="004D0F53" w:rsidRDefault="004A11E8" w:rsidP="004D0F53">
      <w:pPr>
        <w:rPr>
          <w:rFonts w:eastAsiaTheme="minorEastAsia"/>
        </w:rPr>
      </w:pPr>
    </w:p>
    <w:sectPr w:rsidR="004A11E8" w:rsidRPr="004D0F53" w:rsidSect="00A13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NDQwszS0sDSwNDNW0lEKTi0uzszPAykwrAUAnNHOSywAAAA="/>
  </w:docVars>
  <w:rsids>
    <w:rsidRoot w:val="005D7FE6"/>
    <w:rsid w:val="000170EE"/>
    <w:rsid w:val="0011534E"/>
    <w:rsid w:val="00120E07"/>
    <w:rsid w:val="00163203"/>
    <w:rsid w:val="00172607"/>
    <w:rsid w:val="001A4737"/>
    <w:rsid w:val="001D1D6E"/>
    <w:rsid w:val="002D083D"/>
    <w:rsid w:val="00321CFE"/>
    <w:rsid w:val="00354585"/>
    <w:rsid w:val="00373AAC"/>
    <w:rsid w:val="00401788"/>
    <w:rsid w:val="00440823"/>
    <w:rsid w:val="004A11E8"/>
    <w:rsid w:val="004D0F53"/>
    <w:rsid w:val="004E09BB"/>
    <w:rsid w:val="0052184B"/>
    <w:rsid w:val="005865BC"/>
    <w:rsid w:val="005D7FE6"/>
    <w:rsid w:val="005E324A"/>
    <w:rsid w:val="005E7646"/>
    <w:rsid w:val="00621910"/>
    <w:rsid w:val="006D4321"/>
    <w:rsid w:val="0074756C"/>
    <w:rsid w:val="00783269"/>
    <w:rsid w:val="00880AC7"/>
    <w:rsid w:val="009B1087"/>
    <w:rsid w:val="009F3EBC"/>
    <w:rsid w:val="00A13246"/>
    <w:rsid w:val="00B957C2"/>
    <w:rsid w:val="00C43847"/>
    <w:rsid w:val="00C57A98"/>
    <w:rsid w:val="00C82905"/>
    <w:rsid w:val="00CB6358"/>
    <w:rsid w:val="00D060CC"/>
    <w:rsid w:val="00D26573"/>
    <w:rsid w:val="00DC2874"/>
    <w:rsid w:val="00DC2AC6"/>
    <w:rsid w:val="00DC4A80"/>
    <w:rsid w:val="00DD389C"/>
    <w:rsid w:val="00DE695C"/>
    <w:rsid w:val="00DF0DFA"/>
    <w:rsid w:val="00E10AF8"/>
    <w:rsid w:val="00E941B5"/>
    <w:rsid w:val="00ED2A2E"/>
    <w:rsid w:val="00F3130D"/>
    <w:rsid w:val="00F8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6941"/>
  <w15:chartTrackingRefBased/>
  <w15:docId w15:val="{5AE0D119-FAE6-4CD1-8CFC-004BDE15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4E0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09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YerTutucuMetni">
    <w:name w:val="Placeholder Text"/>
    <w:basedOn w:val="VarsaylanParagrafYazTipi"/>
    <w:uiPriority w:val="99"/>
    <w:semiHidden/>
    <w:rsid w:val="00880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B7A0-8ABF-43CB-A0C0-85312D41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Soysal</dc:creator>
  <cp:keywords/>
  <dc:description/>
  <cp:lastModifiedBy>Alper Soysal</cp:lastModifiedBy>
  <cp:revision>4</cp:revision>
  <dcterms:created xsi:type="dcterms:W3CDTF">2022-05-14T14:11:00Z</dcterms:created>
  <dcterms:modified xsi:type="dcterms:W3CDTF">2022-05-14T19:13:00Z</dcterms:modified>
</cp:coreProperties>
</file>