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986"/>
        <w:gridCol w:w="4986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 xml:space="preserve">Imagen  1 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>Imagen 2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>Envío una solicitud GET hacia el URI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>Obtengo un código de respuesta de servicio ok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>lol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  <w:color w:val="auto"/>
                <w:sz w:val="24"/>
                <w:rFonts w:eastAsia="Songti SC" w:ascii="Songti SC" w:hAnsi="Songti SC" w:cs="Songti SC"/>
              </w:rPr>
              <w:t>lol</w:t>
            </w:r>
            <w:r>
              <w:rPr>
                <w:u/>
              </w:rPr>
            </w:r>
          </w:p>
        </w:tc>
      </w:tr>
    </w:tbl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LibreOffice/7.3.5.2$MacOSX_AARCH64 LibreOffice_project/184fe81b8c8c30d8b5082578aee2fed2ea847c01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2022-08-14T18:09:19Z</dcterms:created>
  <dc:language>es-ES</dc:language>
  <dcterms:modified xsi:type="dcterms:W3CDTF">2022-09-17T16:07:09Z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