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tyle16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1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5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/>
      </w:pPr>
      <w:r>
        <w:rPr>
          <w:rStyle w:val="Style7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ＭＳ 明朝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tex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ＭＳ ゴシック" w:asciiTheme="majorHAnsi" w:cstheme="majorBidi" w:eastAsiaTheme="majorEastAsia" w:hAnsiTheme="majorHAnsi"/>
      <w:bCs/>
      <w:i/>
      <w:color w:val="000000" w:themeColor="tex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ＭＳ ゴシック" w:asciiTheme="majorHAnsi" w:cstheme="majorBidi" w:eastAsiaTheme="majorEastAsia" w:hAnsiTheme="majorHAnsi"/>
      <w:iCs/>
      <w:color w:val="000000" w:themeColor="tex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ＭＳ ゴシック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ＭＳ ゴシック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ＭＳ ゴシック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ＭＳ ゴシック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脚注参照番号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インターネットリンク"/>
    <w:basedOn w:val="BodyTextChar"/>
    <w:rPr>
      <w:color w:val="000000" w:themeColor="text1"/>
    </w:rPr>
  </w:style>
  <w:style w:type="character" w:styleId="Style7">
    <w:name w:val="脚注番号"/>
    <w:qFormat/>
    <w:rPr/>
  </w:style>
  <w:style w:type="character" w:styleId="Style8">
    <w:name w:val="文末脚注参照記号"/>
    <w:rPr>
      <w:vertAlign w:val="superscript"/>
    </w:rPr>
  </w:style>
  <w:style w:type="character" w:styleId="Style9">
    <w:name w:val="文末脚注番号"/>
    <w:qFormat/>
    <w:rPr/>
  </w:style>
  <w:style w:type="paragraph" w:styleId="Style10">
    <w:name w:val="見出し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JP" w:cs="FreeSans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180" w:after="180"/>
      <w:ind w:left="0" w:right="0" w:hanging="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4">
    <w:name w:val="索引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11"/>
    <w:next w:val="Style11"/>
    <w:qFormat/>
    <w:pPr/>
    <w:rPr/>
  </w:style>
  <w:style w:type="paragraph" w:styleId="Compact" w:customStyle="1">
    <w:name w:val="Compact"/>
    <w:basedOn w:val="Style11"/>
    <w:qFormat/>
    <w:pPr>
      <w:spacing w:before="36" w:after="36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480" w:after="240"/>
      <w:jc w:val="center"/>
    </w:pPr>
    <w:rPr>
      <w:rFonts w:ascii="Calibri" w:hAnsi="Calibri" w:eastAsia="" w:cs="ＭＳ ゴシック" w:asciiTheme="majorHAnsi" w:cstheme="majorBidi" w:eastAsiaTheme="majorEastAsia" w:hAnsiTheme="majorHAnsi"/>
      <w:b/>
      <w:bCs/>
      <w:color w:val="000000" w:themeColor="text1" w:themeShade="b5"/>
      <w:sz w:val="36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right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right"/>
    </w:pPr>
    <w:rPr>
      <w:rFonts w:ascii="Cambria" w:hAnsi="Cambria" w:eastAsia="Cambria" w:cs="ＭＳ 明朝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図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TOCHeading">
    <w:name w:val="TOC Heading"/>
    <w:basedOn w:val="1"/>
    <w:next w:val="Style11"/>
    <w:uiPriority w:val="39"/>
    <w:unhideWhenUsed/>
    <w:qFormat/>
    <w:pPr>
      <w:spacing w:lineRule="auto" w:line="259" w:before="240" w:after="0"/>
    </w:pPr>
    <w:rPr>
      <w:rFonts w:ascii="Calibri" w:hAnsi="Calibri" w:eastAsia="" w:cs="ＭＳ ゴシック" w:asciiTheme="majorHAnsi" w:cstheme="majorBidi" w:eastAsiaTheme="majorEastAsia" w:hAnsiTheme="majorHAnsi"/>
      <w:b w:val="false"/>
      <w:bCs w:val="false"/>
      <w:color w:val="000000" w:themeColor="tex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LibreOffice/7.0.4.2$Linux_X86_64 LibreOffice_project/00$Build-2</Application>
  <AppVersion>15.0000</AppVersion>
  <Pages>2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ja-JP</dc:language>
  <cp:lastModifiedBy/>
  <dcterms:modified xsi:type="dcterms:W3CDTF">2021-05-18T19:52:15Z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