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AAA4" w14:textId="7E70C110" w:rsidR="00CB154E" w:rsidRDefault="00644522">
      <w:r>
        <w:t>Categorization Experiment – Instructions for Research Assistants</w:t>
      </w:r>
    </w:p>
    <w:p w14:paraId="0D5072B0" w14:textId="77777777" w:rsidR="00644522" w:rsidRDefault="00644522"/>
    <w:p w14:paraId="09AA46A6" w14:textId="0706EC1C" w:rsidR="00644522" w:rsidRDefault="00644522" w:rsidP="00644522">
      <w:pPr>
        <w:pStyle w:val="ListParagraph"/>
        <w:numPr>
          <w:ilvl w:val="0"/>
          <w:numId w:val="1"/>
        </w:numPr>
      </w:pPr>
      <w:r>
        <w:t>Before the participant(s) arrive(s)</w:t>
      </w:r>
    </w:p>
    <w:p w14:paraId="2F9C96EF" w14:textId="1DCADDC1" w:rsidR="00412649" w:rsidRDefault="00412649" w:rsidP="00412649">
      <w:pPr>
        <w:pStyle w:val="ListParagraph"/>
        <w:numPr>
          <w:ilvl w:val="1"/>
          <w:numId w:val="1"/>
        </w:numPr>
      </w:pPr>
      <w:r>
        <w:t>Log onto SONA to see what participants you have. You also should have received an email the evening before. The study runs under the SONA protocol “</w:t>
      </w:r>
      <w:r w:rsidR="0085476C">
        <w:t>Judgment and Choice</w:t>
      </w:r>
      <w:r>
        <w:t xml:space="preserve">”, and each timeslot is an hour long (though most subjects will likely not take the full hour to complete the study). </w:t>
      </w:r>
    </w:p>
    <w:p w14:paraId="7E5094DF" w14:textId="5A197605" w:rsidR="00644522" w:rsidRDefault="00644522" w:rsidP="00644522">
      <w:pPr>
        <w:pStyle w:val="ListParagraph"/>
        <w:numPr>
          <w:ilvl w:val="1"/>
          <w:numId w:val="1"/>
        </w:numPr>
      </w:pPr>
      <w:r>
        <w:t>Start the computers in Ubuntu if needed, logging into the ‘Experiment’ user</w:t>
      </w:r>
      <w:r w:rsidR="000616B2">
        <w:t xml:space="preserve">. </w:t>
      </w:r>
    </w:p>
    <w:p w14:paraId="46158310" w14:textId="4DE683DD" w:rsidR="00644522" w:rsidRDefault="00644522" w:rsidP="00644522">
      <w:pPr>
        <w:pStyle w:val="ListParagraph"/>
        <w:numPr>
          <w:ilvl w:val="1"/>
          <w:numId w:val="1"/>
        </w:numPr>
      </w:pPr>
      <w:r>
        <w:t xml:space="preserve">Determine which computers the participants will be sitting in. If you are running 3 subjects at a time (the maximum per timeslot), the participants should be staggered and socially distanced across stations. Such that if in one session participants are arranged in the “green” formation, in the </w:t>
      </w:r>
      <w:r w:rsidR="00412649">
        <w:t>following session</w:t>
      </w:r>
      <w:r>
        <w:t xml:space="preserve"> they are arranged in the “red” formation (see image below).</w:t>
      </w:r>
    </w:p>
    <w:p w14:paraId="678FD2AA" w14:textId="1391A1A5" w:rsidR="00644522" w:rsidRDefault="00644522" w:rsidP="00644522">
      <w:pPr>
        <w:pStyle w:val="ListParagraph"/>
        <w:numPr>
          <w:ilvl w:val="1"/>
          <w:numId w:val="1"/>
        </w:numPr>
      </w:pPr>
      <w:r>
        <w:rPr>
          <w:noProof/>
        </w:rPr>
        <w:drawing>
          <wp:inline distT="0" distB="0" distL="0" distR="0" wp14:anchorId="54F30145" wp14:editId="0984951A">
            <wp:extent cx="2794007" cy="2131027"/>
            <wp:effectExtent l="0" t="0" r="0" b="3175"/>
            <wp:docPr id="1" name="Picture 1" descr="A picture containing text, first-aid kit, queen,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irst-aid kit, queen, vector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2028" cy="2137145"/>
                    </a:xfrm>
                    <a:prstGeom prst="rect">
                      <a:avLst/>
                    </a:prstGeom>
                  </pic:spPr>
                </pic:pic>
              </a:graphicData>
            </a:graphic>
          </wp:inline>
        </w:drawing>
      </w:r>
    </w:p>
    <w:p w14:paraId="1A7F9578" w14:textId="2F9DB7FE" w:rsidR="00644522" w:rsidRDefault="00644522" w:rsidP="00644522">
      <w:pPr>
        <w:pStyle w:val="ListParagraph"/>
        <w:numPr>
          <w:ilvl w:val="0"/>
          <w:numId w:val="1"/>
        </w:numPr>
      </w:pPr>
      <w:r>
        <w:t>When the participant(s) arrive(s)</w:t>
      </w:r>
    </w:p>
    <w:p w14:paraId="50A8565A" w14:textId="2739E008" w:rsidR="00644522" w:rsidRDefault="00644522" w:rsidP="00644522">
      <w:pPr>
        <w:pStyle w:val="ListParagraph"/>
        <w:numPr>
          <w:ilvl w:val="1"/>
          <w:numId w:val="1"/>
        </w:numPr>
      </w:pPr>
      <w:r>
        <w:t>Let the participants into the lab one at a time.</w:t>
      </w:r>
    </w:p>
    <w:p w14:paraId="7254616E" w14:textId="37A09822" w:rsidR="00FC105C" w:rsidRDefault="00FC105C" w:rsidP="00644522">
      <w:pPr>
        <w:pStyle w:val="ListParagraph"/>
        <w:numPr>
          <w:ilvl w:val="1"/>
          <w:numId w:val="1"/>
        </w:numPr>
      </w:pPr>
      <w:r>
        <w:t>Ask them to take a seat on one of the chairs.</w:t>
      </w:r>
    </w:p>
    <w:p w14:paraId="3986AA4D" w14:textId="0DBA4112" w:rsidR="00644522" w:rsidRDefault="00644522" w:rsidP="00644522">
      <w:pPr>
        <w:pStyle w:val="ListParagraph"/>
        <w:numPr>
          <w:ilvl w:val="1"/>
          <w:numId w:val="1"/>
        </w:numPr>
      </w:pPr>
      <w:r>
        <w:t>Explain to them that before we are to get started, you must ask them questions from the Human Subject Participant Health &amp; Safety Screening, to ensure that covid safety guidelines are being followed.</w:t>
      </w:r>
      <w:r w:rsidR="007E1D7B">
        <w:t xml:space="preserve"> A copy of the screening should always be in the lab. If for some reason it is not, please email Sean</w:t>
      </w:r>
      <w:r w:rsidR="006A2640">
        <w:t xml:space="preserve"> ASAP</w:t>
      </w:r>
      <w:r w:rsidR="007E1D7B">
        <w:t xml:space="preserve"> (</w:t>
      </w:r>
      <w:hyperlink r:id="rId6" w:history="1">
        <w:r w:rsidR="007E1D7B" w:rsidRPr="003F4470">
          <w:rPr>
            <w:rStyle w:val="Hyperlink"/>
          </w:rPr>
          <w:t>spconway@umass.edu</w:t>
        </w:r>
      </w:hyperlink>
      <w:r w:rsidR="007E1D7B">
        <w:t xml:space="preserve">). </w:t>
      </w:r>
    </w:p>
    <w:p w14:paraId="5679EA68" w14:textId="217D8954" w:rsidR="00644522" w:rsidRDefault="00644522" w:rsidP="00644522">
      <w:pPr>
        <w:pStyle w:val="ListParagraph"/>
        <w:numPr>
          <w:ilvl w:val="1"/>
          <w:numId w:val="1"/>
        </w:numPr>
      </w:pPr>
      <w:r>
        <w:t xml:space="preserve">Ask them Qs 1-6. If they answer yes to any Q 1-4, please tell them that we regretfully can’t allow them to participate, but that they will receive one credit on SONA for coming. If they answer yes to any Q 5-6, they can participate, though extra caution should be followed. </w:t>
      </w:r>
    </w:p>
    <w:p w14:paraId="680A1BBA" w14:textId="149BE423" w:rsidR="0085476C" w:rsidRPr="007E52B3" w:rsidRDefault="0085476C" w:rsidP="00644522">
      <w:pPr>
        <w:pStyle w:val="ListParagraph"/>
        <w:numPr>
          <w:ilvl w:val="1"/>
          <w:numId w:val="1"/>
        </w:numPr>
      </w:pPr>
      <w:r>
        <w:rPr>
          <w:b/>
          <w:bCs/>
        </w:rPr>
        <w:t>We no longer need to use physical consent forms. The experiment itself will handle consent.</w:t>
      </w:r>
    </w:p>
    <w:p w14:paraId="3B8BC691" w14:textId="2C9A7B41" w:rsidR="007E52B3" w:rsidRDefault="007E52B3" w:rsidP="007E52B3">
      <w:pPr>
        <w:pStyle w:val="ListParagraph"/>
        <w:numPr>
          <w:ilvl w:val="2"/>
          <w:numId w:val="1"/>
        </w:numPr>
      </w:pPr>
      <w:r>
        <w:rPr>
          <w:b/>
          <w:bCs/>
        </w:rPr>
        <w:t xml:space="preserve">Note: if for some reason a participant does not consent to be in the experiment, the experiment will abruptly </w:t>
      </w:r>
      <w:proofErr w:type="gramStart"/>
      <w:r>
        <w:rPr>
          <w:b/>
          <w:bCs/>
        </w:rPr>
        <w:t>end</w:t>
      </w:r>
      <w:proofErr w:type="gramEnd"/>
      <w:r>
        <w:rPr>
          <w:b/>
          <w:bCs/>
        </w:rPr>
        <w:t xml:space="preserve"> and they can leave. You can still give them one credit on SONA.</w:t>
      </w:r>
    </w:p>
    <w:p w14:paraId="0B2C7B01" w14:textId="78D2F296" w:rsidR="007E1D7B" w:rsidRDefault="007E1D7B" w:rsidP="00644522">
      <w:pPr>
        <w:pStyle w:val="ListParagraph"/>
        <w:numPr>
          <w:ilvl w:val="1"/>
          <w:numId w:val="1"/>
        </w:numPr>
      </w:pPr>
      <w:r>
        <w:t xml:space="preserve">Find the </w:t>
      </w:r>
      <w:r w:rsidRPr="007E1D7B">
        <w:rPr>
          <w:b/>
          <w:bCs/>
        </w:rPr>
        <w:t>next UNIQUE subject number</w:t>
      </w:r>
      <w:r>
        <w:t xml:space="preserve"> from the running sheet.</w:t>
      </w:r>
    </w:p>
    <w:p w14:paraId="23615414" w14:textId="480BE545" w:rsidR="00644522" w:rsidRDefault="00644522" w:rsidP="00644522">
      <w:pPr>
        <w:pStyle w:val="ListParagraph"/>
        <w:numPr>
          <w:ilvl w:val="1"/>
          <w:numId w:val="1"/>
        </w:numPr>
      </w:pPr>
      <w:r>
        <w:lastRenderedPageBreak/>
        <w:t xml:space="preserve">Tell the participant that the study will take place in the next room, on a computer. Tell them that the computer will walk them through the whole procedure, including </w:t>
      </w:r>
      <w:r w:rsidR="0085476C">
        <w:t xml:space="preserve">consent, </w:t>
      </w:r>
      <w:r>
        <w:t>instructions, the experiment itself, and debriefing</w:t>
      </w:r>
      <w:r w:rsidR="007E1D7B">
        <w:t>. You will walk them in, start the experiment, and then leave them to participate.</w:t>
      </w:r>
      <w:r w:rsidR="00FC105C">
        <w:t xml:space="preserve"> They should leave their belongings in the room with you, </w:t>
      </w:r>
      <w:r w:rsidR="00FC105C">
        <w:rPr>
          <w:b/>
          <w:bCs/>
        </w:rPr>
        <w:t>especially their phones</w:t>
      </w:r>
      <w:r w:rsidR="00FC105C">
        <w:t xml:space="preserve">, which we would prefer they not have with them as to avoid distractions during the experiment. </w:t>
      </w:r>
    </w:p>
    <w:p w14:paraId="52D3E68B" w14:textId="6743008D" w:rsidR="007E1D7B" w:rsidRDefault="007E1D7B" w:rsidP="007E1D7B">
      <w:pPr>
        <w:pStyle w:val="ListParagraph"/>
        <w:numPr>
          <w:ilvl w:val="0"/>
          <w:numId w:val="1"/>
        </w:numPr>
      </w:pPr>
      <w:r>
        <w:t>Running the experiment</w:t>
      </w:r>
    </w:p>
    <w:p w14:paraId="1079106B" w14:textId="4D97528F" w:rsidR="007E1D7B" w:rsidRDefault="007E1D7B" w:rsidP="007E1D7B">
      <w:pPr>
        <w:pStyle w:val="ListParagraph"/>
        <w:numPr>
          <w:ilvl w:val="1"/>
          <w:numId w:val="1"/>
        </w:numPr>
      </w:pPr>
      <w:r>
        <w:t>Walk the subject to the computer.</w:t>
      </w:r>
    </w:p>
    <w:p w14:paraId="41471B61" w14:textId="612EE433" w:rsidR="007E1D7B" w:rsidRDefault="007E1D7B" w:rsidP="007E1D7B">
      <w:pPr>
        <w:pStyle w:val="ListParagraph"/>
        <w:numPr>
          <w:ilvl w:val="1"/>
          <w:numId w:val="1"/>
        </w:numPr>
      </w:pPr>
      <w:r>
        <w:t>Start the experiment by double-clicking the icon “</w:t>
      </w:r>
      <w:r w:rsidR="00E85E7E">
        <w:t>CATEGORIZATION_SPRING2022</w:t>
      </w:r>
      <w:r>
        <w:t>.desktop”</w:t>
      </w:r>
      <w:r w:rsidR="001B25A1">
        <w:t xml:space="preserve">, found on the desktop screen. </w:t>
      </w:r>
    </w:p>
    <w:p w14:paraId="36A06987" w14:textId="662C441A" w:rsidR="007E1D7B" w:rsidRDefault="007E1D7B" w:rsidP="007E1D7B">
      <w:pPr>
        <w:pStyle w:val="ListParagraph"/>
        <w:numPr>
          <w:ilvl w:val="1"/>
          <w:numId w:val="1"/>
        </w:numPr>
      </w:pPr>
      <w:r>
        <w:t>Type in the subject number. If you forgot it, it’s okay to go back and check to find it.</w:t>
      </w:r>
    </w:p>
    <w:p w14:paraId="4B3D7DC6" w14:textId="0DC9EA61" w:rsidR="007E1D7B" w:rsidRDefault="007E1D7B" w:rsidP="007E1D7B">
      <w:pPr>
        <w:pStyle w:val="ListParagraph"/>
        <w:numPr>
          <w:ilvl w:val="1"/>
          <w:numId w:val="1"/>
        </w:numPr>
      </w:pPr>
      <w:r>
        <w:t xml:space="preserve">All participant instructions are on the computer. </w:t>
      </w:r>
    </w:p>
    <w:p w14:paraId="006C26EA" w14:textId="5EF57535" w:rsidR="007E1D7B" w:rsidRDefault="007E1D7B" w:rsidP="007E1D7B">
      <w:pPr>
        <w:pStyle w:val="ListParagraph"/>
        <w:numPr>
          <w:ilvl w:val="0"/>
          <w:numId w:val="1"/>
        </w:numPr>
      </w:pPr>
      <w:r>
        <w:t>Go back to the main lab room and follow these same instructions for any remaining subjects.</w:t>
      </w:r>
    </w:p>
    <w:p w14:paraId="099E55B0" w14:textId="6B9170A7" w:rsidR="00E85E7E" w:rsidRDefault="00E85E7E" w:rsidP="007E1D7B">
      <w:pPr>
        <w:pStyle w:val="ListParagraph"/>
        <w:numPr>
          <w:ilvl w:val="0"/>
          <w:numId w:val="1"/>
        </w:numPr>
      </w:pPr>
      <w:r>
        <w:t xml:space="preserve">Add their participant number (and any other relevant info) to the </w:t>
      </w:r>
      <w:proofErr w:type="spellStart"/>
      <w:r>
        <w:t>runsheet</w:t>
      </w:r>
      <w:proofErr w:type="spellEnd"/>
      <w:r>
        <w:t>:</w:t>
      </w:r>
    </w:p>
    <w:p w14:paraId="459BABEE" w14:textId="438C2B50" w:rsidR="00E85E7E" w:rsidRDefault="00E85E7E" w:rsidP="007E1D7B">
      <w:pPr>
        <w:pStyle w:val="ListParagraph"/>
        <w:numPr>
          <w:ilvl w:val="0"/>
          <w:numId w:val="1"/>
        </w:numPr>
      </w:pPr>
      <w:r>
        <w:tab/>
      </w:r>
      <w:hyperlink r:id="rId7" w:history="1">
        <w:r w:rsidRPr="00575384">
          <w:rPr>
            <w:rStyle w:val="Hyperlink"/>
          </w:rPr>
          <w:t>https://docs.google.com/spreadsheets/d/1JNd1enD7yopOpeCoRw8jazlAvknOVlYMJlbk1je9NUo/edit?usp=sharing</w:t>
        </w:r>
      </w:hyperlink>
      <w:r>
        <w:t xml:space="preserve"> </w:t>
      </w:r>
    </w:p>
    <w:p w14:paraId="2A13765C" w14:textId="77777777" w:rsidR="007E1D7B" w:rsidRDefault="007E1D7B" w:rsidP="007E1D7B">
      <w:pPr>
        <w:pStyle w:val="ListParagraph"/>
        <w:numPr>
          <w:ilvl w:val="0"/>
          <w:numId w:val="1"/>
        </w:numPr>
      </w:pPr>
      <w:r>
        <w:t>NOTE: The participant may ask you questions after reading through the experimental instructions. Here is some general information about the study to help you answer any potential questions:</w:t>
      </w:r>
    </w:p>
    <w:p w14:paraId="47B06370" w14:textId="20230F2A" w:rsidR="007E1D7B" w:rsidRDefault="007E1D7B" w:rsidP="007E1D7B">
      <w:pPr>
        <w:pStyle w:val="ListParagraph"/>
        <w:numPr>
          <w:ilvl w:val="1"/>
          <w:numId w:val="1"/>
        </w:numPr>
      </w:pPr>
      <w:r>
        <w:t xml:space="preserve">The subject is to categorize each stimulus as being in the category or not in the category. They will be provided feedback to some of their decisions, as to whether their choice was correct. </w:t>
      </w:r>
    </w:p>
    <w:p w14:paraId="7C098656" w14:textId="0D70B5E5" w:rsidR="00D73C43" w:rsidRDefault="00D73C43" w:rsidP="007E1D7B">
      <w:pPr>
        <w:pStyle w:val="ListParagraph"/>
        <w:numPr>
          <w:ilvl w:val="1"/>
          <w:numId w:val="1"/>
        </w:numPr>
      </w:pPr>
      <w:r>
        <w:t xml:space="preserve">Do not tell them anything else about the experiment (i.e., the attraction effect, what makes something a good category member, etc.). </w:t>
      </w:r>
    </w:p>
    <w:p w14:paraId="30997308" w14:textId="453D256B" w:rsidR="007E1D7B" w:rsidRDefault="007E1D7B" w:rsidP="007E1D7B">
      <w:pPr>
        <w:pStyle w:val="ListParagraph"/>
        <w:numPr>
          <w:ilvl w:val="0"/>
          <w:numId w:val="1"/>
        </w:numPr>
      </w:pPr>
      <w:r>
        <w:t>After the participant(s) is/are done:</w:t>
      </w:r>
    </w:p>
    <w:p w14:paraId="2B30C475" w14:textId="5EE76998" w:rsidR="007E1D7B" w:rsidRDefault="007E1D7B" w:rsidP="00C9331A">
      <w:pPr>
        <w:pStyle w:val="ListParagraph"/>
        <w:numPr>
          <w:ilvl w:val="1"/>
          <w:numId w:val="1"/>
        </w:numPr>
      </w:pPr>
      <w:r>
        <w:t>See if they have questions.</w:t>
      </w:r>
      <w:r w:rsidR="00C9331A">
        <w:t xml:space="preserve"> </w:t>
      </w:r>
      <w:r w:rsidR="00BD30DE">
        <w:t xml:space="preserve">If they mention anything confusing about the experiment, or if they mention </w:t>
      </w:r>
      <w:r w:rsidR="00BD30DE">
        <w:rPr>
          <w:b/>
          <w:bCs/>
        </w:rPr>
        <w:t xml:space="preserve">anything that I may want to know about for data analysis, add it to the “notes” section on their row of the </w:t>
      </w:r>
      <w:proofErr w:type="spellStart"/>
      <w:r w:rsidR="00BD30DE">
        <w:rPr>
          <w:b/>
          <w:bCs/>
        </w:rPr>
        <w:t>runsheet</w:t>
      </w:r>
      <w:proofErr w:type="spellEnd"/>
      <w:r w:rsidR="00BD30DE">
        <w:t>.</w:t>
      </w:r>
    </w:p>
    <w:p w14:paraId="08ED7BF9" w14:textId="2D1F50C0" w:rsidR="007E1D7B" w:rsidRDefault="007E1D7B" w:rsidP="00C9331A">
      <w:pPr>
        <w:pStyle w:val="ListParagraph"/>
        <w:numPr>
          <w:ilvl w:val="1"/>
          <w:numId w:val="1"/>
        </w:numPr>
      </w:pPr>
      <w:r>
        <w:t>If they want a copy of the debriefing form, give them one. I will not keep many debriefing forms in the lab at once, so if you happen to notice that we are low, let me know. I will also try to keep track of it.</w:t>
      </w:r>
    </w:p>
    <w:p w14:paraId="25699511" w14:textId="711FF0D4" w:rsidR="00C9331A" w:rsidRDefault="00C9331A" w:rsidP="00C9331A">
      <w:pPr>
        <w:pStyle w:val="ListParagraph"/>
        <w:numPr>
          <w:ilvl w:val="1"/>
          <w:numId w:val="1"/>
        </w:numPr>
      </w:pPr>
      <w:r>
        <w:t>Sign the bottom line of the consent forms (for “person obtaining consent”). Put the consent forms in the folder. Sanitize the clipboards and pens using Lysol wipes.</w:t>
      </w:r>
    </w:p>
    <w:p w14:paraId="6BF36152" w14:textId="1A250784" w:rsidR="00C9331A" w:rsidRDefault="00C9331A" w:rsidP="00C9331A">
      <w:pPr>
        <w:pStyle w:val="ListParagraph"/>
        <w:numPr>
          <w:ilvl w:val="1"/>
          <w:numId w:val="1"/>
        </w:numPr>
      </w:pPr>
      <w:r>
        <w:t>When all participants are done, go to the stations and close out of the browser window. Participants will have been instructed by the computer to press “j” after reading the debriefing, leaving the browser displaying a blank white screen. The computer will have saved their data automatically. You are not responsible for their data being saved.</w:t>
      </w:r>
    </w:p>
    <w:p w14:paraId="199E1412" w14:textId="1FACC42F" w:rsidR="00C9331A" w:rsidRDefault="00C9331A" w:rsidP="00C9331A">
      <w:pPr>
        <w:pStyle w:val="ListParagraph"/>
        <w:numPr>
          <w:ilvl w:val="1"/>
          <w:numId w:val="1"/>
        </w:numPr>
      </w:pPr>
      <w:r>
        <w:t>Sanitize all stations, including table, keyboard, and mouse, using Lysol wipes.</w:t>
      </w:r>
    </w:p>
    <w:p w14:paraId="41EF105F" w14:textId="201B19EF" w:rsidR="00C9331A" w:rsidRDefault="00C9331A" w:rsidP="00C9331A">
      <w:pPr>
        <w:pStyle w:val="ListParagraph"/>
        <w:numPr>
          <w:ilvl w:val="1"/>
          <w:numId w:val="1"/>
        </w:numPr>
      </w:pPr>
      <w:r>
        <w:t>Prepare for the next participants.</w:t>
      </w:r>
    </w:p>
    <w:p w14:paraId="4ABEB6AC" w14:textId="4CBC7B12" w:rsidR="00CF660F" w:rsidRDefault="00CF660F" w:rsidP="00C9331A">
      <w:pPr>
        <w:pStyle w:val="ListParagraph"/>
        <w:numPr>
          <w:ilvl w:val="1"/>
          <w:numId w:val="1"/>
        </w:numPr>
      </w:pPr>
      <w:r>
        <w:lastRenderedPageBreak/>
        <w:t>Please sanitize your hands frequently, as we are trying</w:t>
      </w:r>
      <w:r w:rsidR="00621E17">
        <w:t xml:space="preserve"> to</w:t>
      </w:r>
      <w:r>
        <w:t xml:space="preserve"> ensure a safe environment for participants and researchers during the pandemic.</w:t>
      </w:r>
    </w:p>
    <w:p w14:paraId="77426EA1" w14:textId="3162D98F" w:rsidR="00931AC8" w:rsidRDefault="00931AC8" w:rsidP="00C9331A">
      <w:pPr>
        <w:pStyle w:val="ListParagraph"/>
        <w:numPr>
          <w:ilvl w:val="1"/>
          <w:numId w:val="1"/>
        </w:numPr>
      </w:pPr>
      <w:r>
        <w:t>Assign participants credit on SONA. If a participant doesn’t show up during the timeslot, give them an unexcused absence. If they contact you at any point with a valid reason, give them an excused absence.</w:t>
      </w:r>
    </w:p>
    <w:p w14:paraId="38411812" w14:textId="055AC1D2" w:rsidR="00805850" w:rsidRDefault="00805850" w:rsidP="00C9331A">
      <w:pPr>
        <w:pStyle w:val="ListParagraph"/>
        <w:numPr>
          <w:ilvl w:val="1"/>
          <w:numId w:val="1"/>
        </w:numPr>
      </w:pPr>
      <w:r>
        <w:rPr>
          <w:b/>
          <w:bCs/>
        </w:rPr>
        <w:t xml:space="preserve">Everyone should </w:t>
      </w:r>
      <w:proofErr w:type="gramStart"/>
      <w:r>
        <w:rPr>
          <w:b/>
          <w:bCs/>
        </w:rPr>
        <w:t>wear a mask in the lab at all times</w:t>
      </w:r>
      <w:proofErr w:type="gramEnd"/>
      <w:r>
        <w:rPr>
          <w:b/>
          <w:bCs/>
        </w:rPr>
        <w:t xml:space="preserve">. </w:t>
      </w:r>
    </w:p>
    <w:p w14:paraId="3BBE5D72" w14:textId="6109A0C6" w:rsidR="00931AC8" w:rsidRDefault="00931AC8" w:rsidP="00931AC8">
      <w:pPr>
        <w:pStyle w:val="ListParagraph"/>
      </w:pPr>
    </w:p>
    <w:p w14:paraId="4AE9F11F" w14:textId="7B1B0251" w:rsidR="006C3E98" w:rsidRDefault="006C3E98" w:rsidP="00CF660F">
      <w:pPr>
        <w:pStyle w:val="ListParagraph"/>
        <w:numPr>
          <w:ilvl w:val="0"/>
          <w:numId w:val="1"/>
        </w:numPr>
      </w:pPr>
      <w:r w:rsidRPr="006C3E98">
        <w:rPr>
          <w:b/>
          <w:bCs/>
        </w:rPr>
        <w:t xml:space="preserve">Please keep the lab door </w:t>
      </w:r>
      <w:proofErr w:type="gramStart"/>
      <w:r w:rsidRPr="006C3E98">
        <w:rPr>
          <w:b/>
          <w:bCs/>
        </w:rPr>
        <w:t>shut at all times</w:t>
      </w:r>
      <w:proofErr w:type="gramEnd"/>
      <w:r>
        <w:t>, to ensure the safety of participants and their belongings.</w:t>
      </w:r>
    </w:p>
    <w:p w14:paraId="424737EC" w14:textId="77777777" w:rsidR="006C3E98" w:rsidRDefault="006C3E98" w:rsidP="006C3E98">
      <w:pPr>
        <w:pStyle w:val="ListParagraph"/>
        <w:numPr>
          <w:ilvl w:val="0"/>
          <w:numId w:val="1"/>
        </w:numPr>
      </w:pPr>
      <w:r>
        <w:t>You are not required to stay past your available timeslots. For example, if a participant shows up late enough that you would not have enough time to run them before your availability window ends, please do not run them. Rather, mark them as an excused absence on SONA and encourage them to re-sign up for another timeslot.</w:t>
      </w:r>
    </w:p>
    <w:p w14:paraId="60823762" w14:textId="3FEAB9FD" w:rsidR="006C3E98" w:rsidRDefault="006C3E98" w:rsidP="006C3E98">
      <w:pPr>
        <w:pStyle w:val="ListParagraph"/>
        <w:numPr>
          <w:ilvl w:val="0"/>
          <w:numId w:val="1"/>
        </w:numPr>
      </w:pPr>
      <w:r>
        <w:t>Please do not come into the lab if you feel sick! If you feel unwell, contact Sean and the participants ASAP to let them know</w:t>
      </w:r>
      <w:r w:rsidR="00844DE8">
        <w:t xml:space="preserve"> you can’t make to a session</w:t>
      </w:r>
      <w:r>
        <w:t xml:space="preserve">. We want to maintain safety for everyone during these difficult times and are more than okay with participants not being run </w:t>
      </w:r>
      <w:r w:rsidR="00861767">
        <w:t>if</w:t>
      </w:r>
      <w:r>
        <w:t xml:space="preserve"> you are sick. </w:t>
      </w:r>
    </w:p>
    <w:p w14:paraId="61488EBA" w14:textId="581883E7" w:rsidR="00CF660F" w:rsidRDefault="00CF660F" w:rsidP="00CF660F">
      <w:pPr>
        <w:pStyle w:val="ListParagraph"/>
        <w:numPr>
          <w:ilvl w:val="0"/>
          <w:numId w:val="1"/>
        </w:numPr>
      </w:pPr>
      <w:r>
        <w:t xml:space="preserve">If you need </w:t>
      </w:r>
      <w:r>
        <w:rPr>
          <w:b/>
          <w:bCs/>
        </w:rPr>
        <w:t xml:space="preserve">anything </w:t>
      </w:r>
      <w:r>
        <w:t>(</w:t>
      </w:r>
      <w:r w:rsidR="004228E9">
        <w:t>e.g.,</w:t>
      </w:r>
      <w:r>
        <w:t xml:space="preserve"> help with computer issues, help with SONA, running out of wipes/sanitizer, running out of forms, etc.) please do not hesitate to email Sean at </w:t>
      </w:r>
      <w:hyperlink r:id="rId8" w:history="1">
        <w:r w:rsidRPr="003F4470">
          <w:rPr>
            <w:rStyle w:val="Hyperlink"/>
          </w:rPr>
          <w:t>spconway@umass.edu</w:t>
        </w:r>
      </w:hyperlink>
      <w:r>
        <w:t xml:space="preserve"> . You can also frequently (but not always) find him in his office down the hall (Tobin 517). </w:t>
      </w:r>
    </w:p>
    <w:p w14:paraId="3F8907DD" w14:textId="219A794A" w:rsidR="00AD5086" w:rsidRDefault="00AD5086" w:rsidP="00CF660F">
      <w:pPr>
        <w:pStyle w:val="ListParagraph"/>
        <w:numPr>
          <w:ilvl w:val="0"/>
          <w:numId w:val="1"/>
        </w:numPr>
      </w:pPr>
      <w:r>
        <w:t xml:space="preserve">Sean is usually very responsive to email, but there are times when he has class or meetings and </w:t>
      </w:r>
      <w:r w:rsidRPr="00426622">
        <w:rPr>
          <w:b/>
          <w:bCs/>
        </w:rPr>
        <w:t>may be delayed in responding</w:t>
      </w:r>
      <w:r w:rsidR="0082680C" w:rsidRPr="00426622">
        <w:rPr>
          <w:b/>
          <w:bCs/>
        </w:rPr>
        <w:t xml:space="preserve"> by a few hours</w:t>
      </w:r>
      <w:r w:rsidR="0082680C">
        <w:t>.</w:t>
      </w:r>
    </w:p>
    <w:p w14:paraId="291C0233" w14:textId="328D1A9F" w:rsidR="00644522" w:rsidRDefault="00644522">
      <w:r>
        <w:tab/>
      </w:r>
    </w:p>
    <w:p w14:paraId="3CA10B3D" w14:textId="0938F91B" w:rsidR="00644522" w:rsidRDefault="00644522"/>
    <w:p w14:paraId="69B94165" w14:textId="0BA4B202" w:rsidR="00644522" w:rsidRDefault="00644522"/>
    <w:sectPr w:rsidR="00644522" w:rsidSect="001C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737"/>
    <w:multiLevelType w:val="multilevel"/>
    <w:tmpl w:val="9F0ADD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4C5F18"/>
    <w:multiLevelType w:val="hybridMultilevel"/>
    <w:tmpl w:val="3118E002"/>
    <w:lvl w:ilvl="0" w:tplc="1812C4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45551">
    <w:abstractNumId w:val="1"/>
  </w:num>
  <w:num w:numId="2" w16cid:durableId="112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0030BF"/>
    <w:rsid w:val="000616B2"/>
    <w:rsid w:val="000871FC"/>
    <w:rsid w:val="001B25A1"/>
    <w:rsid w:val="001C0D91"/>
    <w:rsid w:val="003C4832"/>
    <w:rsid w:val="00412649"/>
    <w:rsid w:val="004228E9"/>
    <w:rsid w:val="00426622"/>
    <w:rsid w:val="004A6D4A"/>
    <w:rsid w:val="004C5F83"/>
    <w:rsid w:val="00621E17"/>
    <w:rsid w:val="00631061"/>
    <w:rsid w:val="00644522"/>
    <w:rsid w:val="006A2640"/>
    <w:rsid w:val="006C3E98"/>
    <w:rsid w:val="007E1D7B"/>
    <w:rsid w:val="007E52B3"/>
    <w:rsid w:val="00805850"/>
    <w:rsid w:val="0082680C"/>
    <w:rsid w:val="00844DE8"/>
    <w:rsid w:val="0085476C"/>
    <w:rsid w:val="00861767"/>
    <w:rsid w:val="00931AC8"/>
    <w:rsid w:val="009D30B1"/>
    <w:rsid w:val="00AD5086"/>
    <w:rsid w:val="00BD30DE"/>
    <w:rsid w:val="00C9331A"/>
    <w:rsid w:val="00CF660F"/>
    <w:rsid w:val="00D73C43"/>
    <w:rsid w:val="00E85E7E"/>
    <w:rsid w:val="00FC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409C"/>
  <w15:chartTrackingRefBased/>
  <w15:docId w15:val="{E1845F4D-C87F-814D-AC20-54A45C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22"/>
    <w:pPr>
      <w:ind w:left="720"/>
      <w:contextualSpacing/>
    </w:pPr>
  </w:style>
  <w:style w:type="character" w:styleId="Hyperlink">
    <w:name w:val="Hyperlink"/>
    <w:basedOn w:val="DefaultParagraphFont"/>
    <w:uiPriority w:val="99"/>
    <w:unhideWhenUsed/>
    <w:rsid w:val="007E1D7B"/>
    <w:rPr>
      <w:color w:val="0563C1" w:themeColor="hyperlink"/>
      <w:u w:val="single"/>
    </w:rPr>
  </w:style>
  <w:style w:type="character" w:styleId="UnresolvedMention">
    <w:name w:val="Unresolved Mention"/>
    <w:basedOn w:val="DefaultParagraphFont"/>
    <w:uiPriority w:val="99"/>
    <w:semiHidden/>
    <w:unhideWhenUsed/>
    <w:rsid w:val="007E1D7B"/>
    <w:rPr>
      <w:color w:val="605E5C"/>
      <w:shd w:val="clear" w:color="auto" w:fill="E1DFDD"/>
    </w:rPr>
  </w:style>
  <w:style w:type="paragraph" w:customStyle="1" w:styleId="Standard">
    <w:name w:val="Standard"/>
    <w:rsid w:val="007E1D7B"/>
    <w:pPr>
      <w:suppressAutoHyphens/>
      <w:autoSpaceDN w:val="0"/>
      <w:textAlignment w:val="baseline"/>
    </w:pPr>
    <w:rPr>
      <w:rFonts w:ascii="Liberation Serif" w:eastAsia="Noto Sans CJK SC Regular" w:hAnsi="Liberation Serif"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conway@umass.edu" TargetMode="External"/><Relationship Id="rId3" Type="http://schemas.openxmlformats.org/officeDocument/2006/relationships/settings" Target="settings.xml"/><Relationship Id="rId7" Type="http://schemas.openxmlformats.org/officeDocument/2006/relationships/hyperlink" Target="https://docs.google.com/spreadsheets/d/1JNd1enD7yopOpeCoRw8jazlAvknOVlYMJlbk1je9NU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conway@umass.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24</cp:revision>
  <dcterms:created xsi:type="dcterms:W3CDTF">2021-09-16T14:45:00Z</dcterms:created>
  <dcterms:modified xsi:type="dcterms:W3CDTF">2022-03-24T14:22:00Z</dcterms:modified>
</cp:coreProperties>
</file>